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酚醛树脂项目规划设计蓝图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10" w:history="1">
        <w:r>
          <w:rPr>
            <w:rFonts w:ascii="仿宋" w:eastAsia="仿宋" w:hAnsi="仿宋" w:cs="仿宋" w:hint="eastAsia"/>
            <w:lang w:eastAsia="zh-CN"/>
          </w:rPr>
          <w:t>概论</w:t>
        </w:r>
        <w:r>
          <w:tab/>
        </w:r>
        <w:r>
          <w:fldChar w:fldCharType="begin"/>
        </w:r>
        <w:r>
          <w:instrText xml:space="preserve"> PAGEREF _Toc15110 \h </w:instrText>
        </w:r>
        <w:r>
          <w:fldChar w:fldCharType="separate"/>
        </w:r>
        <w:r>
          <w:t>3</w:t>
        </w:r>
        <w:r>
          <w:fldChar w:fldCharType="end"/>
        </w:r>
      </w:hyperlink>
    </w:p>
    <w:p>
      <w:pPr>
        <w:pStyle w:val="TOC1"/>
        <w:tabs>
          <w:tab w:val="right" w:leader="dot" w:pos="8306"/>
        </w:tabs>
      </w:pPr>
      <w:hyperlink w:anchor="_Toc14084" w:history="1">
        <w:r>
          <w:rPr>
            <w:rFonts w:ascii="仿宋" w:eastAsia="仿宋" w:hAnsi="仿宋" w:cs="仿宋" w:hint="eastAsia"/>
            <w:lang w:eastAsia="zh-CN"/>
          </w:rPr>
          <w:t>一、酚醛树脂项目危机管理</w:t>
        </w:r>
        <w:r>
          <w:tab/>
        </w:r>
        <w:r>
          <w:fldChar w:fldCharType="begin"/>
        </w:r>
        <w:r>
          <w:instrText xml:space="preserve"> PAGEREF _Toc14084 \h </w:instrText>
        </w:r>
        <w:r>
          <w:fldChar w:fldCharType="separate"/>
        </w:r>
        <w:r>
          <w:t>3</w:t>
        </w:r>
        <w:r>
          <w:fldChar w:fldCharType="end"/>
        </w:r>
      </w:hyperlink>
    </w:p>
    <w:p>
      <w:pPr>
        <w:pStyle w:val="TOC2"/>
        <w:tabs>
          <w:tab w:val="right" w:leader="dot" w:pos="8306"/>
        </w:tabs>
      </w:pPr>
      <w:hyperlink w:anchor="_Toc15863" w:history="1">
        <w:r>
          <w:rPr>
            <w:rFonts w:ascii="仿宋" w:eastAsia="仿宋" w:hAnsi="仿宋" w:cs="仿宋" w:hint="eastAsia"/>
            <w:lang w:eastAsia="zh-CN"/>
          </w:rPr>
          <w:t>(一)、危机预警与识别</w:t>
        </w:r>
        <w:r>
          <w:tab/>
        </w:r>
        <w:r>
          <w:fldChar w:fldCharType="begin"/>
        </w:r>
        <w:r>
          <w:instrText xml:space="preserve"> PAGEREF _Toc15863 \h </w:instrText>
        </w:r>
        <w:r>
          <w:fldChar w:fldCharType="separate"/>
        </w:r>
        <w:r>
          <w:t>3</w:t>
        </w:r>
        <w:r>
          <w:fldChar w:fldCharType="end"/>
        </w:r>
      </w:hyperlink>
    </w:p>
    <w:p>
      <w:pPr>
        <w:pStyle w:val="TOC2"/>
        <w:tabs>
          <w:tab w:val="right" w:leader="dot" w:pos="8306"/>
        </w:tabs>
      </w:pPr>
      <w:hyperlink w:anchor="_Toc12680" w:history="1">
        <w:r>
          <w:rPr>
            <w:rFonts w:ascii="仿宋" w:eastAsia="仿宋" w:hAnsi="仿宋" w:cs="仿宋" w:hint="eastAsia"/>
            <w:lang w:eastAsia="zh-CN"/>
          </w:rPr>
          <w:t>(二)、危机应对与恢复</w:t>
        </w:r>
        <w:r>
          <w:tab/>
        </w:r>
        <w:r>
          <w:fldChar w:fldCharType="begin"/>
        </w:r>
        <w:r>
          <w:instrText xml:space="preserve"> PAGEREF _Toc12680 \h </w:instrText>
        </w:r>
        <w:r>
          <w:fldChar w:fldCharType="separate"/>
        </w:r>
        <w:r>
          <w:t>4</w:t>
        </w:r>
        <w:r>
          <w:fldChar w:fldCharType="end"/>
        </w:r>
      </w:hyperlink>
    </w:p>
    <w:p>
      <w:pPr>
        <w:pStyle w:val="TOC1"/>
        <w:tabs>
          <w:tab w:val="right" w:leader="dot" w:pos="8306"/>
        </w:tabs>
      </w:pPr>
      <w:hyperlink w:anchor="_Toc4613" w:history="1">
        <w:r>
          <w:rPr>
            <w:rFonts w:ascii="仿宋" w:eastAsia="仿宋" w:hAnsi="仿宋" w:cs="仿宋" w:hint="eastAsia"/>
            <w:lang w:eastAsia="zh-CN"/>
          </w:rPr>
          <w:t>二、酚醛树脂项目土建工程</w:t>
        </w:r>
        <w:r>
          <w:tab/>
        </w:r>
        <w:r>
          <w:fldChar w:fldCharType="begin"/>
        </w:r>
        <w:r>
          <w:instrText xml:space="preserve"> PAGEREF _Toc4613 \h </w:instrText>
        </w:r>
        <w:r>
          <w:fldChar w:fldCharType="separate"/>
        </w:r>
        <w:r>
          <w:t>5</w:t>
        </w:r>
        <w:r>
          <w:fldChar w:fldCharType="end"/>
        </w:r>
      </w:hyperlink>
    </w:p>
    <w:p>
      <w:pPr>
        <w:pStyle w:val="TOC2"/>
        <w:tabs>
          <w:tab w:val="right" w:leader="dot" w:pos="8306"/>
        </w:tabs>
      </w:pPr>
      <w:hyperlink w:anchor="_Toc428" w:history="1">
        <w:r>
          <w:rPr>
            <w:rFonts w:ascii="仿宋" w:eastAsia="仿宋" w:hAnsi="仿宋" w:cs="仿宋" w:hint="eastAsia"/>
            <w:lang w:eastAsia="zh-CN"/>
          </w:rPr>
          <w:t>(一)、建筑工程设计原则</w:t>
        </w:r>
        <w:r>
          <w:tab/>
        </w:r>
        <w:r>
          <w:fldChar w:fldCharType="begin"/>
        </w:r>
        <w:r>
          <w:instrText xml:space="preserve"> PAGEREF _Toc428 \h </w:instrText>
        </w:r>
        <w:r>
          <w:fldChar w:fldCharType="separate"/>
        </w:r>
        <w:r>
          <w:t>5</w:t>
        </w:r>
        <w:r>
          <w:fldChar w:fldCharType="end"/>
        </w:r>
      </w:hyperlink>
    </w:p>
    <w:p>
      <w:pPr>
        <w:pStyle w:val="TOC2"/>
        <w:tabs>
          <w:tab w:val="right" w:leader="dot" w:pos="8306"/>
        </w:tabs>
      </w:pPr>
      <w:hyperlink w:anchor="_Toc30544" w:history="1">
        <w:r>
          <w:rPr>
            <w:rFonts w:ascii="仿宋" w:eastAsia="仿宋" w:hAnsi="仿宋" w:cs="仿宋" w:hint="eastAsia"/>
            <w:lang w:eastAsia="zh-CN"/>
          </w:rPr>
          <w:t>(二)、土建工程设计年限及安全等级</w:t>
        </w:r>
        <w:r>
          <w:tab/>
        </w:r>
        <w:r>
          <w:fldChar w:fldCharType="begin"/>
        </w:r>
        <w:r>
          <w:instrText xml:space="preserve"> PAGEREF _Toc30544 \h </w:instrText>
        </w:r>
        <w:r>
          <w:fldChar w:fldCharType="separate"/>
        </w:r>
        <w:r>
          <w:t>7</w:t>
        </w:r>
        <w:r>
          <w:fldChar w:fldCharType="end"/>
        </w:r>
      </w:hyperlink>
    </w:p>
    <w:p>
      <w:pPr>
        <w:pStyle w:val="TOC2"/>
        <w:tabs>
          <w:tab w:val="right" w:leader="dot" w:pos="8306"/>
        </w:tabs>
      </w:pPr>
      <w:hyperlink w:anchor="_Toc8395" w:history="1">
        <w:r>
          <w:rPr>
            <w:rFonts w:ascii="仿宋" w:eastAsia="仿宋" w:hAnsi="仿宋" w:cs="仿宋" w:hint="eastAsia"/>
            <w:lang w:eastAsia="zh-CN"/>
          </w:rPr>
          <w:t>(三)、建筑工程设计总体要求</w:t>
        </w:r>
        <w:r>
          <w:tab/>
        </w:r>
        <w:r>
          <w:fldChar w:fldCharType="begin"/>
        </w:r>
        <w:r>
          <w:instrText xml:space="preserve"> PAGEREF _Toc8395 \h </w:instrText>
        </w:r>
        <w:r>
          <w:fldChar w:fldCharType="separate"/>
        </w:r>
        <w:r>
          <w:t>8</w:t>
        </w:r>
        <w:r>
          <w:fldChar w:fldCharType="end"/>
        </w:r>
      </w:hyperlink>
    </w:p>
    <w:p>
      <w:pPr>
        <w:pStyle w:val="TOC2"/>
        <w:tabs>
          <w:tab w:val="right" w:leader="dot" w:pos="8306"/>
        </w:tabs>
      </w:pPr>
      <w:hyperlink w:anchor="_Toc15507" w:history="1">
        <w:r>
          <w:rPr>
            <w:rFonts w:ascii="仿宋" w:eastAsia="仿宋" w:hAnsi="仿宋" w:cs="仿宋" w:hint="eastAsia"/>
            <w:lang w:eastAsia="zh-CN"/>
          </w:rPr>
          <w:t>(四)、土建工程建设指标</w:t>
        </w:r>
        <w:r>
          <w:tab/>
        </w:r>
        <w:r>
          <w:fldChar w:fldCharType="begin"/>
        </w:r>
        <w:r>
          <w:instrText xml:space="preserve"> PAGEREF _Toc15507 \h </w:instrText>
        </w:r>
        <w:r>
          <w:fldChar w:fldCharType="separate"/>
        </w:r>
        <w:r>
          <w:t>8</w:t>
        </w:r>
        <w:r>
          <w:fldChar w:fldCharType="end"/>
        </w:r>
      </w:hyperlink>
    </w:p>
    <w:p>
      <w:pPr>
        <w:pStyle w:val="TOC1"/>
        <w:tabs>
          <w:tab w:val="right" w:leader="dot" w:pos="8306"/>
        </w:tabs>
      </w:pPr>
      <w:hyperlink w:anchor="_Toc14908" w:history="1">
        <w:r>
          <w:rPr>
            <w:rFonts w:ascii="仿宋" w:eastAsia="仿宋" w:hAnsi="仿宋" w:cs="仿宋" w:hint="eastAsia"/>
            <w:lang w:eastAsia="zh-CN"/>
          </w:rPr>
          <w:t>三、酚醛树脂项目建设单位说明</w:t>
        </w:r>
        <w:r>
          <w:tab/>
        </w:r>
        <w:r>
          <w:fldChar w:fldCharType="begin"/>
        </w:r>
        <w:r>
          <w:instrText xml:space="preserve"> PAGEREF _Toc14908 \h </w:instrText>
        </w:r>
        <w:r>
          <w:fldChar w:fldCharType="separate"/>
        </w:r>
        <w:r>
          <w:t>9</w:t>
        </w:r>
        <w:r>
          <w:fldChar w:fldCharType="end"/>
        </w:r>
      </w:hyperlink>
    </w:p>
    <w:p>
      <w:pPr>
        <w:pStyle w:val="TOC2"/>
        <w:tabs>
          <w:tab w:val="right" w:leader="dot" w:pos="8306"/>
        </w:tabs>
      </w:pPr>
      <w:hyperlink w:anchor="_Toc16691" w:history="1">
        <w:r>
          <w:rPr>
            <w:rFonts w:ascii="仿宋" w:eastAsia="仿宋" w:hAnsi="仿宋" w:cs="仿宋" w:hint="eastAsia"/>
            <w:lang w:eastAsia="zh-CN"/>
          </w:rPr>
          <w:t>(一)、酚醛树脂项目承办单位基本情况</w:t>
        </w:r>
        <w:r>
          <w:tab/>
        </w:r>
        <w:r>
          <w:fldChar w:fldCharType="begin"/>
        </w:r>
        <w:r>
          <w:instrText xml:space="preserve"> PAGEREF _Toc16691 \h </w:instrText>
        </w:r>
        <w:r>
          <w:fldChar w:fldCharType="separate"/>
        </w:r>
        <w:r>
          <w:t>9</w:t>
        </w:r>
        <w:r>
          <w:fldChar w:fldCharType="end"/>
        </w:r>
      </w:hyperlink>
    </w:p>
    <w:p>
      <w:pPr>
        <w:pStyle w:val="TOC2"/>
        <w:tabs>
          <w:tab w:val="right" w:leader="dot" w:pos="8306"/>
        </w:tabs>
      </w:pPr>
      <w:hyperlink w:anchor="_Toc5037" w:history="1">
        <w:r>
          <w:rPr>
            <w:rFonts w:ascii="仿宋" w:eastAsia="仿宋" w:hAnsi="仿宋" w:cs="仿宋" w:hint="eastAsia"/>
            <w:lang w:eastAsia="zh-CN"/>
          </w:rPr>
          <w:t>(二)、公司经济效益分析</w:t>
        </w:r>
        <w:r>
          <w:tab/>
        </w:r>
        <w:r>
          <w:fldChar w:fldCharType="begin"/>
        </w:r>
        <w:r>
          <w:instrText xml:space="preserve"> PAGEREF _Toc5037 \h </w:instrText>
        </w:r>
        <w:r>
          <w:fldChar w:fldCharType="separate"/>
        </w:r>
        <w:r>
          <w:t>9</w:t>
        </w:r>
        <w:r>
          <w:fldChar w:fldCharType="end"/>
        </w:r>
      </w:hyperlink>
    </w:p>
    <w:p>
      <w:pPr>
        <w:pStyle w:val="TOC1"/>
        <w:tabs>
          <w:tab w:val="right" w:leader="dot" w:pos="8306"/>
        </w:tabs>
      </w:pPr>
      <w:hyperlink w:anchor="_Toc28815" w:history="1">
        <w:r>
          <w:rPr>
            <w:rFonts w:ascii="仿宋" w:eastAsia="仿宋" w:hAnsi="仿宋" w:cs="仿宋" w:hint="eastAsia"/>
            <w:lang w:eastAsia="zh-CN"/>
          </w:rPr>
          <w:t>四、市场分析、调研</w:t>
        </w:r>
        <w:r>
          <w:tab/>
        </w:r>
        <w:r>
          <w:fldChar w:fldCharType="begin"/>
        </w:r>
        <w:r>
          <w:instrText xml:space="preserve"> PAGEREF _Toc28815 \h </w:instrText>
        </w:r>
        <w:r>
          <w:fldChar w:fldCharType="separate"/>
        </w:r>
        <w:r>
          <w:t>10</w:t>
        </w:r>
        <w:r>
          <w:fldChar w:fldCharType="end"/>
        </w:r>
      </w:hyperlink>
    </w:p>
    <w:p>
      <w:pPr>
        <w:pStyle w:val="TOC2"/>
        <w:tabs>
          <w:tab w:val="right" w:leader="dot" w:pos="8306"/>
        </w:tabs>
      </w:pPr>
      <w:hyperlink w:anchor="_Toc32168" w:history="1">
        <w:r>
          <w:rPr>
            <w:rFonts w:ascii="仿宋" w:eastAsia="仿宋" w:hAnsi="仿宋" w:cs="仿宋" w:hint="eastAsia"/>
            <w:lang w:eastAsia="zh-CN"/>
          </w:rPr>
          <w:t>(一)、酚醛树脂行业分析</w:t>
        </w:r>
        <w:r>
          <w:tab/>
        </w:r>
        <w:r>
          <w:fldChar w:fldCharType="begin"/>
        </w:r>
        <w:r>
          <w:instrText xml:space="preserve"> PAGEREF _Toc32168 \h </w:instrText>
        </w:r>
        <w:r>
          <w:fldChar w:fldCharType="separate"/>
        </w:r>
        <w:r>
          <w:t>10</w:t>
        </w:r>
        <w:r>
          <w:fldChar w:fldCharType="end"/>
        </w:r>
      </w:hyperlink>
    </w:p>
    <w:p>
      <w:pPr>
        <w:pStyle w:val="TOC2"/>
        <w:tabs>
          <w:tab w:val="right" w:leader="dot" w:pos="8306"/>
        </w:tabs>
      </w:pPr>
      <w:hyperlink w:anchor="_Toc18706" w:history="1">
        <w:r>
          <w:rPr>
            <w:rFonts w:ascii="仿宋" w:eastAsia="仿宋" w:hAnsi="仿宋" w:cs="仿宋" w:hint="eastAsia"/>
            <w:lang w:eastAsia="zh-CN"/>
          </w:rPr>
          <w:t>(二)、酚醛树脂市场分析预测</w:t>
        </w:r>
        <w:r>
          <w:tab/>
        </w:r>
        <w:r>
          <w:fldChar w:fldCharType="begin"/>
        </w:r>
        <w:r>
          <w:instrText xml:space="preserve"> PAGEREF _Toc18706 \h </w:instrText>
        </w:r>
        <w:r>
          <w:fldChar w:fldCharType="separate"/>
        </w:r>
        <w:r>
          <w:t>11</w:t>
        </w:r>
        <w:r>
          <w:fldChar w:fldCharType="end"/>
        </w:r>
      </w:hyperlink>
    </w:p>
    <w:p>
      <w:pPr>
        <w:pStyle w:val="TOC1"/>
        <w:tabs>
          <w:tab w:val="right" w:leader="dot" w:pos="8306"/>
        </w:tabs>
      </w:pPr>
      <w:hyperlink w:anchor="_Toc13545" w:history="1">
        <w:r>
          <w:rPr>
            <w:rFonts w:ascii="仿宋" w:eastAsia="仿宋" w:hAnsi="仿宋" w:cs="仿宋" w:hint="eastAsia"/>
            <w:lang w:eastAsia="zh-CN"/>
          </w:rPr>
          <w:t>五、酚醛树脂项目绩效评估</w:t>
        </w:r>
        <w:r>
          <w:tab/>
        </w:r>
        <w:r>
          <w:fldChar w:fldCharType="begin"/>
        </w:r>
        <w:r>
          <w:instrText xml:space="preserve"> PAGEREF _Toc13545 \h </w:instrText>
        </w:r>
        <w:r>
          <w:fldChar w:fldCharType="separate"/>
        </w:r>
        <w:r>
          <w:t>12</w:t>
        </w:r>
        <w:r>
          <w:fldChar w:fldCharType="end"/>
        </w:r>
      </w:hyperlink>
    </w:p>
    <w:p>
      <w:pPr>
        <w:pStyle w:val="TOC2"/>
        <w:tabs>
          <w:tab w:val="right" w:leader="dot" w:pos="8306"/>
        </w:tabs>
      </w:pPr>
      <w:hyperlink w:anchor="_Toc21654" w:history="1">
        <w:r>
          <w:rPr>
            <w:rFonts w:ascii="仿宋" w:eastAsia="仿宋" w:hAnsi="仿宋" w:cs="仿宋" w:hint="eastAsia"/>
            <w:lang w:eastAsia="zh-CN"/>
          </w:rPr>
          <w:t>(一)、绩效评估指标</w:t>
        </w:r>
        <w:r>
          <w:tab/>
        </w:r>
        <w:r>
          <w:fldChar w:fldCharType="begin"/>
        </w:r>
        <w:r>
          <w:instrText xml:space="preserve"> PAGEREF _Toc21654 \h </w:instrText>
        </w:r>
        <w:r>
          <w:fldChar w:fldCharType="separate"/>
        </w:r>
        <w:r>
          <w:t>12</w:t>
        </w:r>
        <w:r>
          <w:fldChar w:fldCharType="end"/>
        </w:r>
      </w:hyperlink>
    </w:p>
    <w:p>
      <w:pPr>
        <w:pStyle w:val="TOC2"/>
        <w:tabs>
          <w:tab w:val="right" w:leader="dot" w:pos="8306"/>
        </w:tabs>
      </w:pPr>
      <w:hyperlink w:anchor="_Toc9127" w:history="1">
        <w:r>
          <w:rPr>
            <w:rFonts w:ascii="仿宋" w:eastAsia="仿宋" w:hAnsi="仿宋" w:cs="仿宋" w:hint="eastAsia"/>
            <w:lang w:eastAsia="zh-CN"/>
          </w:rPr>
          <w:t>(二)、绩效评估方法</w:t>
        </w:r>
        <w:r>
          <w:tab/>
        </w:r>
        <w:r>
          <w:fldChar w:fldCharType="begin"/>
        </w:r>
        <w:r>
          <w:instrText xml:space="preserve"> PAGEREF _Toc9127 \h </w:instrText>
        </w:r>
        <w:r>
          <w:fldChar w:fldCharType="separate"/>
        </w:r>
        <w:r>
          <w:t>13</w:t>
        </w:r>
        <w:r>
          <w:fldChar w:fldCharType="end"/>
        </w:r>
      </w:hyperlink>
    </w:p>
    <w:p>
      <w:pPr>
        <w:pStyle w:val="TOC2"/>
        <w:tabs>
          <w:tab w:val="right" w:leader="dot" w:pos="8306"/>
        </w:tabs>
      </w:pPr>
      <w:hyperlink w:anchor="_Toc25879" w:history="1">
        <w:r>
          <w:rPr>
            <w:rFonts w:ascii="仿宋" w:eastAsia="仿宋" w:hAnsi="仿宋" w:cs="仿宋" w:hint="eastAsia"/>
            <w:lang w:eastAsia="zh-CN"/>
          </w:rPr>
          <w:t>(三)、绩效评估周期</w:t>
        </w:r>
        <w:r>
          <w:tab/>
        </w:r>
        <w:r>
          <w:fldChar w:fldCharType="begin"/>
        </w:r>
        <w:r>
          <w:instrText xml:space="preserve"> PAGEREF _Toc25879 \h </w:instrText>
        </w:r>
        <w:r>
          <w:fldChar w:fldCharType="separate"/>
        </w:r>
        <w:r>
          <w:t>14</w:t>
        </w:r>
        <w:r>
          <w:fldChar w:fldCharType="end"/>
        </w:r>
      </w:hyperlink>
    </w:p>
    <w:p>
      <w:pPr>
        <w:pStyle w:val="TOC1"/>
        <w:tabs>
          <w:tab w:val="right" w:leader="dot" w:pos="8306"/>
        </w:tabs>
      </w:pPr>
      <w:hyperlink w:anchor="_Toc10766" w:history="1">
        <w:r>
          <w:rPr>
            <w:rFonts w:ascii="仿宋" w:eastAsia="仿宋" w:hAnsi="仿宋" w:cs="仿宋" w:hint="eastAsia"/>
            <w:lang w:eastAsia="zh-CN"/>
          </w:rPr>
          <w:t>六、工艺说明</w:t>
        </w:r>
        <w:r>
          <w:tab/>
        </w:r>
        <w:r>
          <w:fldChar w:fldCharType="begin"/>
        </w:r>
        <w:r>
          <w:instrText xml:space="preserve"> PAGEREF _Toc10766 \h </w:instrText>
        </w:r>
        <w:r>
          <w:fldChar w:fldCharType="separate"/>
        </w:r>
        <w:r>
          <w:t>15</w:t>
        </w:r>
        <w:r>
          <w:fldChar w:fldCharType="end"/>
        </w:r>
      </w:hyperlink>
    </w:p>
    <w:p>
      <w:pPr>
        <w:pStyle w:val="TOC2"/>
        <w:tabs>
          <w:tab w:val="right" w:leader="dot" w:pos="8306"/>
        </w:tabs>
      </w:pPr>
      <w:hyperlink w:anchor="_Toc16329" w:history="1">
        <w:r>
          <w:rPr>
            <w:rFonts w:ascii="仿宋" w:eastAsia="仿宋" w:hAnsi="仿宋" w:cs="仿宋" w:hint="eastAsia"/>
            <w:lang w:eastAsia="zh-CN"/>
          </w:rPr>
          <w:t>(一)、技术管理特点</w:t>
        </w:r>
        <w:r>
          <w:tab/>
        </w:r>
        <w:r>
          <w:fldChar w:fldCharType="begin"/>
        </w:r>
        <w:r>
          <w:instrText xml:space="preserve"> PAGEREF _Toc16329 \h </w:instrText>
        </w:r>
        <w:r>
          <w:fldChar w:fldCharType="separate"/>
        </w:r>
        <w:r>
          <w:t>15</w:t>
        </w:r>
        <w:r>
          <w:fldChar w:fldCharType="end"/>
        </w:r>
      </w:hyperlink>
    </w:p>
    <w:p>
      <w:pPr>
        <w:pStyle w:val="TOC2"/>
        <w:tabs>
          <w:tab w:val="right" w:leader="dot" w:pos="8306"/>
        </w:tabs>
      </w:pPr>
      <w:hyperlink w:anchor="_Toc3944" w:history="1">
        <w:r>
          <w:rPr>
            <w:rFonts w:ascii="仿宋" w:eastAsia="仿宋" w:hAnsi="仿宋" w:cs="仿宋" w:hint="eastAsia"/>
            <w:lang w:eastAsia="zh-CN"/>
          </w:rPr>
          <w:t>(二)、酚醛树脂项目工艺技术设计方案</w:t>
        </w:r>
        <w:r>
          <w:tab/>
        </w:r>
        <w:r>
          <w:fldChar w:fldCharType="begin"/>
        </w:r>
        <w:r>
          <w:instrText xml:space="preserve"> PAGEREF _Toc3944 \h </w:instrText>
        </w:r>
        <w:r>
          <w:fldChar w:fldCharType="separate"/>
        </w:r>
        <w:r>
          <w:t>16</w:t>
        </w:r>
        <w:r>
          <w:fldChar w:fldCharType="end"/>
        </w:r>
      </w:hyperlink>
    </w:p>
    <w:p>
      <w:pPr>
        <w:pStyle w:val="TOC2"/>
        <w:tabs>
          <w:tab w:val="right" w:leader="dot" w:pos="8306"/>
        </w:tabs>
      </w:pPr>
      <w:hyperlink w:anchor="_Toc29194" w:history="1">
        <w:r>
          <w:rPr>
            <w:rFonts w:ascii="仿宋" w:eastAsia="仿宋" w:hAnsi="仿宋" w:cs="仿宋" w:hint="eastAsia"/>
            <w:lang w:eastAsia="zh-CN"/>
          </w:rPr>
          <w:t>(三)、设备选型方案</w:t>
        </w:r>
        <w:r>
          <w:tab/>
        </w:r>
        <w:r>
          <w:fldChar w:fldCharType="begin"/>
        </w:r>
        <w:r>
          <w:instrText xml:space="preserve"> PAGEREF _Toc29194 \h </w:instrText>
        </w:r>
        <w:r>
          <w:fldChar w:fldCharType="separate"/>
        </w:r>
        <w:r>
          <w:t>17</w:t>
        </w:r>
        <w:r>
          <w:fldChar w:fldCharType="end"/>
        </w:r>
      </w:hyperlink>
    </w:p>
    <w:p>
      <w:pPr>
        <w:pStyle w:val="TOC1"/>
        <w:tabs>
          <w:tab w:val="right" w:leader="dot" w:pos="8306"/>
        </w:tabs>
      </w:pPr>
      <w:hyperlink w:anchor="_Toc2516" w:history="1">
        <w:r>
          <w:rPr>
            <w:rFonts w:ascii="仿宋" w:eastAsia="仿宋" w:hAnsi="仿宋" w:cs="仿宋" w:hint="eastAsia"/>
            <w:lang w:eastAsia="zh-CN"/>
          </w:rPr>
          <w:t>七、酚醛树脂项目风险管理</w:t>
        </w:r>
        <w:r>
          <w:tab/>
        </w:r>
        <w:r>
          <w:fldChar w:fldCharType="begin"/>
        </w:r>
        <w:r>
          <w:instrText xml:space="preserve"> PAGEREF _Toc2516 \h </w:instrText>
        </w:r>
        <w:r>
          <w:fldChar w:fldCharType="separate"/>
        </w:r>
        <w:r>
          <w:t>19</w:t>
        </w:r>
        <w:r>
          <w:fldChar w:fldCharType="end"/>
        </w:r>
      </w:hyperlink>
    </w:p>
    <w:p>
      <w:pPr>
        <w:pStyle w:val="TOC2"/>
        <w:tabs>
          <w:tab w:val="right" w:leader="dot" w:pos="8306"/>
        </w:tabs>
      </w:pPr>
      <w:hyperlink w:anchor="_Toc9936" w:history="1">
        <w:r>
          <w:rPr>
            <w:rFonts w:ascii="仿宋" w:eastAsia="仿宋" w:hAnsi="仿宋" w:cs="仿宋" w:hint="eastAsia"/>
            <w:lang w:eastAsia="zh-CN"/>
          </w:rPr>
          <w:t>(一)、风险识别与评估</w:t>
        </w:r>
        <w:r>
          <w:tab/>
        </w:r>
        <w:r>
          <w:fldChar w:fldCharType="begin"/>
        </w:r>
        <w:r>
          <w:instrText xml:space="preserve"> PAGEREF _Toc9936 \h </w:instrText>
        </w:r>
        <w:r>
          <w:fldChar w:fldCharType="separate"/>
        </w:r>
        <w:r>
          <w:t>19</w:t>
        </w:r>
        <w:r>
          <w:fldChar w:fldCharType="end"/>
        </w:r>
      </w:hyperlink>
    </w:p>
    <w:p>
      <w:pPr>
        <w:pStyle w:val="TOC2"/>
        <w:tabs>
          <w:tab w:val="right" w:leader="dot" w:pos="8306"/>
        </w:tabs>
      </w:pPr>
      <w:hyperlink w:anchor="_Toc30848" w:history="1">
        <w:r>
          <w:rPr>
            <w:rFonts w:ascii="仿宋" w:eastAsia="仿宋" w:hAnsi="仿宋" w:cs="仿宋" w:hint="eastAsia"/>
            <w:lang w:eastAsia="zh-CN"/>
          </w:rPr>
          <w:t>(二)、风险应对策略</w:t>
        </w:r>
        <w:r>
          <w:tab/>
        </w:r>
        <w:r>
          <w:fldChar w:fldCharType="begin"/>
        </w:r>
        <w:r>
          <w:instrText xml:space="preserve"> PAGEREF _Toc30848 \h </w:instrText>
        </w:r>
        <w:r>
          <w:fldChar w:fldCharType="separate"/>
        </w:r>
        <w:r>
          <w:t>20</w:t>
        </w:r>
        <w:r>
          <w:fldChar w:fldCharType="end"/>
        </w:r>
      </w:hyperlink>
    </w:p>
    <w:p>
      <w:pPr>
        <w:pStyle w:val="TOC2"/>
        <w:tabs>
          <w:tab w:val="right" w:leader="dot" w:pos="8306"/>
        </w:tabs>
      </w:pPr>
      <w:hyperlink w:anchor="_Toc18550" w:history="1">
        <w:r>
          <w:rPr>
            <w:rFonts w:ascii="仿宋" w:eastAsia="仿宋" w:hAnsi="仿宋" w:cs="仿宋" w:hint="eastAsia"/>
            <w:lang w:eastAsia="zh-CN"/>
          </w:rPr>
          <w:t>(三)、风险监控与控制</w:t>
        </w:r>
        <w:r>
          <w:tab/>
        </w:r>
        <w:r>
          <w:fldChar w:fldCharType="begin"/>
        </w:r>
        <w:r>
          <w:instrText xml:space="preserve"> PAGEREF _Toc18550 \h </w:instrText>
        </w:r>
        <w:r>
          <w:fldChar w:fldCharType="separate"/>
        </w:r>
        <w:r>
          <w:t>22</w:t>
        </w:r>
        <w:r>
          <w:fldChar w:fldCharType="end"/>
        </w:r>
      </w:hyperlink>
    </w:p>
    <w:p>
      <w:pPr>
        <w:pStyle w:val="TOC1"/>
        <w:tabs>
          <w:tab w:val="right" w:leader="dot" w:pos="8306"/>
        </w:tabs>
      </w:pPr>
      <w:hyperlink w:anchor="_Toc3249" w:history="1">
        <w:r>
          <w:rPr>
            <w:rFonts w:ascii="仿宋" w:eastAsia="仿宋" w:hAnsi="仿宋" w:cs="仿宋" w:hint="eastAsia"/>
            <w:lang w:eastAsia="zh-CN"/>
          </w:rPr>
          <w:t>八、酚醛树脂项目创新与研发</w:t>
        </w:r>
        <w:r>
          <w:tab/>
        </w:r>
        <w:r>
          <w:fldChar w:fldCharType="begin"/>
        </w:r>
        <w:r>
          <w:instrText xml:space="preserve"> PAGEREF _Toc3249 \h </w:instrText>
        </w:r>
        <w:r>
          <w:fldChar w:fldCharType="separate"/>
        </w:r>
        <w:r>
          <w:t>23</w:t>
        </w:r>
        <w:r>
          <w:fldChar w:fldCharType="end"/>
        </w:r>
      </w:hyperlink>
    </w:p>
    <w:p>
      <w:pPr>
        <w:pStyle w:val="TOC2"/>
        <w:tabs>
          <w:tab w:val="right" w:leader="dot" w:pos="8306"/>
        </w:tabs>
      </w:pPr>
      <w:hyperlink w:anchor="_Toc23071" w:history="1">
        <w:r>
          <w:rPr>
            <w:rFonts w:ascii="仿宋" w:eastAsia="仿宋" w:hAnsi="仿宋" w:cs="仿宋" w:hint="eastAsia"/>
            <w:lang w:eastAsia="zh-CN"/>
          </w:rPr>
          <w:t>(一)、创新策略与方向</w:t>
        </w:r>
        <w:r>
          <w:tab/>
        </w:r>
        <w:r>
          <w:fldChar w:fldCharType="begin"/>
        </w:r>
        <w:r>
          <w:instrText xml:space="preserve"> PAGEREF _Toc23071 \h </w:instrText>
        </w:r>
        <w:r>
          <w:fldChar w:fldCharType="separate"/>
        </w:r>
        <w:r>
          <w:t>23</w:t>
        </w:r>
        <w:r>
          <w:fldChar w:fldCharType="end"/>
        </w:r>
      </w:hyperlink>
    </w:p>
    <w:p>
      <w:pPr>
        <w:pStyle w:val="TOC2"/>
        <w:tabs>
          <w:tab w:val="right" w:leader="dot" w:pos="8306"/>
        </w:tabs>
      </w:pPr>
      <w:hyperlink w:anchor="_Toc16424" w:history="1">
        <w:r>
          <w:rPr>
            <w:rFonts w:ascii="仿宋" w:eastAsia="仿宋" w:hAnsi="仿宋" w:cs="仿宋" w:hint="eastAsia"/>
            <w:lang w:eastAsia="zh-CN"/>
          </w:rPr>
          <w:t>(二)、研发规划与投入</w:t>
        </w:r>
        <w:r>
          <w:tab/>
        </w:r>
        <w:r>
          <w:fldChar w:fldCharType="begin"/>
        </w:r>
        <w:r>
          <w:instrText xml:space="preserve"> PAGEREF _Toc16424 \h </w:instrText>
        </w:r>
        <w:r>
          <w:fldChar w:fldCharType="separate"/>
        </w:r>
        <w:r>
          <w:t>24</w:t>
        </w:r>
        <w:r>
          <w:fldChar w:fldCharType="end"/>
        </w:r>
      </w:hyperlink>
    </w:p>
    <w:p>
      <w:pPr>
        <w:pStyle w:val="TOC1"/>
        <w:tabs>
          <w:tab w:val="right" w:leader="dot" w:pos="8306"/>
        </w:tabs>
      </w:pPr>
      <w:hyperlink w:anchor="_Toc3335" w:history="1">
        <w:r>
          <w:rPr>
            <w:rFonts w:ascii="仿宋" w:eastAsia="仿宋" w:hAnsi="仿宋" w:cs="仿宋" w:hint="eastAsia"/>
            <w:lang w:eastAsia="zh-CN"/>
          </w:rPr>
          <w:t>九、酚醛树脂项目人力资源管理</w:t>
        </w:r>
        <w:r>
          <w:tab/>
        </w:r>
        <w:r>
          <w:fldChar w:fldCharType="begin"/>
        </w:r>
        <w:r>
          <w:instrText xml:space="preserve"> PAGEREF _Toc3335 \h </w:instrText>
        </w:r>
        <w:r>
          <w:fldChar w:fldCharType="separate"/>
        </w:r>
        <w:r>
          <w:t>26</w:t>
        </w:r>
        <w:r>
          <w:fldChar w:fldCharType="end"/>
        </w:r>
      </w:hyperlink>
    </w:p>
    <w:p>
      <w:pPr>
        <w:pStyle w:val="TOC2"/>
        <w:tabs>
          <w:tab w:val="right" w:leader="dot" w:pos="8306"/>
        </w:tabs>
      </w:pPr>
      <w:hyperlink w:anchor="_Toc11176" w:history="1">
        <w:r>
          <w:rPr>
            <w:rFonts w:ascii="仿宋" w:eastAsia="仿宋" w:hAnsi="仿宋" w:cs="仿宋" w:hint="eastAsia"/>
            <w:lang w:eastAsia="zh-CN"/>
          </w:rPr>
          <w:t>(一)、建立健全的预算管理制度</w:t>
        </w:r>
        <w:r>
          <w:tab/>
        </w:r>
        <w:r>
          <w:fldChar w:fldCharType="begin"/>
        </w:r>
        <w:r>
          <w:instrText xml:space="preserve"> PAGEREF _Toc11176 \h </w:instrText>
        </w:r>
        <w:r>
          <w:fldChar w:fldCharType="separate"/>
        </w:r>
        <w:r>
          <w:t>26</w:t>
        </w:r>
        <w:r>
          <w:fldChar w:fldCharType="end"/>
        </w:r>
      </w:hyperlink>
    </w:p>
    <w:p>
      <w:pPr>
        <w:pStyle w:val="TOC2"/>
        <w:tabs>
          <w:tab w:val="right" w:leader="dot" w:pos="8306"/>
        </w:tabs>
      </w:pPr>
      <w:hyperlink w:anchor="_Toc31095" w:history="1">
        <w:r>
          <w:rPr>
            <w:rFonts w:ascii="仿宋" w:eastAsia="仿宋" w:hAnsi="仿宋" w:cs="仿宋" w:hint="eastAsia"/>
            <w:lang w:eastAsia="zh-CN"/>
          </w:rPr>
          <w:t>(二)、加强资金流动监控</w:t>
        </w:r>
        <w:r>
          <w:tab/>
        </w:r>
        <w:r>
          <w:fldChar w:fldCharType="begin"/>
        </w:r>
        <w:r>
          <w:instrText xml:space="preserve"> PAGEREF _Toc31095 \h </w:instrText>
        </w:r>
        <w:r>
          <w:fldChar w:fldCharType="separate"/>
        </w:r>
        <w:r>
          <w:t>27</w:t>
        </w:r>
        <w:r>
          <w:fldChar w:fldCharType="end"/>
        </w:r>
      </w:hyperlink>
    </w:p>
    <w:p>
      <w:pPr>
        <w:pStyle w:val="TOC2"/>
        <w:tabs>
          <w:tab w:val="right" w:leader="dot" w:pos="8306"/>
        </w:tabs>
      </w:pPr>
      <w:hyperlink w:anchor="_Toc9893" w:history="1">
        <w:r>
          <w:rPr>
            <w:rFonts w:ascii="仿宋" w:eastAsia="仿宋" w:hAnsi="仿宋" w:cs="仿宋" w:hint="eastAsia"/>
            <w:lang w:eastAsia="zh-CN"/>
          </w:rPr>
          <w:t>(三)、制定完善的风险控制机制</w:t>
        </w:r>
        <w:r>
          <w:tab/>
        </w:r>
        <w:r>
          <w:fldChar w:fldCharType="begin"/>
        </w:r>
        <w:r>
          <w:instrText xml:space="preserve"> PAGEREF _Toc9893 \h </w:instrText>
        </w:r>
        <w:r>
          <w:fldChar w:fldCharType="separate"/>
        </w:r>
        <w:r>
          <w:t>28</w:t>
        </w:r>
        <w:r>
          <w:fldChar w:fldCharType="end"/>
        </w:r>
      </w:hyperlink>
    </w:p>
    <w:p>
      <w:pPr>
        <w:pStyle w:val="TOC2"/>
        <w:tabs>
          <w:tab w:val="right" w:leader="dot" w:pos="8306"/>
        </w:tabs>
      </w:pPr>
      <w:hyperlink w:anchor="_Toc24631" w:history="1">
        <w:r>
          <w:rPr>
            <w:rFonts w:ascii="仿宋" w:eastAsia="仿宋" w:hAnsi="仿宋" w:cs="仿宋" w:hint="eastAsia"/>
            <w:lang w:eastAsia="zh-CN"/>
          </w:rPr>
          <w:t>(四)、优化成本管理</w:t>
        </w:r>
        <w:r>
          <w:tab/>
        </w:r>
        <w:r>
          <w:fldChar w:fldCharType="begin"/>
        </w:r>
        <w:r>
          <w:instrText xml:space="preserve"> PAGEREF _Toc24631 \h </w:instrText>
        </w:r>
        <w:r>
          <w:fldChar w:fldCharType="separate"/>
        </w:r>
        <w:r>
          <w:t>30</w:t>
        </w:r>
        <w:r>
          <w:fldChar w:fldCharType="end"/>
        </w:r>
      </w:hyperlink>
    </w:p>
    <w:p>
      <w:pPr>
        <w:pStyle w:val="TOC1"/>
        <w:tabs>
          <w:tab w:val="right" w:leader="dot" w:pos="8306"/>
        </w:tabs>
      </w:pPr>
      <w:hyperlink w:anchor="_Toc8546" w:history="1">
        <w:r>
          <w:rPr>
            <w:rFonts w:ascii="仿宋" w:eastAsia="仿宋" w:hAnsi="仿宋" w:cs="仿宋" w:hint="eastAsia"/>
            <w:lang w:eastAsia="zh-CN"/>
          </w:rPr>
          <w:t>十、酚醛树脂项目投资规划</w:t>
        </w:r>
        <w:r>
          <w:tab/>
        </w:r>
        <w:r>
          <w:fldChar w:fldCharType="begin"/>
        </w:r>
        <w:r>
          <w:instrText xml:space="preserve"> PAGEREF _Toc8546 \h </w:instrText>
        </w:r>
        <w:r>
          <w:fldChar w:fldCharType="separate"/>
        </w:r>
        <w:r>
          <w:t>31</w:t>
        </w:r>
        <w:r>
          <w:fldChar w:fldCharType="end"/>
        </w:r>
      </w:hyperlink>
    </w:p>
    <w:p>
      <w:pPr>
        <w:pStyle w:val="TOC2"/>
        <w:tabs>
          <w:tab w:val="right" w:leader="dot" w:pos="8306"/>
        </w:tabs>
      </w:pPr>
      <w:hyperlink w:anchor="_Toc16560" w:history="1">
        <w:r>
          <w:rPr>
            <w:rFonts w:ascii="仿宋" w:eastAsia="仿宋" w:hAnsi="仿宋" w:cs="仿宋" w:hint="eastAsia"/>
            <w:lang w:eastAsia="zh-CN"/>
          </w:rPr>
          <w:t>(一)、酚醛树脂项目总投资估算</w:t>
        </w:r>
        <w:r>
          <w:tab/>
        </w:r>
        <w:r>
          <w:fldChar w:fldCharType="begin"/>
        </w:r>
        <w:r>
          <w:instrText xml:space="preserve"> PAGEREF _Toc16560 \h </w:instrText>
        </w:r>
        <w:r>
          <w:fldChar w:fldCharType="separate"/>
        </w:r>
        <w:r>
          <w:t>31</w:t>
        </w:r>
        <w:r>
          <w:fldChar w:fldCharType="end"/>
        </w:r>
      </w:hyperlink>
    </w:p>
    <w:p>
      <w:pPr>
        <w:pStyle w:val="TOC2"/>
        <w:tabs>
          <w:tab w:val="right" w:leader="dot" w:pos="8306"/>
        </w:tabs>
      </w:pPr>
      <w:hyperlink w:anchor="_Toc29959" w:history="1">
        <w:r>
          <w:rPr>
            <w:rFonts w:ascii="仿宋" w:eastAsia="仿宋" w:hAnsi="仿宋" w:cs="仿宋" w:hint="eastAsia"/>
            <w:lang w:eastAsia="zh-CN"/>
          </w:rPr>
          <w:t>(二)、资金筹措</w:t>
        </w:r>
        <w:r>
          <w:tab/>
        </w:r>
        <w:r>
          <w:fldChar w:fldCharType="begin"/>
        </w:r>
        <w:r>
          <w:instrText xml:space="preserve"> PAGEREF _Toc29959 \h </w:instrText>
        </w:r>
        <w:r>
          <w:fldChar w:fldCharType="separate"/>
        </w:r>
        <w:r>
          <w:t>32</w:t>
        </w:r>
        <w:r>
          <w:fldChar w:fldCharType="end"/>
        </w:r>
      </w:hyperlink>
    </w:p>
    <w:p>
      <w:pPr>
        <w:pStyle w:val="TOC1"/>
        <w:tabs>
          <w:tab w:val="right" w:leader="dot" w:pos="8306"/>
        </w:tabs>
      </w:pPr>
      <w:hyperlink w:anchor="_Toc12585" w:history="1">
        <w:r>
          <w:rPr>
            <w:rFonts w:ascii="仿宋" w:eastAsia="仿宋" w:hAnsi="仿宋" w:cs="仿宋" w:hint="eastAsia"/>
            <w:lang w:eastAsia="zh-CN"/>
          </w:rPr>
          <w:t>十一、酚醛树脂项目人力资源培养与发展</w:t>
        </w:r>
        <w:r>
          <w:tab/>
        </w:r>
        <w:r>
          <w:fldChar w:fldCharType="begin"/>
        </w:r>
        <w:r>
          <w:instrText xml:space="preserve"> PAGEREF _Toc12585 \h </w:instrText>
        </w:r>
        <w:r>
          <w:fldChar w:fldCharType="separate"/>
        </w:r>
        <w:r>
          <w:t>33</w:t>
        </w:r>
        <w:r>
          <w:fldChar w:fldCharType="end"/>
        </w:r>
      </w:hyperlink>
    </w:p>
    <w:p>
      <w:pPr>
        <w:pStyle w:val="TOC2"/>
        <w:tabs>
          <w:tab w:val="right" w:leader="dot" w:pos="8306"/>
        </w:tabs>
      </w:pPr>
      <w:hyperlink w:anchor="_Toc383" w:history="1">
        <w:r>
          <w:rPr>
            <w:rFonts w:ascii="仿宋" w:eastAsia="仿宋" w:hAnsi="仿宋" w:cs="仿宋" w:hint="eastAsia"/>
            <w:lang w:eastAsia="zh-CN"/>
          </w:rPr>
          <w:t>(一)、人才需求与规划</w:t>
        </w:r>
        <w:r>
          <w:tab/>
        </w:r>
        <w:r>
          <w:fldChar w:fldCharType="begin"/>
        </w:r>
        <w:r>
          <w:instrText xml:space="preserve"> PAGEREF _Toc383 \h </w:instrText>
        </w:r>
        <w:r>
          <w:fldChar w:fldCharType="separate"/>
        </w:r>
        <w:r>
          <w:t>33</w:t>
        </w:r>
        <w:r>
          <w:fldChar w:fldCharType="end"/>
        </w:r>
      </w:hyperlink>
    </w:p>
    <w:p>
      <w:pPr>
        <w:pStyle w:val="TOC2"/>
        <w:tabs>
          <w:tab w:val="right" w:leader="dot" w:pos="8306"/>
        </w:tabs>
      </w:pPr>
      <w:hyperlink w:anchor="_Toc4535" w:history="1">
        <w:r>
          <w:rPr>
            <w:rFonts w:ascii="仿宋" w:eastAsia="仿宋" w:hAnsi="仿宋" w:cs="仿宋" w:hint="eastAsia"/>
            <w:lang w:eastAsia="zh-CN"/>
          </w:rPr>
          <w:t>(二)、培训与发展计划</w:t>
        </w:r>
        <w:r>
          <w:tab/>
        </w:r>
        <w:r>
          <w:fldChar w:fldCharType="begin"/>
        </w:r>
        <w:r>
          <w:instrText xml:space="preserve"> PAGEREF _Toc4535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38" w:history="1">
        <w:r>
          <w:rPr>
            <w:rFonts w:ascii="仿宋" w:eastAsia="仿宋" w:hAnsi="仿宋" w:cs="仿宋" w:hint="eastAsia"/>
            <w:lang w:eastAsia="zh-CN"/>
          </w:rPr>
          <w:t>十二、酚醛树脂项目财务管理</w:t>
        </w:r>
        <w:r>
          <w:tab/>
        </w:r>
        <w:r>
          <w:fldChar w:fldCharType="begin"/>
        </w:r>
        <w:r>
          <w:instrText xml:space="preserve"> PAGEREF _Toc28438 \h </w:instrText>
        </w:r>
        <w:r>
          <w:fldChar w:fldCharType="separate"/>
        </w:r>
        <w:r>
          <w:t>34</w:t>
        </w:r>
        <w:r>
          <w:fldChar w:fldCharType="end"/>
        </w:r>
      </w:hyperlink>
    </w:p>
    <w:p>
      <w:pPr>
        <w:pStyle w:val="TOC2"/>
        <w:tabs>
          <w:tab w:val="right" w:leader="dot" w:pos="8306"/>
        </w:tabs>
      </w:pPr>
      <w:hyperlink w:anchor="_Toc14293" w:history="1">
        <w:r>
          <w:rPr>
            <w:rFonts w:ascii="仿宋" w:eastAsia="仿宋" w:hAnsi="仿宋" w:cs="仿宋" w:hint="eastAsia"/>
            <w:lang w:eastAsia="zh-CN"/>
          </w:rPr>
          <w:t>(一)、资金需求大</w:t>
        </w:r>
        <w:r>
          <w:tab/>
        </w:r>
        <w:r>
          <w:fldChar w:fldCharType="begin"/>
        </w:r>
        <w:r>
          <w:instrText xml:space="preserve"> PAGEREF _Toc14293 \h </w:instrText>
        </w:r>
        <w:r>
          <w:fldChar w:fldCharType="separate"/>
        </w:r>
        <w:r>
          <w:t>34</w:t>
        </w:r>
        <w:r>
          <w:fldChar w:fldCharType="end"/>
        </w:r>
      </w:hyperlink>
    </w:p>
    <w:p>
      <w:pPr>
        <w:pStyle w:val="TOC2"/>
        <w:tabs>
          <w:tab w:val="right" w:leader="dot" w:pos="8306"/>
        </w:tabs>
      </w:pPr>
      <w:hyperlink w:anchor="_Toc23086" w:history="1">
        <w:r>
          <w:rPr>
            <w:rFonts w:ascii="仿宋" w:eastAsia="仿宋" w:hAnsi="仿宋" w:cs="仿宋" w:hint="eastAsia"/>
            <w:lang w:eastAsia="zh-CN"/>
          </w:rPr>
          <w:t>(二)、研发周期长</w:t>
        </w:r>
        <w:r>
          <w:tab/>
        </w:r>
        <w:r>
          <w:fldChar w:fldCharType="begin"/>
        </w:r>
        <w:r>
          <w:instrText xml:space="preserve"> PAGEREF _Toc23086 \h </w:instrText>
        </w:r>
        <w:r>
          <w:fldChar w:fldCharType="separate"/>
        </w:r>
        <w:r>
          <w:t>35</w:t>
        </w:r>
        <w:r>
          <w:fldChar w:fldCharType="end"/>
        </w:r>
      </w:hyperlink>
    </w:p>
    <w:p>
      <w:pPr>
        <w:pStyle w:val="TOC2"/>
        <w:tabs>
          <w:tab w:val="right" w:leader="dot" w:pos="8306"/>
        </w:tabs>
      </w:pPr>
      <w:hyperlink w:anchor="_Toc24531" w:history="1">
        <w:r>
          <w:rPr>
            <w:rFonts w:ascii="仿宋" w:eastAsia="仿宋" w:hAnsi="仿宋" w:cs="仿宋" w:hint="eastAsia"/>
            <w:lang w:eastAsia="zh-CN"/>
          </w:rPr>
          <w:t>(三)、市场风险大</w:t>
        </w:r>
        <w:r>
          <w:tab/>
        </w:r>
        <w:r>
          <w:fldChar w:fldCharType="begin"/>
        </w:r>
        <w:r>
          <w:instrText xml:space="preserve"> PAGEREF _Toc24531 \h </w:instrText>
        </w:r>
        <w:r>
          <w:fldChar w:fldCharType="separate"/>
        </w:r>
        <w:r>
          <w:t>36</w:t>
        </w:r>
        <w:r>
          <w:fldChar w:fldCharType="end"/>
        </w:r>
      </w:hyperlink>
    </w:p>
    <w:p>
      <w:pPr>
        <w:pStyle w:val="TOC2"/>
        <w:tabs>
          <w:tab w:val="right" w:leader="dot" w:pos="8306"/>
        </w:tabs>
      </w:pPr>
      <w:hyperlink w:anchor="_Toc8586" w:history="1">
        <w:r>
          <w:rPr>
            <w:rFonts w:ascii="仿宋" w:eastAsia="仿宋" w:hAnsi="仿宋" w:cs="仿宋" w:hint="eastAsia"/>
            <w:lang w:eastAsia="zh-CN"/>
          </w:rPr>
          <w:t>(四)、利润率高</w:t>
        </w:r>
        <w:r>
          <w:tab/>
        </w:r>
        <w:r>
          <w:fldChar w:fldCharType="begin"/>
        </w:r>
        <w:r>
          <w:instrText xml:space="preserve"> PAGEREF _Toc8586 \h </w:instrText>
        </w:r>
        <w:r>
          <w:fldChar w:fldCharType="separate"/>
        </w:r>
        <w:r>
          <w:t>39</w:t>
        </w:r>
        <w:r>
          <w:fldChar w:fldCharType="end"/>
        </w:r>
      </w:hyperlink>
    </w:p>
    <w:p>
      <w:pPr>
        <w:pStyle w:val="TOC1"/>
        <w:tabs>
          <w:tab w:val="right" w:leader="dot" w:pos="8306"/>
        </w:tabs>
      </w:pPr>
      <w:hyperlink w:anchor="_Toc23142" w:history="1">
        <w:r>
          <w:rPr>
            <w:rFonts w:ascii="仿宋" w:eastAsia="仿宋" w:hAnsi="仿宋" w:cs="仿宋" w:hint="eastAsia"/>
            <w:lang w:eastAsia="zh-CN"/>
          </w:rPr>
          <w:t>十三、酚醛树脂项目实施保障措施</w:t>
        </w:r>
        <w:r>
          <w:tab/>
        </w:r>
        <w:r>
          <w:fldChar w:fldCharType="begin"/>
        </w:r>
        <w:r>
          <w:instrText xml:space="preserve"> PAGEREF _Toc23142 \h </w:instrText>
        </w:r>
        <w:r>
          <w:fldChar w:fldCharType="separate"/>
        </w:r>
        <w:r>
          <w:t>41</w:t>
        </w:r>
        <w:r>
          <w:fldChar w:fldCharType="end"/>
        </w:r>
      </w:hyperlink>
    </w:p>
    <w:p>
      <w:pPr>
        <w:pStyle w:val="TOC2"/>
        <w:tabs>
          <w:tab w:val="right" w:leader="dot" w:pos="8306"/>
        </w:tabs>
      </w:pPr>
      <w:hyperlink w:anchor="_Toc5115" w:history="1">
        <w:r>
          <w:rPr>
            <w:rFonts w:ascii="仿宋" w:eastAsia="仿宋" w:hAnsi="仿宋" w:cs="仿宋" w:hint="eastAsia"/>
            <w:lang w:eastAsia="zh-CN"/>
          </w:rPr>
          <w:t>(一)、酚醛树脂项目实施保障机制</w:t>
        </w:r>
        <w:r>
          <w:tab/>
        </w:r>
        <w:r>
          <w:fldChar w:fldCharType="begin"/>
        </w:r>
        <w:r>
          <w:instrText xml:space="preserve"> PAGEREF _Toc5115 \h </w:instrText>
        </w:r>
        <w:r>
          <w:fldChar w:fldCharType="separate"/>
        </w:r>
        <w:r>
          <w:t>41</w:t>
        </w:r>
        <w:r>
          <w:fldChar w:fldCharType="end"/>
        </w:r>
      </w:hyperlink>
    </w:p>
    <w:p>
      <w:pPr>
        <w:pStyle w:val="TOC2"/>
        <w:tabs>
          <w:tab w:val="right" w:leader="dot" w:pos="8306"/>
        </w:tabs>
      </w:pPr>
      <w:hyperlink w:anchor="_Toc24620" w:history="1">
        <w:r>
          <w:rPr>
            <w:rFonts w:ascii="仿宋" w:eastAsia="仿宋" w:hAnsi="仿宋" w:cs="仿宋" w:hint="eastAsia"/>
            <w:lang w:eastAsia="zh-CN"/>
          </w:rPr>
          <w:t>(二)、酚醛树脂项目法律合规要求</w:t>
        </w:r>
        <w:r>
          <w:tab/>
        </w:r>
        <w:r>
          <w:fldChar w:fldCharType="begin"/>
        </w:r>
        <w:r>
          <w:instrText xml:space="preserve"> PAGEREF _Toc24620 \h </w:instrText>
        </w:r>
        <w:r>
          <w:fldChar w:fldCharType="separate"/>
        </w:r>
        <w:r>
          <w:t>45</w:t>
        </w:r>
        <w:r>
          <w:fldChar w:fldCharType="end"/>
        </w:r>
      </w:hyperlink>
    </w:p>
    <w:p>
      <w:pPr>
        <w:pStyle w:val="TOC2"/>
        <w:tabs>
          <w:tab w:val="right" w:leader="dot" w:pos="8306"/>
        </w:tabs>
      </w:pPr>
      <w:hyperlink w:anchor="_Toc24698" w:history="1">
        <w:r>
          <w:rPr>
            <w:rFonts w:ascii="仿宋" w:eastAsia="仿宋" w:hAnsi="仿宋" w:cs="仿宋" w:hint="eastAsia"/>
            <w:lang w:eastAsia="zh-CN"/>
          </w:rPr>
          <w:t>(三)、酚醛树脂项目合同管理与法律事务</w:t>
        </w:r>
        <w:r>
          <w:tab/>
        </w:r>
        <w:r>
          <w:fldChar w:fldCharType="begin"/>
        </w:r>
        <w:r>
          <w:instrText xml:space="preserve"> PAGEREF _Toc24698 \h </w:instrText>
        </w:r>
        <w:r>
          <w:fldChar w:fldCharType="separate"/>
        </w:r>
        <w:r>
          <w:t>49</w:t>
        </w:r>
        <w:r>
          <w:fldChar w:fldCharType="end"/>
        </w:r>
      </w:hyperlink>
    </w:p>
    <w:p>
      <w:pPr>
        <w:pStyle w:val="TOC2"/>
        <w:tabs>
          <w:tab w:val="right" w:leader="dot" w:pos="8306"/>
        </w:tabs>
      </w:pPr>
      <w:hyperlink w:anchor="_Toc480" w:history="1">
        <w:r>
          <w:rPr>
            <w:rFonts w:ascii="仿宋" w:eastAsia="仿宋" w:hAnsi="仿宋" w:cs="仿宋" w:hint="eastAsia"/>
            <w:lang w:eastAsia="zh-CN"/>
          </w:rPr>
          <w:t>(四)、酚醛树脂项目知识产权保护策略</w:t>
        </w:r>
        <w:r>
          <w:tab/>
        </w:r>
        <w:r>
          <w:fldChar w:fldCharType="begin"/>
        </w:r>
        <w:r>
          <w:instrText xml:space="preserve"> PAGEREF _Toc480 \h </w:instrText>
        </w:r>
        <w:r>
          <w:fldChar w:fldCharType="separate"/>
        </w:r>
        <w:r>
          <w:t>55</w:t>
        </w:r>
        <w:r>
          <w:fldChar w:fldCharType="end"/>
        </w:r>
      </w:hyperlink>
    </w:p>
    <w:p>
      <w:pPr>
        <w:pStyle w:val="TOC1"/>
        <w:tabs>
          <w:tab w:val="right" w:leader="dot" w:pos="8306"/>
        </w:tabs>
      </w:pPr>
      <w:hyperlink w:anchor="_Toc1001" w:history="1">
        <w:r>
          <w:rPr>
            <w:rFonts w:ascii="仿宋" w:eastAsia="仿宋" w:hAnsi="仿宋" w:cs="仿宋" w:hint="eastAsia"/>
            <w:lang w:eastAsia="zh-CN"/>
          </w:rPr>
          <w:t>十四、酚醛树脂项目治理与监督</w:t>
        </w:r>
        <w:r>
          <w:tab/>
        </w:r>
        <w:r>
          <w:fldChar w:fldCharType="begin"/>
        </w:r>
        <w:r>
          <w:instrText xml:space="preserve"> PAGEREF _Toc1001 \h </w:instrText>
        </w:r>
        <w:r>
          <w:fldChar w:fldCharType="separate"/>
        </w:r>
        <w:r>
          <w:t>57</w:t>
        </w:r>
        <w:r>
          <w:fldChar w:fldCharType="end"/>
        </w:r>
      </w:hyperlink>
    </w:p>
    <w:p>
      <w:pPr>
        <w:pStyle w:val="TOC2"/>
        <w:tabs>
          <w:tab w:val="right" w:leader="dot" w:pos="8306"/>
        </w:tabs>
      </w:pPr>
      <w:hyperlink w:anchor="_Toc9101" w:history="1">
        <w:r>
          <w:rPr>
            <w:rFonts w:ascii="仿宋" w:eastAsia="仿宋" w:hAnsi="仿宋" w:cs="仿宋" w:hint="eastAsia"/>
            <w:lang w:eastAsia="zh-CN"/>
          </w:rPr>
          <w:t>(一)、酚醛树脂项目治理结构</w:t>
        </w:r>
        <w:r>
          <w:tab/>
        </w:r>
        <w:r>
          <w:fldChar w:fldCharType="begin"/>
        </w:r>
        <w:r>
          <w:instrText xml:space="preserve"> PAGEREF _Toc9101 \h </w:instrText>
        </w:r>
        <w:r>
          <w:fldChar w:fldCharType="separate"/>
        </w:r>
        <w:r>
          <w:t>57</w:t>
        </w:r>
        <w:r>
          <w:fldChar w:fldCharType="end"/>
        </w:r>
      </w:hyperlink>
    </w:p>
    <w:p>
      <w:pPr>
        <w:pStyle w:val="TOC2"/>
        <w:tabs>
          <w:tab w:val="right" w:leader="dot" w:pos="8306"/>
        </w:tabs>
      </w:pPr>
      <w:hyperlink w:anchor="_Toc2583" w:history="1">
        <w:r>
          <w:rPr>
            <w:rFonts w:ascii="仿宋" w:eastAsia="仿宋" w:hAnsi="仿宋" w:cs="仿宋" w:hint="eastAsia"/>
            <w:lang w:eastAsia="zh-CN"/>
          </w:rPr>
          <w:t>(二)、监督与审计</w:t>
        </w:r>
        <w:r>
          <w:tab/>
        </w:r>
        <w:r>
          <w:fldChar w:fldCharType="begin"/>
        </w:r>
        <w:r>
          <w:instrText xml:space="preserve"> PAGEREF _Toc2583 \h </w:instrText>
        </w:r>
        <w:r>
          <w:fldChar w:fldCharType="separate"/>
        </w:r>
        <w:r>
          <w:t>59</w:t>
        </w:r>
        <w:r>
          <w:fldChar w:fldCharType="end"/>
        </w:r>
      </w:hyperlink>
    </w:p>
    <w:p>
      <w:pPr>
        <w:pStyle w:val="TOC1"/>
        <w:tabs>
          <w:tab w:val="right" w:leader="dot" w:pos="8306"/>
        </w:tabs>
      </w:pPr>
      <w:hyperlink w:anchor="_Toc8710" w:history="1">
        <w:r>
          <w:rPr>
            <w:rFonts w:ascii="仿宋" w:eastAsia="仿宋" w:hAnsi="仿宋" w:cs="仿宋" w:hint="eastAsia"/>
            <w:lang w:eastAsia="zh-CN"/>
          </w:rPr>
          <w:t>十五、酚醛树脂项目变更管理</w:t>
        </w:r>
        <w:r>
          <w:tab/>
        </w:r>
        <w:r>
          <w:fldChar w:fldCharType="begin"/>
        </w:r>
        <w:r>
          <w:instrText xml:space="preserve"> PAGEREF _Toc8710 \h </w:instrText>
        </w:r>
        <w:r>
          <w:fldChar w:fldCharType="separate"/>
        </w:r>
        <w:r>
          <w:t>60</w:t>
        </w:r>
        <w:r>
          <w:fldChar w:fldCharType="end"/>
        </w:r>
      </w:hyperlink>
    </w:p>
    <w:p>
      <w:pPr>
        <w:pStyle w:val="TOC2"/>
        <w:tabs>
          <w:tab w:val="right" w:leader="dot" w:pos="8306"/>
        </w:tabs>
      </w:pPr>
      <w:hyperlink w:anchor="_Toc25537" w:history="1">
        <w:r>
          <w:rPr>
            <w:rFonts w:ascii="仿宋" w:eastAsia="仿宋" w:hAnsi="仿宋" w:cs="仿宋" w:hint="eastAsia"/>
            <w:lang w:eastAsia="zh-CN"/>
          </w:rPr>
          <w:t>(一)、变更申请与评估</w:t>
        </w:r>
        <w:r>
          <w:tab/>
        </w:r>
        <w:r>
          <w:fldChar w:fldCharType="begin"/>
        </w:r>
        <w:r>
          <w:instrText xml:space="preserve"> PAGEREF _Toc25537 \h </w:instrText>
        </w:r>
        <w:r>
          <w:fldChar w:fldCharType="separate"/>
        </w:r>
        <w:r>
          <w:t>60</w:t>
        </w:r>
        <w:r>
          <w:fldChar w:fldCharType="end"/>
        </w:r>
      </w:hyperlink>
    </w:p>
    <w:p>
      <w:pPr>
        <w:pStyle w:val="TOC2"/>
        <w:tabs>
          <w:tab w:val="right" w:leader="dot" w:pos="8306"/>
        </w:tabs>
      </w:pPr>
      <w:hyperlink w:anchor="_Toc32105" w:history="1">
        <w:r>
          <w:rPr>
            <w:rFonts w:ascii="仿宋" w:eastAsia="仿宋" w:hAnsi="仿宋" w:cs="仿宋" w:hint="eastAsia"/>
            <w:lang w:eastAsia="zh-CN"/>
          </w:rPr>
          <w:t>(二)、变更实施与控制</w:t>
        </w:r>
        <w:r>
          <w:tab/>
        </w:r>
        <w:r>
          <w:fldChar w:fldCharType="begin"/>
        </w:r>
        <w:r>
          <w:instrText xml:space="preserve"> PAGEREF _Toc32105 \h </w:instrText>
        </w:r>
        <w:r>
          <w:fldChar w:fldCharType="separate"/>
        </w:r>
        <w:r>
          <w:t>61</w:t>
        </w:r>
        <w:r>
          <w:fldChar w:fldCharType="end"/>
        </w:r>
      </w:hyperlink>
    </w:p>
    <w:p>
      <w:pPr>
        <w:pStyle w:val="TOC1"/>
        <w:tabs>
          <w:tab w:val="right" w:leader="dot" w:pos="8306"/>
        </w:tabs>
      </w:pPr>
      <w:hyperlink w:anchor="_Toc24986" w:history="1">
        <w:r>
          <w:rPr>
            <w:rFonts w:ascii="仿宋" w:eastAsia="仿宋" w:hAnsi="仿宋" w:cs="仿宋" w:hint="eastAsia"/>
            <w:lang w:eastAsia="zh-CN"/>
          </w:rPr>
          <w:t>十六、利益相关者分析与沟通计划</w:t>
        </w:r>
        <w:r>
          <w:tab/>
        </w:r>
        <w:r>
          <w:fldChar w:fldCharType="begin"/>
        </w:r>
        <w:r>
          <w:instrText xml:space="preserve"> PAGEREF _Toc24986 \h </w:instrText>
        </w:r>
        <w:r>
          <w:fldChar w:fldCharType="separate"/>
        </w:r>
        <w:r>
          <w:t>61</w:t>
        </w:r>
        <w:r>
          <w:fldChar w:fldCharType="end"/>
        </w:r>
      </w:hyperlink>
    </w:p>
    <w:p>
      <w:pPr>
        <w:pStyle w:val="TOC2"/>
        <w:tabs>
          <w:tab w:val="right" w:leader="dot" w:pos="8306"/>
        </w:tabs>
      </w:pPr>
      <w:hyperlink w:anchor="_Toc30843" w:history="1">
        <w:r>
          <w:rPr>
            <w:rFonts w:ascii="仿宋" w:eastAsia="仿宋" w:hAnsi="仿宋" w:cs="仿宋" w:hint="eastAsia"/>
            <w:lang w:eastAsia="zh-CN"/>
          </w:rPr>
          <w:t>(一)、利益相关者分析</w:t>
        </w:r>
        <w:r>
          <w:tab/>
        </w:r>
        <w:r>
          <w:fldChar w:fldCharType="begin"/>
        </w:r>
        <w:r>
          <w:instrText xml:space="preserve"> PAGEREF _Toc30843 \h </w:instrText>
        </w:r>
        <w:r>
          <w:fldChar w:fldCharType="separate"/>
        </w:r>
        <w:r>
          <w:t>61</w:t>
        </w:r>
        <w:r>
          <w:fldChar w:fldCharType="end"/>
        </w:r>
      </w:hyperlink>
    </w:p>
    <w:p>
      <w:pPr>
        <w:pStyle w:val="TOC2"/>
        <w:tabs>
          <w:tab w:val="right" w:leader="dot" w:pos="8306"/>
        </w:tabs>
      </w:pPr>
      <w:hyperlink w:anchor="_Toc9385" w:history="1">
        <w:r>
          <w:rPr>
            <w:rFonts w:ascii="仿宋" w:eastAsia="仿宋" w:hAnsi="仿宋" w:cs="仿宋" w:hint="eastAsia"/>
            <w:lang w:eastAsia="zh-CN"/>
          </w:rPr>
          <w:t>(二)、沟通计划</w:t>
        </w:r>
        <w:r>
          <w:tab/>
        </w:r>
        <w:r>
          <w:fldChar w:fldCharType="begin"/>
        </w:r>
        <w:r>
          <w:instrText xml:space="preserve"> PAGEREF _Toc9385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084"/>
      <w:r>
        <w:rPr>
          <w:rFonts w:ascii="仿宋" w:eastAsia="仿宋" w:hAnsi="仿宋" w:cs="仿宋" w:hint="eastAsia"/>
          <w:sz w:val="28"/>
          <w:lang w:eastAsia="zh-CN"/>
        </w:rPr>
        <w:t>一、酚醛树脂项目危机管理</w:t>
      </w:r>
      <w:bookmarkEnd w:id="2"/>
    </w:p>
    <w:p>
      <w:pPr>
        <w:pStyle w:val="Heading2"/>
        <w:rPr>
          <w:rFonts w:ascii="仿宋" w:eastAsia="仿宋" w:hAnsi="仿宋" w:cs="仿宋" w:hint="eastAsia"/>
          <w:lang w:eastAsia="zh-CN"/>
        </w:rPr>
      </w:pPr>
      <w:bookmarkStart w:id="3" w:name="_Toc1586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酚醛树脂项目危机管理中，危机预警与识别是确保酚醛树脂项目稳健运行的核心步骤。通过建立全面的监测机制，酚醛树脂项目团队旨在及时发现和理解潜在的风险和危机因素，以便采取及时的预防和应对措施，确保酚醛树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首先，通过深入的风险评估，酚醛树脂项目团队全面分析了整个酚醛树脂项目和各个阶段可能存在的威胁。这包括准确评估每个潜在风险的发生概率和可能影响的程度，为后续危机预警提供了有力支持。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酚醛树脂项目团队着重于明确定义酚醛树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酚醛树脂项目进展的持续监控，团队能够及时发现潜在问题并作出迅速反应。酚醛树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在这一阶段，团队的专业素养和反应速度将发挥至关重要的作用，以确保潜在危机能够在初期得到有效的处理，最大程度地减轻负面影响。通过危机预警与识别，酚醛树脂项目得以更有序、可控地推进。</w:t>
      </w:r>
    </w:p>
    <w:p>
      <w:pPr>
        <w:pStyle w:val="Heading2"/>
        <w:ind w:firstLine="560" w:firstLineChars="200"/>
        <w:rPr>
          <w:rFonts w:ascii="仿宋" w:eastAsia="仿宋" w:hAnsi="仿宋" w:cs="仿宋" w:hint="eastAsia"/>
          <w:sz w:val="28"/>
          <w:lang w:eastAsia="zh-CN"/>
        </w:rPr>
      </w:pPr>
      <w:bookmarkStart w:id="4" w:name="_Toc126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在危机发生时，酚醛树脂项目团队立即行动，成立了应急小组。该小组的任务是迅速制定并实施紧急应对措施，以最小化潜在损失。以下是采取的主要措施：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暂停酚醛树脂项目进度：为遏制危机蔓延，酚醛树脂项目暂时停止进行，以便全面评估当前状况。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资源重新分配：重新评估酚醛树脂项目资源的分配，确保最大限度地减小损失。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实时沟通：与关键利益相关者建立实时沟通机制，向他们传递酚醛树脂项目危机的实际状况，保障酚醛树脂项目核心利益。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在紧急应对的同时，酚醛树脂项目团队强调了团队协作和有效沟通的重要性。以下是团队协作的关键举措：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信息共享机制：建立了信息共享平台，确保团队成员能够及时获取酚醛树脂项目危机的实时信息。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领导者沟通：酚醛树脂项目领导者通过定期会议和即时沟通工具，指导团队应对危机，保持团队稳定运行。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随着危机得到初步控制，酚醛树脂项目团队转向制定恢复计划，以确保酚醛树脂项目能够从中迅速恢复。主要恢复计划包括：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修复受损的进度计划：重新评估酚醛树脂项目进度，制定修复计划，确保酚醛树脂项目尽快回归正常进程。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重新调整资源分配：优化资源分配，确保酚醛树脂项目在有限资源下高效运转。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风险管理机制加强：对酚醛树脂项目风险进行全面评估，制定更强化的风险管理策略，以预防未来可能的危机。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4613"/>
      <w:r>
        <w:rPr>
          <w:rFonts w:ascii="仿宋" w:eastAsia="仿宋" w:hAnsi="仿宋" w:cs="仿宋" w:hint="eastAsia"/>
          <w:sz w:val="28"/>
          <w:lang w:eastAsia="zh-CN"/>
        </w:rPr>
        <w:t>二、酚醛树脂项目土建工程</w:t>
      </w:r>
      <w:bookmarkEnd w:id="5"/>
    </w:p>
    <w:p>
      <w:pPr>
        <w:pStyle w:val="Heading2"/>
        <w:rPr>
          <w:rFonts w:ascii="仿宋" w:eastAsia="仿宋" w:hAnsi="仿宋" w:cs="仿宋" w:hint="eastAsia"/>
          <w:lang w:eastAsia="zh-CN"/>
        </w:rPr>
      </w:pPr>
      <w:bookmarkStart w:id="6" w:name="_Toc42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在酚醛树脂项目的建筑工程设计中，我们将秉承一系列重要的设计原则，以确保酚醛树脂项目建筑在功能、美观、可持续性等方面达到最佳效果。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首要原则是确保建筑的功能性得到最大化的发挥。我们将充分理解酚醛树脂项目的实际需求，合理布局各个功能区域，保证建筑在满足业务需求的同时，提供高效的工作环境。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在建筑设计中，我们将综合考虑建设和运营成本。通过精细的经济效益分析，确保设计方案在高效利用资源的同时，对酚醛树脂项目的长期盈利能力有积极的贡献。</w:t>
      </w:r>
    </w:p>
    <w:p>
      <w:pPr>
        <w:pStyle w:val="Heading2"/>
        <w:ind w:firstLine="560" w:firstLineChars="200"/>
        <w:rPr>
          <w:rFonts w:ascii="仿宋" w:eastAsia="仿宋" w:hAnsi="仿宋" w:cs="仿宋" w:hint="eastAsia"/>
          <w:sz w:val="28"/>
          <w:lang w:eastAsia="zh-CN"/>
        </w:rPr>
      </w:pPr>
      <w:bookmarkStart w:id="7" w:name="_Toc3054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酚醛树脂项目的土建工程设计中，我们将精准设定设计年限，结合酚醛树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酚醛树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39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酚醛树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酚醛树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酚醛树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550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本期工程酚醛树脂项目预计总建筑面积XXX平方米，其中：计容建筑面积XXX平方米，计划建筑工程投资XX万元，占酚醛树脂项目总投资的XX%。</w:t>
      </w:r>
    </w:p>
    <w:p>
      <w:pPr>
        <w:pStyle w:val="Heading1"/>
        <w:ind w:firstLine="560" w:firstLineChars="200"/>
        <w:rPr>
          <w:rFonts w:ascii="仿宋" w:eastAsia="仿宋" w:hAnsi="仿宋" w:cs="仿宋" w:hint="eastAsia"/>
          <w:sz w:val="28"/>
          <w:lang w:eastAsia="zh-CN"/>
        </w:rPr>
      </w:pPr>
      <w:bookmarkStart w:id="10" w:name="_Toc14908"/>
      <w:r>
        <w:rPr>
          <w:rFonts w:ascii="仿宋" w:eastAsia="仿宋" w:hAnsi="仿宋" w:cs="仿宋" w:hint="eastAsia"/>
          <w:sz w:val="28"/>
          <w:lang w:eastAsia="zh-CN"/>
        </w:rPr>
        <w:t>三、酚醛树脂项目建设单位说明</w:t>
      </w:r>
      <w:bookmarkEnd w:id="10"/>
    </w:p>
    <w:p>
      <w:pPr>
        <w:pStyle w:val="Heading2"/>
        <w:rPr>
          <w:rFonts w:ascii="仿宋" w:eastAsia="仿宋" w:hAnsi="仿宋" w:cs="仿宋" w:hint="eastAsia"/>
          <w:lang w:eastAsia="zh-CN"/>
        </w:rPr>
      </w:pPr>
      <w:bookmarkStart w:id="11" w:name="_Toc16691"/>
      <w:r>
        <w:rPr>
          <w:rFonts w:ascii="仿宋" w:eastAsia="仿宋" w:hAnsi="仿宋" w:cs="仿宋" w:hint="eastAsia"/>
          <w:lang w:eastAsia="zh-CN"/>
        </w:rPr>
        <w:t>(一)、酚醛树脂项目承办单位基本情况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5037"/>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酚醛树脂项目承办单位的XXXX，我们着眼于实现可持续的经济效益。通过技术创新和解决方案的提供，公司预计在酚醛树脂项目执行期间将获得可观的收入增长。这一收入来源主要包括酚醛树脂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同时，我们注重成本控制和效率提升，以确保酚醛树脂项目的可持续盈利。透过精细的管理和资源优化，公司期望实现酚醛树脂项目利润最大化。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酚醛树脂项目实施进行全面的投资评估，包括酚醛树脂项目启动阶段的资金投入和后续运营成本。通过对酚醛树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酚醛树脂项目实施过程中具备足够的资金流动性，公司将进行详尽的现金流分析。这包括资金需求的合理预测、酚醛树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8815"/>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32168"/>
      <w:r>
        <w:rPr>
          <w:rFonts w:ascii="仿宋" w:eastAsia="仿宋" w:hAnsi="仿宋" w:cs="仿宋" w:hint="eastAsia"/>
          <w:lang w:eastAsia="zh-CN"/>
        </w:rPr>
        <w:t>(一)、酚醛树脂行业分析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行业一直以来都是市场的关注焦点。行业内的发展趋势、竞争态势以及潜在机会都对酚醛树脂项目的推进产生深远的影响。通过深入研究行业的整体概貌，我们将更好地理解行业的核心特征，为酚醛树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酚醛树脂行业，技术一直是推动创新和发展的关键因素。我们将对当前技术趋势进行详尽分析，包括但不限于人工智能、大数据应用、先进制造技术等。这有助于酚醛树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酚醛树脂项目成功的基础。我们将对主要竞争对手进行深入研究，包括其市场份额、产品特点、市场定位等。通过全面了解竞争对手的优势和劣势，酚醛树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8706"/>
      <w:r>
        <w:rPr>
          <w:rFonts w:ascii="仿宋" w:eastAsia="仿宋" w:hAnsi="仿宋" w:cs="仿宋" w:hint="eastAsia"/>
          <w:sz w:val="28"/>
          <w:lang w:eastAsia="zh-CN"/>
        </w:rPr>
        <w:t>(二)、酚醛树脂市场分析预测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通过对市场规模的深入调研，我们将预测酚醛树脂市场未来的增长趋势。这包括市场的整体规模、各细分领域的发展趋势等。酚醛树脂项目可以根据市场的扩张速度和潜在机会，制定更符合市场需求的发展策略。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酚醛树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酚醛树脂项目实施过程中需要充分考虑的因素。我们将对市场风险进行全面评估，包括但不限于政策法规风险、市场竞争风险、技术变革风险等。通过对潜在风险的深入分析，酚醛树脂项目可以制定相应的风险缓解策略，降低不确定性对酚醛树脂项目的影响。</w:t>
      </w:r>
    </w:p>
    <w:p>
      <w:pPr>
        <w:pStyle w:val="Heading1"/>
        <w:ind w:firstLine="560" w:firstLineChars="200"/>
        <w:rPr>
          <w:rFonts w:ascii="仿宋" w:eastAsia="仿宋" w:hAnsi="仿宋" w:cs="仿宋" w:hint="eastAsia"/>
          <w:sz w:val="28"/>
          <w:lang w:eastAsia="zh-CN"/>
        </w:rPr>
      </w:pPr>
      <w:bookmarkStart w:id="16" w:name="_Toc13545"/>
      <w:r>
        <w:rPr>
          <w:rFonts w:ascii="仿宋" w:eastAsia="仿宋" w:hAnsi="仿宋" w:cs="仿宋" w:hint="eastAsia"/>
          <w:sz w:val="28"/>
          <w:lang w:eastAsia="zh-CN"/>
        </w:rPr>
        <w:t>五、酚醛树脂项目绩效评估</w:t>
      </w:r>
      <w:bookmarkEnd w:id="16"/>
    </w:p>
    <w:p>
      <w:pPr>
        <w:pStyle w:val="Heading2"/>
        <w:rPr>
          <w:rFonts w:ascii="仿宋" w:eastAsia="仿宋" w:hAnsi="仿宋" w:cs="仿宋" w:hint="eastAsia"/>
          <w:lang w:eastAsia="zh-CN"/>
        </w:rPr>
      </w:pPr>
      <w:bookmarkStart w:id="17" w:name="_Toc21654"/>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酚醛树脂项目中，我们设计了一套全面的绩效评估指标，以确保酚醛树脂项目的可控和成功交付。这些指标跨足酚醛树脂项目目标、成本、进度和质量等多个维度，为我们提供了全面洞察酚醛树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目标达成率是我们关注的首要指标。我们设定了明确的目标，并通过定期监测和评估，迅速发现并应对潜在的目标偏差。这为酚醛树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成本绩效是另一个核心关注点。通过实际成本与预算成本的对比分析，我们深入了解成本差异的原因，及时调整资源分配，保持酚醛树脂项目在经济效益方面的合理水平。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酚醛树脂项目进度作为关键的绩效指标之一，得到了精心的关注。我们制定了详细的酚醛树脂项目进度计划，并设立了进度符合度指标，确保实际进度与计划进度保持一致。这使我们能够快速发现和解决潜在的进度问题，保持酚醛树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酚醛树脂项目绩效的不可或缺的一环。我们引入了一系列的质量标准和客户满意度指标，以确保酚醛树脂项目交付的成果在质量上达到或超越预期水平。通过持续监测这些指标，我们努力提升酚醛树脂项目整体质量水平，为酚醛树脂项目的成功交付提供有力保障。通过这些科学且全面的绩效评估，我们能够更好地引导酚醛树脂项目的持续改进，确保酚醛树脂项目目标的顺利达成。</w:t>
      </w:r>
    </w:p>
    <w:p>
      <w:pPr>
        <w:pStyle w:val="Heading2"/>
        <w:ind w:firstLine="560" w:firstLineChars="200"/>
        <w:rPr>
          <w:rFonts w:ascii="仿宋" w:eastAsia="仿宋" w:hAnsi="仿宋" w:cs="仿宋" w:hint="eastAsia"/>
          <w:sz w:val="28"/>
          <w:lang w:eastAsia="zh-CN"/>
        </w:rPr>
      </w:pPr>
      <w:bookmarkStart w:id="18" w:name="_Toc9127"/>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绩效评估是酚醛树脂项目中的关键环节，为确保酚醛树脂项目达到预期目标，我们采用了多层次、多维度的绩效评估方法。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酚醛树脂项目的战略目标对齐，确保每个决策和行动都与酚醛树脂项目整体目标保持一致。团队会定期召开战略对齐会议，审视当前工作与酚醛树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酚醛树脂项目进度、质量、成本和风险等方面。这些指标通过数据收集和分析，为酚醛树脂项目管理团队提供了客观的评估依据。例如，我们通过酚醛树脂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绩效评估不仅仅停留在酚醛树脂项目内部，还考虑了酚醛树脂项目对外部环境的影响。我们定期进行干系人满意度调查，以了解各利益相关方对酚醛树脂项目的期望和满意度，并及时做出调整。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这种多层次、多角度的绩效评估方法，使得我们能够全面了解酚醛树脂项目的运行状态，及时做出调整，确保酚醛树脂项目在不断变化的环境中保持稳健前行。</w:t>
      </w:r>
    </w:p>
    <w:p>
      <w:pPr>
        <w:pStyle w:val="Heading2"/>
        <w:ind w:firstLine="560" w:firstLineChars="200"/>
        <w:rPr>
          <w:rFonts w:ascii="仿宋" w:eastAsia="仿宋" w:hAnsi="仿宋" w:cs="仿宋" w:hint="eastAsia"/>
          <w:sz w:val="28"/>
          <w:lang w:eastAsia="zh-CN"/>
        </w:rPr>
      </w:pPr>
      <w:bookmarkStart w:id="19" w:name="_Toc25879"/>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为了确保酚醛树脂项目的有效管理和不断优化，我们采用了精心设计的绩效评估周期。这个周期旨在实现灵活、实时和全面的评估，以适应酚醛树脂项目执行中的各种挑战。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酚醛树脂项目的不同需求，分为短期、中期和长期。短期评估关注每个迭代或工作周期，以及时发现和解决当前任务中的问题。中期评估涵盖几个迭代，深入了解整体酚醛树脂项目的趋势和性能。长期评估则着眼于整个酚醛树脂项目阶段，确保酚醛树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强调实时性的信息反馈，通过采用先进的酚醛树脂项目管理工具和协作平台，团队成员能够随时更新和分享酚醛树脂项目数据。这种实时性的反馈机制使我们能够及时察觉潜在问题，快速调整，保持酚醛树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酚醛树脂项目的决策制定密不可分。每个周期的酚醛树脂项目回顾会议成为集体总结经验、识别问题深层次原因并找到创新解决方案的平台。这种定期的反思与调整机制使酚醛树脂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10766"/>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6329"/>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的技术管理特点体现在其创新导向。通过引入最先进的技术趋势和解决方案，酚醛树脂项目致力于提升科技含量、提高质量和效率水平。这意味着我们将采用最新的工具和方法，确保酚醛树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酚醛树脂项目技术管理的显著特征。通过整合不同领域的技术资源，我们实现了跨学科的协同工作。这有助于优化技术架构，提高整体效能。此外，整合性策略还促进了不同技术团队之间的紧密沟通和高效合作，确保酚醛树脂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酚醛树脂项目所采用的技术。通过不断优化技术方案，酚醛树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酚醛树脂项目团队将在酚醛树脂项目初期识别可能的技术风险，并采取相应的预防和应对措施。通过建立健全的风险评估机制，酚醛树脂项目能够在实施过程中及时发现并解决潜在的技术问题，保障酚醛树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酚醛树脂项目中，技术将成为酚醛树脂项目成功的有力支持。这一深度剖析揭示了技术管理在酚醛树脂项目实施中的关键作用，为酚醛树脂项目的技术基础奠定了坚实的基础。</w:t>
      </w:r>
    </w:p>
    <w:p>
      <w:pPr>
        <w:pStyle w:val="Heading2"/>
        <w:ind w:firstLine="560" w:firstLineChars="200"/>
        <w:rPr>
          <w:rFonts w:ascii="仿宋" w:eastAsia="仿宋" w:hAnsi="仿宋" w:cs="仿宋" w:hint="eastAsia"/>
          <w:sz w:val="28"/>
          <w:lang w:eastAsia="zh-CN"/>
        </w:rPr>
      </w:pPr>
      <w:bookmarkStart w:id="22" w:name="_Toc3944"/>
      <w:r>
        <w:rPr>
          <w:rFonts w:ascii="仿宋" w:eastAsia="仿宋" w:hAnsi="仿宋" w:cs="仿宋" w:hint="eastAsia"/>
          <w:sz w:val="28"/>
          <w:lang w:eastAsia="zh-CN"/>
        </w:rPr>
        <w:t>(二)、酚醛树脂项目工艺技术设计方案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酚醛树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酚醛树脂项目将严格按照相关行业规范要求进行组织。通过有效控制产品质量，酚醛树脂项目将致力于为顾客提供优质的酚醛树脂项目产品和良好的服务。这体现了酚醛树脂项目对于生产活动合规性和质量标准的高度重视，为酚醛树脂项目的可持续发展和顾客满意度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https://d.book118.com/088001143112006046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B6017"/>
    <w:rsid w:val="559B60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01143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2024-03-07T02:43:00Z</dcterms:created>
  <dcterms:modified xsi:type="dcterms:W3CDTF">2024-03-07T02:43:53Z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5A68B46BEF5D4880A9898B6A487714CD_11</vt:lpwstr>
  </property>
  <property fmtid="{D5CDD505-2E9C-101B-9397-08002B2CF9AE}" pid="3" name="KSOProductBuildVer">
    <vt:lpwstr>2052-12.1.0.16388</vt:lpwstr>
  </property>
</Properties>
</file>