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46841AE7"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5508F85E"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3C0F892A"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3B0DED9E" w14:textId="77777777">
                          <w:pPr>
                            <w:pStyle w:val="NoSpacing"/>
                            <w:jc w:val="right"/>
                            <w:rPr>
                              <w:color w:val="595959" w:themeColor="text1" w:themeTint="A6"/>
                              <w:sz w:val="32"/>
                              <w:szCs w:val="32"/>
                            </w:rPr>
                          </w:pPr>
                          <w:sdt>
                            <w:sdtPr>
                              <w:rPr>
                                <w:color w:val="595959" w:themeColor="text1" w:themeTint="A6"/>
                                <w:sz w:val="32"/>
                                <w:szCs w:val="32"/>
                              </w:rPr>
                              <w:alias w:val="摘要"/>
                              <w:id w:val="1945113805"/>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670948027"/>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5E2A405D"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15F40F9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746896788"/>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01EC52C2"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542D0FEE"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5FC8F8DF"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C0073EE"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86C4108"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C07CC5C"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0237DA64"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3C1D046"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D5FCBC6"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F193A34"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15DABD7A"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3A3A9F8"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38BC4EDC"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B2A1781"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8D47194"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915F9B4"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B195E69"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747AAD3"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37141D5"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AF778C5"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62E10916"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6E2683EE"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299639429"/>
        <w:docPartObj>
          <w:docPartGallery w:val="Table of Contents"/>
          <w:docPartUnique/>
        </w:docPartObj>
      </w:sdtPr>
      <w:sdtEndPr>
        <w:rPr>
          <w:b/>
          <w:bCs/>
        </w:rPr>
      </w:sdtEndPr>
      <w:sdtContent>
        <w:p w:rsidR="00483551" w:rsidRPr="00913CD1" w:rsidP="00457322" w14:paraId="56A033BA"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5AED408F"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5AD28D8E"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5A8D7818"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0452610"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7D1D228"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7783807"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6A0A3131"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240E1E09"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4CA31510"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276BDFD4"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07699C2"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10F5AE33"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3C28A4C8"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7E4666B7"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6DDF876B"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35B0756"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463544A2"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0496E541"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2BE59F65"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2320A2AF"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360DE7DF"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572489673"/>
        <w:docPartObj>
          <w:docPartGallery w:val="Table of Contents"/>
          <w:docPartUnique/>
        </w:docPartObj>
      </w:sdtPr>
      <w:sdtEndPr>
        <w:rPr>
          <w:b/>
          <w:bCs/>
        </w:rPr>
      </w:sdtEndPr>
      <w:sdtContent>
        <w:p w:rsidR="00483551" w:rsidRPr="00913CD1" w:rsidP="00457322" w14:paraId="4E8516C0"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62C69B31"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783C7FAA"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3FA86EE"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7D174122"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002AAC0B"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0016CAB0"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056A6742"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5E07FBFF"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735B3F7B"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0E9F5902"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12265701"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63E47A75"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4F3AC414"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1C810A7C"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D7BFB02"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38594BE7"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54C19E08"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2D86CD4"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63D3C546"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4E43FA7A"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20ECF150"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312085708"/>
        <w:docPartObj>
          <w:docPartGallery w:val="Table of Contents"/>
          <w:docPartUnique/>
        </w:docPartObj>
      </w:sdtPr>
      <w:sdtEndPr>
        <w:rPr>
          <w:b/>
          <w:bCs/>
        </w:rPr>
      </w:sdtEndPr>
      <w:sdtContent>
        <w:p w:rsidR="00483551" w:rsidRPr="00913CD1" w:rsidP="00457322" w14:paraId="3CF25F7B"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3945CE39"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460520B2"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4DC42B26"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79B82C84"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990AA62"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DE530C4"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4C8CADC3"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4BF2F485"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429B749F"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60D5DD96"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07A2BDEE"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95CFF4C"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FBAC40D"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4AFFFE77"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59D1E99B"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64FBB8FF"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27F4F8BD"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7BF725ED"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B92D29" w14:paraId="5376E8F0" w14:textId="12B69730">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直线马达试验台项目可行性分析报告编制的目的在于对项目的潜在可行性和实施条件进行深入评估，以确定项目是否值得继续推进。其意义在于为决策者提供关键信息，以便他们能够做出明智的投资决策。通过可行性分析，可以识别项目的优势、劣势、机会和威胁，评估市场潜力、技术可行性、经济合理性以及社会和环境影响。</w:t>
      </w:r>
      <w:r>
        <w:rPr>
          <w:rFonts w:ascii="仿宋" w:eastAsia="仿宋" w:hAnsi="仿宋"/>
          <w:sz w:val="28"/>
        </w:rPr>
        <w:br/>
      </w:r>
      <w:r>
        <w:rPr>
          <w:rFonts w:ascii="仿宋" w:eastAsia="仿宋" w:hAnsi="仿宋"/>
          <w:sz w:val="28"/>
        </w:rPr>
        <w:t>具体来说，编制可行性分析报告可以帮助项目团队和利益相关者：</w:t>
      </w:r>
      <w:r>
        <w:rPr>
          <w:rFonts w:ascii="仿宋" w:eastAsia="仿宋" w:hAnsi="仿宋"/>
          <w:sz w:val="28"/>
        </w:rPr>
        <w:br/>
        <w:t xml:space="preserve">    1.</w:t>
      </w:r>
      <w:r>
        <w:rPr>
          <w:rFonts w:ascii="仿宋" w:eastAsia="仿宋" w:hAnsi="仿宋"/>
          <w:sz w:val="28"/>
        </w:rPr>
        <w:t>明确项目目标和预期成果；</w:t>
      </w:r>
      <w:r>
        <w:rPr>
          <w:rFonts w:ascii="仿宋" w:eastAsia="仿宋" w:hAnsi="仿宋"/>
          <w:sz w:val="28"/>
        </w:rPr>
        <w:br/>
        <w:t xml:space="preserve">    2.</w:t>
      </w:r>
      <w:r>
        <w:rPr>
          <w:rFonts w:ascii="仿宋" w:eastAsia="仿宋" w:hAnsi="仿宋"/>
          <w:sz w:val="28"/>
        </w:rPr>
        <w:t>评估市场需求和商业机会；</w:t>
      </w:r>
      <w:r>
        <w:rPr>
          <w:rFonts w:ascii="仿宋" w:eastAsia="仿宋" w:hAnsi="仿宋"/>
          <w:sz w:val="28"/>
        </w:rPr>
        <w:br/>
        <w:t xml:space="preserve">    3.</w:t>
      </w:r>
      <w:r>
        <w:rPr>
          <w:rFonts w:ascii="仿宋" w:eastAsia="仿宋" w:hAnsi="仿宋"/>
          <w:sz w:val="28"/>
        </w:rPr>
        <w:t>分析技术可行性和资源可用性；</w:t>
      </w:r>
      <w:r>
        <w:rPr>
          <w:rFonts w:ascii="仿宋" w:eastAsia="仿宋" w:hAnsi="仿宋"/>
          <w:sz w:val="28"/>
        </w:rPr>
        <w:br/>
        <w:t xml:space="preserve">    4.</w:t>
      </w:r>
      <w:r>
        <w:rPr>
          <w:rFonts w:ascii="仿宋" w:eastAsia="仿宋" w:hAnsi="仿宋"/>
          <w:sz w:val="28"/>
        </w:rPr>
        <w:t>预测项目成本和收益；</w:t>
      </w:r>
      <w:r>
        <w:rPr>
          <w:rFonts w:ascii="仿宋" w:eastAsia="仿宋" w:hAnsi="仿宋"/>
          <w:sz w:val="28"/>
        </w:rPr>
        <w:br/>
        <w:t xml:space="preserve">    5.</w:t>
      </w:r>
      <w:r>
        <w:rPr>
          <w:rFonts w:ascii="仿宋" w:eastAsia="仿宋" w:hAnsi="仿宋"/>
          <w:sz w:val="28"/>
        </w:rPr>
        <w:t>识别潜在风险和应对策略；</w:t>
      </w:r>
      <w:r>
        <w:rPr>
          <w:rFonts w:ascii="仿宋" w:eastAsia="仿宋" w:hAnsi="仿宋"/>
          <w:sz w:val="28"/>
        </w:rPr>
        <w:br/>
        <w:t xml:space="preserve">    6.</w:t>
      </w:r>
      <w:r>
        <w:rPr>
          <w:rFonts w:ascii="仿宋" w:eastAsia="仿宋" w:hAnsi="仿宋"/>
          <w:sz w:val="28"/>
        </w:rPr>
        <w:t>优化项目设计和实施计划；</w:t>
      </w:r>
      <w:r>
        <w:rPr>
          <w:rFonts w:ascii="仿宋" w:eastAsia="仿宋" w:hAnsi="仿宋"/>
          <w:sz w:val="28"/>
        </w:rPr>
        <w:br/>
        <w:t xml:space="preserve">    7.</w:t>
      </w:r>
      <w:r>
        <w:rPr>
          <w:rFonts w:ascii="仿宋" w:eastAsia="仿宋" w:hAnsi="仿宋"/>
          <w:sz w:val="28"/>
        </w:rPr>
        <w:t>确保项目符合法律法规要求；</w:t>
      </w:r>
      <w:r>
        <w:rPr>
          <w:rFonts w:ascii="仿宋" w:eastAsia="仿宋" w:hAnsi="仿宋"/>
          <w:sz w:val="28"/>
        </w:rPr>
        <w:br/>
        <w:t xml:space="preserve">    8.</w:t>
      </w:r>
      <w:r>
        <w:rPr>
          <w:rFonts w:ascii="仿宋" w:eastAsia="仿宋" w:hAnsi="仿宋"/>
          <w:sz w:val="28"/>
        </w:rPr>
        <w:t>提高项目成功实施的可能性。</w:t>
      </w:r>
      <w:r>
        <w:rPr>
          <w:rFonts w:ascii="仿宋" w:eastAsia="仿宋" w:hAnsi="仿宋"/>
          <w:sz w:val="28"/>
        </w:rPr>
        <w:br/>
      </w:r>
      <w:r>
        <w:rPr>
          <w:rFonts w:ascii="仿宋" w:eastAsia="仿宋" w:hAnsi="仿宋"/>
          <w:sz w:val="28"/>
        </w:rPr>
        <w:t>综上所述，直线马达试验台项目可行性分析报告的编制是项目前期工作的重要组成部分，对于项目的顺利启动和未来成功运营具有至关重要的作用。</w:t>
      </w:r>
    </w:p>
    <w:p w:rsidR="009D1637" w:rsidRPr="00913CD1" w:rsidP="00457322" w14:paraId="13D31223"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236B7F1D"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6DF8506D"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6A325E15"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295028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032D39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78F41BB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　　2.人才引进、培养和激励</w:t>
      </w:r>
    </w:p>
    <w:p w:rsidR="00E94F0F" w:rsidRPr="00913CD1" w:rsidP="00457322" w14:paraId="47D83F0F"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4DF7EB8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3B12918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52659D7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1F56CBA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5FCE9A7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1408527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1E50A8E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176B66B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0E4FCC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265B8A5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20D621D1"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51DC00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001E5D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27F79E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6194CB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2459C8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2360C2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520B1C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0F4C7A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项目建设。</w:t>
      </w:r>
    </w:p>
    <w:p w:rsidR="009D1637" w:rsidRPr="00913CD1" w:rsidP="00457322" w14:paraId="03FAA7E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w:t>
      </w:r>
    </w:p>
    <w:p w:rsidR="009D1637" w:rsidRPr="00913CD1" w:rsidP="00457322" w14:paraId="4207A9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3B108E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053C49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74DA72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7B6896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76594D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5AFEF4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01E94F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直线马达试验台产品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6E8CE84B"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直线马达试验台</w:t>
      </w:r>
      <w:r w:rsidRPr="00913CD1">
        <w:rPr>
          <w:rFonts w:ascii="仿宋" w:eastAsia="仿宋" w:hAnsi="仿宋"/>
        </w:rPr>
        <w:t>项目绪论</w:t>
      </w:r>
      <w:bookmarkEnd w:id="4"/>
    </w:p>
    <w:p w:rsidR="009D1637" w:rsidRPr="00913CD1" w:rsidP="00457322" w14:paraId="2EB88082"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直线马达试验台</w:t>
      </w:r>
      <w:r w:rsidRPr="00913CD1">
        <w:rPr>
          <w:rFonts w:ascii="仿宋" w:eastAsia="仿宋" w:hAnsi="仿宋"/>
        </w:rPr>
        <w:t>项目名称及建设性质</w:t>
      </w:r>
      <w:bookmarkEnd w:id="5"/>
    </w:p>
    <w:p w:rsidR="009D1637" w:rsidRPr="00913CD1" w:rsidP="00457322" w14:paraId="7726BD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项目名称</w:t>
      </w:r>
    </w:p>
    <w:p w:rsidR="009D1637" w:rsidRPr="00913CD1" w:rsidP="00457322" w14:paraId="245366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w:t>
      </w:r>
    </w:p>
    <w:p w:rsidR="009D1637" w:rsidRPr="00913CD1" w:rsidP="00457322" w14:paraId="2E96FE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项目建设性质</w:t>
      </w:r>
    </w:p>
    <w:p w:rsidR="009D1637" w:rsidRPr="00913CD1" w:rsidP="00457322" w14:paraId="719CEE3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直线马达试验台</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2C6BCEB5"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直线马达试验台</w:t>
      </w:r>
      <w:r w:rsidRPr="00913CD1">
        <w:rPr>
          <w:rFonts w:ascii="仿宋" w:eastAsia="仿宋" w:hAnsi="仿宋"/>
        </w:rPr>
        <w:t>项目承办单位</w:t>
      </w:r>
      <w:bookmarkEnd w:id="6"/>
    </w:p>
    <w:p w:rsidR="009D1637" w:rsidRPr="00913CD1" w:rsidP="00457322" w14:paraId="3EE5D3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项目实施主体</w:t>
      </w:r>
    </w:p>
    <w:p w:rsidR="009D1637" w:rsidRPr="00913CD1" w:rsidP="00457322" w14:paraId="11DE05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0D96CA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6CD772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项目信息。</w:t>
      </w:r>
    </w:p>
    <w:p w:rsidR="009D1637" w:rsidRPr="00913CD1" w:rsidP="00457322" w14:paraId="205FA4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1040CA7F"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20A53511"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7CF19939"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5B902DEB"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453E8748"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直线马达试验台</w:t>
      </w:r>
      <w:r w:rsidRPr="00913CD1">
        <w:rPr>
          <w:rFonts w:ascii="仿宋" w:eastAsia="仿宋" w:hAnsi="仿宋"/>
        </w:rPr>
        <w:t>项目定位及建设理由</w:t>
      </w:r>
      <w:bookmarkEnd w:id="7"/>
    </w:p>
    <w:p w:rsidR="00B92D29" w14:paraId="0AD8B91D" w14:textId="50E7B32D">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直线马达试验台项目旨在建立一个先进、高效的测试平台，用于评估和验证直线马达的性能和可靠性。该项目将结合最新的测试技术和自动化系统，为研发和质量控制提供精确、可靠的数据支持。</w:t>
      </w:r>
      <w:r>
        <w:rPr>
          <w:rFonts w:ascii="仿宋" w:eastAsia="仿宋" w:hAnsi="仿宋"/>
          <w:sz w:val="28"/>
        </w:rPr>
        <w:br/>
      </w:r>
      <w:r>
        <w:rPr>
          <w:rFonts w:ascii="仿宋" w:eastAsia="仿宋" w:hAnsi="仿宋"/>
          <w:sz w:val="28"/>
        </w:rPr>
        <w:t>项目定位：</w:t>
      </w:r>
      <w:r>
        <w:rPr>
          <w:rFonts w:ascii="仿宋" w:eastAsia="仿宋" w:hAnsi="仿宋"/>
          <w:sz w:val="28"/>
        </w:rPr>
        <w:br/>
        <w:t xml:space="preserve">    1.</w:t>
      </w:r>
      <w:r>
        <w:rPr>
          <w:rFonts w:ascii="仿宋" w:eastAsia="仿宋" w:hAnsi="仿宋"/>
          <w:sz w:val="28"/>
        </w:rPr>
        <w:t>技术领先性：建立符合国际标准的高精度测试环境，确保测试结果的准确性和权威性。</w:t>
      </w:r>
      <w:r>
        <w:rPr>
          <w:rFonts w:ascii="仿宋" w:eastAsia="仿宋" w:hAnsi="仿宋"/>
          <w:sz w:val="28"/>
        </w:rPr>
        <w:br/>
        <w:t xml:space="preserve">    2.</w:t>
      </w:r>
      <w:r>
        <w:rPr>
          <w:rFonts w:ascii="仿宋" w:eastAsia="仿宋" w:hAnsi="仿宋"/>
          <w:sz w:val="28"/>
        </w:rPr>
        <w:t>服务多元化：提供涵盖研发、生产、质检等全流程的测试服务，满足不同客户的多样化需求。</w:t>
      </w:r>
      <w:r>
        <w:rPr>
          <w:rFonts w:ascii="仿宋" w:eastAsia="仿宋" w:hAnsi="仿宋"/>
          <w:sz w:val="28"/>
        </w:rPr>
        <w:br/>
        <w:t xml:space="preserve">    3.</w:t>
      </w:r>
      <w:r>
        <w:rPr>
          <w:rFonts w:ascii="仿宋" w:eastAsia="仿宋" w:hAnsi="仿宋"/>
          <w:sz w:val="28"/>
        </w:rPr>
        <w:t>效率提升：通过自动化系统和数据处理技术，大幅提高测试效率和数据处理速度。</w:t>
      </w:r>
      <w:r>
        <w:rPr>
          <w:rFonts w:ascii="仿宋" w:eastAsia="仿宋" w:hAnsi="仿宋"/>
          <w:sz w:val="28"/>
        </w:rPr>
        <w:br/>
        <w:t xml:space="preserve">    4.</w:t>
      </w:r>
      <w:r>
        <w:rPr>
          <w:rFonts w:ascii="仿宋" w:eastAsia="仿宋" w:hAnsi="仿宋"/>
          <w:sz w:val="28"/>
        </w:rPr>
        <w:t>成本控制：优化测试流程，降低测试成本，为客户提供更具竞争力的服务价格。</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r>
        <w:rPr>
          <w:rFonts w:ascii="仿宋" w:eastAsia="仿宋" w:hAnsi="仿宋"/>
          <w:sz w:val="28"/>
        </w:rPr>
        <w:t>市场驱动：直线马达广泛应用于工业自动化、医疗器械、交通运输等领域，市场对高性能直线马达的需求日益增长，需要专业的测试平台来保障产品质量。</w:t>
      </w:r>
      <w:r>
        <w:rPr>
          <w:rFonts w:ascii="仿宋" w:eastAsia="仿宋" w:hAnsi="仿宋"/>
          <w:sz w:val="28"/>
        </w:rPr>
        <w:br/>
        <w:t xml:space="preserve">    2.</w:t>
      </w:r>
      <w:r>
        <w:rPr>
          <w:rFonts w:ascii="仿宋" w:eastAsia="仿宋" w:hAnsi="仿宋"/>
          <w:sz w:val="28"/>
        </w:rPr>
        <w:t>技术进步：随着科技的发展，直线马达技术不断革新，对测试平台的要求也越来越高，需要建设先进的试验台来适应新技术、新产品的测试需求。</w:t>
      </w:r>
    </w:p>
    <w:p w:rsidR="00B92D29" w14:textId="50E7B32D">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3.</w:t>
      </w:r>
      <w:r>
        <w:rPr>
          <w:rFonts w:ascii="仿宋" w:eastAsia="仿宋" w:hAnsi="仿宋"/>
          <w:sz w:val="28"/>
        </w:rPr>
        <w:t>竞争优势：通过建设专业的测试平台，企业可以提升产品研发和质量控制的效率与水平，增强市场竞争力。</w:t>
      </w:r>
      <w:r>
        <w:rPr>
          <w:rFonts w:ascii="仿宋" w:eastAsia="仿宋" w:hAnsi="仿宋"/>
          <w:sz w:val="28"/>
        </w:rPr>
        <w:br/>
        <w:t xml:space="preserve">    4.</w:t>
      </w:r>
      <w:r>
        <w:rPr>
          <w:rFonts w:ascii="仿宋" w:eastAsia="仿宋" w:hAnsi="仿宋"/>
          <w:sz w:val="28"/>
        </w:rPr>
        <w:t>政策支持：政府鼓励企业进行技术创新和设备升级，该项目符合国家产业政策导向，有望获得政策支持和资金补贴。</w:t>
      </w:r>
      <w:r>
        <w:rPr>
          <w:rFonts w:ascii="仿宋" w:eastAsia="仿宋" w:hAnsi="仿宋"/>
          <w:sz w:val="28"/>
        </w:rPr>
        <w:br/>
        <w:t xml:space="preserve">    5.</w:t>
      </w:r>
      <w:r>
        <w:rPr>
          <w:rFonts w:ascii="仿宋" w:eastAsia="仿宋" w:hAnsi="仿宋"/>
          <w:sz w:val="28"/>
        </w:rPr>
        <w:t>经济效益：项目建成后，不仅能满足内部测试需求，还能提供对外服务，创造新的经济增长点。</w:t>
      </w:r>
      <w:r>
        <w:rPr>
          <w:rFonts w:ascii="仿宋" w:eastAsia="仿宋" w:hAnsi="仿宋"/>
          <w:sz w:val="28"/>
        </w:rPr>
        <w:br/>
      </w:r>
      <w:r>
        <w:rPr>
          <w:rFonts w:ascii="仿宋" w:eastAsia="仿宋" w:hAnsi="仿宋"/>
          <w:sz w:val="28"/>
        </w:rPr>
        <w:t>综上所述，直线马达试验台项目的建设对于提升企业技术水平、增强市场竞争力、推动行业发展和实现经济效益具有重要意义。</w:t>
      </w:r>
    </w:p>
    <w:p w:rsidR="009D1637" w:rsidRPr="00913CD1" w:rsidP="00457322" w14:paraId="37424CDA"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058B0D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428B29F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6FD558B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66B8837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直线马达试验台</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4F97A41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直线马达试验台</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077E49D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直线马达试验台</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12E2936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193D53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60BBE5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364FFF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74BBB2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项目功能、盈利性等</w:t>
      </w:r>
    </w:p>
    <w:p w:rsidR="007D3AEE" w:rsidRPr="00913CD1" w:rsidP="00457322" w14:paraId="5FAB17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41A34EFD"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311A1F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523242B9"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项目建设的可行性和效益的合理性。</w:t>
      </w:r>
    </w:p>
    <w:p w:rsidR="009D1637" w:rsidRPr="00913CD1" w:rsidP="00457322" w14:paraId="6D368A6C"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直线马达试验台</w:t>
      </w:r>
      <w:r w:rsidRPr="00913CD1">
        <w:rPr>
          <w:rFonts w:ascii="仿宋" w:eastAsia="仿宋" w:hAnsi="仿宋"/>
        </w:rPr>
        <w:t>项目建设选址</w:t>
      </w:r>
      <w:bookmarkEnd w:id="9"/>
    </w:p>
    <w:p w:rsidR="009D1637" w:rsidRPr="00913CD1" w:rsidP="00457322" w14:paraId="60693B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项目选址及规划</w:t>
      </w:r>
    </w:p>
    <w:p w:rsidR="009D1637" w:rsidRPr="00913CD1" w:rsidP="00457322" w14:paraId="401EAD33"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项目的建设。</w:t>
      </w:r>
    </w:p>
    <w:p w:rsidR="009D1637" w:rsidRPr="00913CD1" w:rsidP="00457322" w14:paraId="73E745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项目背景及选址理由</w:t>
      </w:r>
    </w:p>
    <w:p w:rsidR="009D1637" w:rsidRPr="00913CD1" w:rsidP="00457322" w14:paraId="0A6641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项目背景</w:t>
      </w:r>
    </w:p>
    <w:p w:rsidR="00B92D29" w14:paraId="0FEA83AB" w14:textId="5F7EC299">
      <w:pPr>
        <w:ind w:firstLine="560"/>
      </w:pPr>
      <w:r>
        <w:rPr>
          <w:rFonts w:ascii="仿宋" w:eastAsia="仿宋" w:hAnsi="仿宋"/>
          <w:sz w:val="28"/>
        </w:rPr>
        <w:t>直线马达试验台项目背景分析：</w:t>
      </w:r>
      <w:r>
        <w:rPr>
          <w:rFonts w:ascii="仿宋" w:eastAsia="仿宋" w:hAnsi="仿宋"/>
          <w:sz w:val="28"/>
        </w:rPr>
        <w:br/>
      </w:r>
      <w:r>
        <w:rPr>
          <w:rFonts w:ascii="仿宋" w:eastAsia="仿宋" w:hAnsi="仿宋"/>
          <w:sz w:val="28"/>
        </w:rPr>
        <w:t>随着工业自动化技术的不断发展，直线马达作为一种重要的执行机构，广泛应用于各种工业自动化设备中。直线马达的性能直接关系到自动化系统的稳定性和效率。因此，对直线马达进行性能测试和试验变得尤为重要。目前，国内企业在直线马达的研发和生产上投入了大量资源，但对于直线马达的试验和测试设备却相对缺乏。</w:t>
      </w:r>
      <w:r>
        <w:rPr>
          <w:rFonts w:ascii="仿宋" w:eastAsia="仿宋" w:hAnsi="仿宋"/>
          <w:sz w:val="28"/>
        </w:rPr>
        <w:br/>
      </w:r>
      <w:r>
        <w:rPr>
          <w:rFonts w:ascii="仿宋" w:eastAsia="仿宋" w:hAnsi="仿宋"/>
          <w:sz w:val="28"/>
        </w:rPr>
        <w:t>为了满足国内市场对直线马达试验台的需求，提高直线马达的质量和可靠性，本项目拟建设一个集研发、生产和测试于一体的直线马达试验台。该项目将依托先进的技术和专业的团队，开发出一系列适用于不同类型直线马达的试验台，以满足不同客户的需求。</w:t>
      </w:r>
      <w:r>
        <w:rPr>
          <w:rFonts w:ascii="仿宋" w:eastAsia="仿宋" w:hAnsi="仿宋"/>
          <w:sz w:val="28"/>
        </w:rPr>
        <w:br/>
      </w:r>
      <w:r>
        <w:rPr>
          <w:rFonts w:ascii="仿宋" w:eastAsia="仿宋" w:hAnsi="仿宋"/>
          <w:sz w:val="28"/>
        </w:rPr>
        <w:t>通过本项目的实施，不仅可以填补国内市场在直线马达试验台领域的空白，还可以提升国内企业在直线马达领域的核心竞争力。此外，该项目还有助于推动相关产业链的发展，带动就业，促进区域经济的增长。</w:t>
      </w:r>
      <w:r>
        <w:rPr>
          <w:rFonts w:ascii="仿宋" w:eastAsia="仿宋" w:hAnsi="仿宋"/>
          <w:sz w:val="28"/>
        </w:rPr>
        <w:br/>
      </w:r>
      <w:r>
        <w:rPr>
          <w:rFonts w:ascii="仿宋" w:eastAsia="仿宋" w:hAnsi="仿宋"/>
          <w:sz w:val="28"/>
        </w:rPr>
        <w:t>综上所述，直线马达试验台项目的建设具有重要的战略意义和经济价值，符合国家产业政策和发展方向，具有良好的市场前景和经济效益。</w:t>
      </w:r>
    </w:p>
    <w:p w:rsidR="009D1637" w:rsidRPr="00913CD1" w:rsidP="00457322" w14:paraId="32CA00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0A787BE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sidRPr="00913CD1">
        <w:rPr>
          <w:rFonts w:ascii="仿宋" w:eastAsia="仿宋" w:hAnsi="仿宋" w:cs="宋体"/>
          <w:kern w:val="0"/>
          <w:sz w:val="28"/>
          <w:szCs w:val="28"/>
          <w14:ligatures w14:val="none"/>
        </w:rPr>
        <w:t>　　选址具备多重优势，包括：</w:t>
      </w:r>
    </w:p>
    <w:p w:rsidR="009D1637" w:rsidRPr="00913CD1" w:rsidP="00457322" w14:paraId="4B353E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项目的发展和扩张。</w:t>
      </w:r>
    </w:p>
    <w:p w:rsidR="009D1637" w:rsidRPr="00913CD1" w:rsidP="00457322" w14:paraId="54A7E3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项目的可迗性。</w:t>
      </w:r>
    </w:p>
    <w:p w:rsidR="009D1637" w:rsidRPr="00913CD1" w:rsidP="00457322" w14:paraId="47C386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项目建设提供了良好基础条件。</w:t>
      </w:r>
    </w:p>
    <w:p w:rsidR="009D1637" w:rsidRPr="00913CD1" w:rsidP="00457322" w14:paraId="330208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项目规模和扩展的需要。</w:t>
      </w:r>
    </w:p>
    <w:p w:rsidR="009D1637" w:rsidRPr="00913CD1" w:rsidP="00457322" w14:paraId="70112DD3"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直线马达试验台</w:t>
      </w:r>
      <w:r w:rsidRPr="00913CD1">
        <w:rPr>
          <w:rFonts w:ascii="仿宋" w:eastAsia="仿宋" w:hAnsi="仿宋"/>
        </w:rPr>
        <w:t>项目生产规模</w:t>
      </w:r>
      <w:bookmarkEnd w:id="10"/>
    </w:p>
    <w:p w:rsidR="009D1637" w:rsidRPr="00913CD1" w:rsidP="00457322" w14:paraId="5E17D9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5408D24B"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71786E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3439A342"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2238E3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项目实施过程中，对环境的影响降到最低。</w:t>
      </w:r>
    </w:p>
    <w:p w:rsidR="009D1637" w:rsidRPr="00913CD1" w:rsidP="00457322" w14:paraId="7B79E59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0E6A1B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17A79C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1433F698"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直线马达试验台</w:t>
      </w:r>
      <w:r w:rsidRPr="00913CD1">
        <w:rPr>
          <w:rFonts w:ascii="仿宋" w:eastAsia="仿宋" w:hAnsi="仿宋"/>
        </w:rPr>
        <w:t>项目总投资及资金构成</w:t>
      </w:r>
      <w:bookmarkEnd w:id="13"/>
    </w:p>
    <w:p w:rsidR="009D1637" w:rsidRPr="00913CD1" w:rsidP="00457322" w14:paraId="2887DE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的生产能力。</w:t>
      </w:r>
    </w:p>
    <w:p w:rsidR="009D1637" w:rsidRPr="00913CD1" w:rsidP="00457322" w14:paraId="7F5FED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项目总投资</w:t>
      </w:r>
    </w:p>
    <w:p w:rsidR="009D1637" w:rsidRPr="00913CD1" w:rsidP="00457322" w14:paraId="1E14E2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224C15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5BEB48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6C4784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0EC42C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16FD5B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10BEE0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05B5E9C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项目的顺利建设奠定了财务基础。</w:t>
      </w:r>
    </w:p>
    <w:p w:rsidR="009D1637" w:rsidRPr="00913CD1" w:rsidP="00457322" w14:paraId="2ED5779E"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4E5AAE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07E391FA"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直线马达试验台</w:t>
      </w:r>
      <w:r w:rsidRPr="00913CD1">
        <w:rPr>
          <w:rFonts w:ascii="仿宋" w:eastAsia="仿宋" w:hAnsi="仿宋"/>
        </w:rPr>
        <w:t>项目预期经济效益规划目标</w:t>
      </w:r>
      <w:bookmarkEnd w:id="15"/>
    </w:p>
    <w:p w:rsidR="009D1637" w:rsidRPr="00913CD1" w:rsidP="00457322" w14:paraId="4063E4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项目的盈利能力和市场竞争力。</w:t>
      </w:r>
    </w:p>
    <w:p w:rsidR="009D1637" w:rsidRPr="00913CD1" w:rsidP="00457322" w14:paraId="5346F9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项目具有较高的投资价值和发展潜力。</w:t>
      </w:r>
    </w:p>
    <w:p w:rsidR="009D1637" w:rsidRPr="00913CD1" w:rsidP="00457322" w14:paraId="64D55415"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6707942D"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直线马达试验台</w:t>
      </w:r>
      <w:r w:rsidRPr="00913CD1">
        <w:rPr>
          <w:rFonts w:ascii="仿宋" w:eastAsia="仿宋" w:hAnsi="仿宋"/>
        </w:rPr>
        <w:t>项目建设进度规划</w:t>
      </w:r>
      <w:bookmarkEnd w:id="16"/>
    </w:p>
    <w:p w:rsidR="009D1637" w:rsidRPr="00913CD1" w:rsidP="00457322" w14:paraId="28CC67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项目的顺利进行和按时完成。</w:t>
      </w:r>
    </w:p>
    <w:p w:rsidR="009D1637" w:rsidRPr="00913CD1" w:rsidP="00457322" w14:paraId="44A89BB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项目的质量和进度。</w:t>
      </w:r>
    </w:p>
    <w:p w:rsidR="009D1637" w:rsidRPr="00913CD1" w:rsidP="00457322" w14:paraId="136A6A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747786F3"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直线马达试验台</w:t>
      </w:r>
      <w:r w:rsidRPr="00913CD1">
        <w:rPr>
          <w:rFonts w:ascii="仿宋" w:eastAsia="仿宋" w:hAnsi="仿宋"/>
        </w:rPr>
        <w:t>项目综合评价</w:t>
      </w:r>
      <w:bookmarkEnd w:id="17"/>
    </w:p>
    <w:p w:rsidR="00BF6395" w:rsidRPr="00913CD1" w:rsidP="00457322" w14:paraId="288113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直线马达试验台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7ACBC17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直线马达试验台项目的投资回报率稳定且可观。根据市场调查和预测，直线马达试验台市场需求持续增长，具有良好的市场前景和发展空间。我们的投资方向紧密结合国家产业政策和市场需求，为投资者创造可观的投资收益。</w:t>
      </w:r>
    </w:p>
    <w:p w:rsidR="00BF6395" w:rsidRPr="00913CD1" w:rsidP="00457322" w14:paraId="75CA7FF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直线马达试验台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749C49B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在技术方案设计方面，我们注重方案的优化和效益的提升。通过科学合理的设计，实现直线马达试验台</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生产流程的高效化和产品的优质化。我们将采用先进的生产工艺和技术，提高生产效率，降低生产成本。同时，我们还将加强产品研发和创新，不断推出具有竞争力的新产品，满足直线马达试验台</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2AC43491"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此外，直线马达试验台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44215EB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综上所述，本期直线马达试验台项目具备技术和经济的可行性，具有良好的市场前景和发展空间。我们将充分发挥自身优势，抓住市场机遇，为投资者创造丰厚的投资回报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4F3C5E1D"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59F35620"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673BF0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018367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29278F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6DB4D800"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4DCF7A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2B8F61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368FB7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直线马达试验台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4288B6E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11DED0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2BF2C5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1B9D0A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72B6DC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直线马达试验台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6C2ADD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437603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217391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6993E625"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69F112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604C6D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直线马达试验台</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6F1D4F9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直线马达试验台</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5282AF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直线马达试验台</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7A85D1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7AD2F6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0A35DD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直线马达试验台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4F80AD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1679F0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直线马达试验台</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5F00E9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41187723"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629F47DD"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1394D47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项目的顺利进行和迗成目标。</w:t>
      </w:r>
    </w:p>
    <w:p w:rsidR="009D1637" w:rsidRPr="00913CD1" w:rsidP="00457322" w14:paraId="4FA676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4019ED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直线马达试验台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3DC26A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直线马达试验台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直线马达试验台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直线马达试验台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666BD2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直线马达试验台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516679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633D7A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488018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752FD6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47521D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343403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4A7567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1502761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1A7847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135D39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7A6258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29F869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39E8FC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3A2705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05FE9D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13F80D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2E23F2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3426B7E1"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4C6913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762E0E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5FF93A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7740CE6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0C3C71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05DD50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167521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69DBF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0CBB69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0CB80E6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0C0E34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180F67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221357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5B22D9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直线马达试验台</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631122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2368BB5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03E8EE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1A0127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39588E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156137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4D933F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24F4B9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5B7A3D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7BA950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2989E6E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2A6BF9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0B59C9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0EA11D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55FCC7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5D8F75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6389F093"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3DDF1F7A"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直线马达试验台</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33C770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053873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61BE88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65812C6C"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直线马达试验台</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27921B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2B3AB4A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063110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23617A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6D9252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216B46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2B79E5AB"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7E6CA6B0"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2943986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直线马达试验台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213AD25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68A3C6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6E0B51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433E4D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直线马达试验台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4827A8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348A9F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451A42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1B79A5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24BCAE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758F621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18B3A5DD"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直线马达试验台</w:t>
      </w:r>
      <w:r w:rsidRPr="00913CD1">
        <w:rPr>
          <w:rFonts w:ascii="仿宋" w:eastAsia="仿宋" w:hAnsi="仿宋"/>
        </w:rPr>
        <w:t>项目技术工艺分析</w:t>
      </w:r>
      <w:bookmarkEnd w:id="28"/>
    </w:p>
    <w:p w:rsidR="009D1637" w:rsidRPr="00913CD1" w:rsidP="00457322" w14:paraId="3EEED3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6B2528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直线马达试验台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0B889B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直线马达试验台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12B4AD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38780B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直线马达试验台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7052DB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35A96F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401A6D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直线马达试验台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50D4BBE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0C3915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直线马达试验台</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0501BE15"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直线马达试验台项目</w:t>
      </w:r>
      <w:r w:rsidRPr="00913CD1">
        <w:rPr>
          <w:rFonts w:ascii="仿宋" w:eastAsia="仿宋" w:hAnsi="仿宋"/>
        </w:rPr>
        <w:t>质量管理</w:t>
      </w:r>
      <w:bookmarkEnd w:id="29"/>
    </w:p>
    <w:p w:rsidR="009D1637" w:rsidRPr="00913CD1" w:rsidP="00457322" w14:paraId="2EE5E7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44EED1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18FAFB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6F9BC5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46018A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441A9A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4BA9B3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直线马达试验台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4846E0E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直线马达试验台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622EB5F6"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直线马达试验台项目</w:t>
      </w:r>
      <w:r w:rsidRPr="00913CD1">
        <w:rPr>
          <w:rFonts w:ascii="仿宋" w:eastAsia="仿宋" w:hAnsi="仿宋"/>
        </w:rPr>
        <w:t>设备选型方案</w:t>
      </w:r>
      <w:bookmarkEnd w:id="30"/>
    </w:p>
    <w:p w:rsidR="009D1637" w:rsidRPr="00913CD1" w:rsidP="00457322" w14:paraId="350799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7F97A1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71BB6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直线马达试验台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7D4616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04E32C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直线马达试验台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1A387E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0454B3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4088E0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项目的高效运行和产品质量的稳定提升。</w:t>
      </w:r>
    </w:p>
    <w:p w:rsidR="009D1637" w:rsidRPr="00913CD1" w:rsidP="00457322" w14:paraId="5E090E78"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1C7CFC12"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01DEF64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619B2D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193719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71E508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7A79EC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326AD4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4775C1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0B9254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07BC79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6498FEB7"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5C70A5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6889CC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09643E8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65BF4D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直线马达试验台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770687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508DE5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6EA990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7A11B4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1434A4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428448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67E4E2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直线马达试验台</w:t>
      </w:r>
      <w:r w:rsidRPr="00913CD1">
        <w:rPr>
          <w:rFonts w:ascii="仿宋" w:eastAsia="仿宋" w:hAnsi="仿宋" w:cs="宋体"/>
          <w:kern w:val="0"/>
          <w:sz w:val="28"/>
          <w:szCs w:val="28"/>
          <w14:ligatures w14:val="none"/>
        </w:rPr>
        <w:t>项目的安全生产，确保生产过程中职工的安全与健康。</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https://d.book118.com/088007027023006034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3C5EA024" w14:textId="77777777">
    <w:pPr>
      <w:pStyle w:val="Footer"/>
      <w:jc w:val="center"/>
    </w:pPr>
  </w:p>
  <w:p w:rsidR="008D6901" w14:paraId="15324C0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07305892"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paraId="64C28C2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1544123"/>
      <w:docPartObj>
        <w:docPartGallery w:val="Page Numbers (Bottom of Page)"/>
        <w:docPartUnique/>
      </w:docPartObj>
    </w:sdtPr>
    <w:sdtContent>
      <w:sdt>
        <w:sdtPr>
          <w:id w:val="20788607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15681557"/>
      <w:docPartObj>
        <w:docPartGallery w:val="Page Numbers (Bottom of Page)"/>
        <w:docPartUnique/>
      </w:docPartObj>
    </w:sdtPr>
    <w:sdtContent>
      <w:sdt>
        <w:sdtPr>
          <w:id w:val="19721319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28106182"/>
      <w:docPartObj>
        <w:docPartGallery w:val="Page Numbers (Bottom of Page)"/>
        <w:docPartUnique/>
      </w:docPartObj>
    </w:sdtPr>
    <w:sdtContent>
      <w:sdt>
        <w:sdtPr>
          <w:id w:val="1423427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22938602"/>
      <w:docPartObj>
        <w:docPartGallery w:val="Page Numbers (Bottom of Page)"/>
        <w:docPartUnique/>
      </w:docPartObj>
    </w:sdtPr>
    <w:sdtContent>
      <w:sdt>
        <w:sdtPr>
          <w:id w:val="593613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11394943"/>
      <w:docPartObj>
        <w:docPartGallery w:val="Page Numbers (Bottom of Page)"/>
        <w:docPartUnique/>
      </w:docPartObj>
    </w:sdtPr>
    <w:sdtContent>
      <w:sdt>
        <w:sdtPr>
          <w:id w:val="12920056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25921808"/>
      <w:docPartObj>
        <w:docPartGallery w:val="Page Numbers (Bottom of Page)"/>
        <w:docPartUnique/>
      </w:docPartObj>
    </w:sdtPr>
    <w:sdtContent>
      <w:sdt>
        <w:sdtPr>
          <w:id w:val="1961217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75955125"/>
      <w:docPartObj>
        <w:docPartGallery w:val="Page Numbers (Bottom of Page)"/>
        <w:docPartUnique/>
      </w:docPartObj>
    </w:sdtPr>
    <w:sdtContent>
      <w:sdt>
        <w:sdtPr>
          <w:id w:val="96245426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36272204"/>
      <w:docPartObj>
        <w:docPartGallery w:val="Page Numbers (Bottom of Page)"/>
        <w:docPartUnique/>
      </w:docPartObj>
    </w:sdtPr>
    <w:sdtContent>
      <w:sdt>
        <w:sdtPr>
          <w:id w:val="101556593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59870271"/>
      <w:docPartObj>
        <w:docPartGallery w:val="Page Numbers (Bottom of Page)"/>
        <w:docPartUnique/>
      </w:docPartObj>
    </w:sdtPr>
    <w:sdtContent>
      <w:sdt>
        <w:sdtPr>
          <w:id w:val="13671360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59276455"/>
      <w:docPartObj>
        <w:docPartGallery w:val="Page Numbers (Bottom of Page)"/>
        <w:docPartUnique/>
      </w:docPartObj>
    </w:sdtPr>
    <w:sdtContent>
      <w:sdt>
        <w:sdtPr>
          <w:id w:val="15225697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36196974"/>
      <w:docPartObj>
        <w:docPartGallery w:val="Page Numbers (Bottom of Page)"/>
        <w:docPartUnique/>
      </w:docPartObj>
    </w:sdtPr>
    <w:sdtContent>
      <w:sdt>
        <w:sdtPr>
          <w:id w:val="14252689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6001765"/>
      <w:docPartObj>
        <w:docPartGallery w:val="Page Numbers (Bottom of Page)"/>
        <w:docPartUnique/>
      </w:docPartObj>
    </w:sdtPr>
    <w:sdtContent>
      <w:sdt>
        <w:sdtPr>
          <w:id w:val="3604373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3187300"/>
      <w:docPartObj>
        <w:docPartGallery w:val="Page Numbers (Bottom of Page)"/>
        <w:docPartUnique/>
      </w:docPartObj>
    </w:sdtPr>
    <w:sdtContent>
      <w:sdt>
        <w:sdtPr>
          <w:id w:val="6056941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06334505"/>
      <w:docPartObj>
        <w:docPartGallery w:val="Page Numbers (Bottom of Page)"/>
        <w:docPartUnique/>
      </w:docPartObj>
    </w:sdtPr>
    <w:sdtContent>
      <w:sdt>
        <w:sdtPr>
          <w:id w:val="13288314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27517797"/>
      <w:docPartObj>
        <w:docPartGallery w:val="Page Numbers (Bottom of Page)"/>
        <w:docPartUnique/>
      </w:docPartObj>
    </w:sdtPr>
    <w:sdtContent>
      <w:sdt>
        <w:sdtPr>
          <w:id w:val="8920761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91260551"/>
      <w:docPartObj>
        <w:docPartGallery w:val="Page Numbers (Bottom of Page)"/>
        <w:docPartUnique/>
      </w:docPartObj>
    </w:sdtPr>
    <w:sdtContent>
      <w:sdt>
        <w:sdtPr>
          <w:id w:val="15902937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17060699"/>
      <w:docPartObj>
        <w:docPartGallery w:val="Page Numbers (Bottom of Page)"/>
        <w:docPartUnique/>
      </w:docPartObj>
    </w:sdtPr>
    <w:sdtContent>
      <w:sdt>
        <w:sdtPr>
          <w:id w:val="5471220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68518280"/>
      <w:docPartObj>
        <w:docPartGallery w:val="Page Numbers (Bottom of Page)"/>
        <w:docPartUnique/>
      </w:docPartObj>
    </w:sdtPr>
    <w:sdtContent>
      <w:sdt>
        <w:sdtPr>
          <w:id w:val="10262978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52433911"/>
      <w:docPartObj>
        <w:docPartGallery w:val="Page Numbers (Bottom of Page)"/>
        <w:docPartUnique/>
      </w:docPartObj>
    </w:sdtPr>
    <w:sdtContent>
      <w:sdt>
        <w:sdtPr>
          <w:id w:val="19113603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81709343"/>
      <w:docPartObj>
        <w:docPartGallery w:val="Page Numbers (Bottom of Page)"/>
        <w:docPartUnique/>
      </w:docPartObj>
    </w:sdtPr>
    <w:sdtContent>
      <w:sdt>
        <w:sdtPr>
          <w:id w:val="19522260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63053779"/>
      <w:docPartObj>
        <w:docPartGallery w:val="Page Numbers (Bottom of Page)"/>
        <w:docPartUnique/>
      </w:docPartObj>
    </w:sdtPr>
    <w:sdtContent>
      <w:sdt>
        <w:sdtPr>
          <w:id w:val="18514644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91973057"/>
      <w:docPartObj>
        <w:docPartGallery w:val="Page Numbers (Bottom of Page)"/>
        <w:docPartUnique/>
      </w:docPartObj>
    </w:sdtPr>
    <w:sdtContent>
      <w:sdt>
        <w:sdtPr>
          <w:id w:val="18355353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95891533"/>
      <w:docPartObj>
        <w:docPartGallery w:val="Page Numbers (Bottom of Page)"/>
        <w:docPartUnique/>
      </w:docPartObj>
    </w:sdtPr>
    <w:sdtContent>
      <w:sdt>
        <w:sdtPr>
          <w:id w:val="47590123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3120647"/>
      <w:docPartObj>
        <w:docPartGallery w:val="Page Numbers (Bottom of Page)"/>
        <w:docPartUnique/>
      </w:docPartObj>
    </w:sdtPr>
    <w:sdtContent>
      <w:sdt>
        <w:sdtPr>
          <w:id w:val="2151769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03621204"/>
      <w:docPartObj>
        <w:docPartGallery w:val="Page Numbers (Bottom of Page)"/>
        <w:docPartUnique/>
      </w:docPartObj>
    </w:sdtPr>
    <w:sdtContent>
      <w:sdt>
        <w:sdtPr>
          <w:id w:val="6133391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5255417"/>
      <w:docPartObj>
        <w:docPartGallery w:val="Page Numbers (Bottom of Page)"/>
        <w:docPartUnique/>
      </w:docPartObj>
    </w:sdtPr>
    <w:sdtContent>
      <w:sdt>
        <w:sdtPr>
          <w:id w:val="102045365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59262451"/>
      <w:docPartObj>
        <w:docPartGallery w:val="Page Numbers (Bottom of Page)"/>
        <w:docPartUnique/>
      </w:docPartObj>
    </w:sdtPr>
    <w:sdtContent>
      <w:sdt>
        <w:sdtPr>
          <w:id w:val="142850536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85041789"/>
      <w:docPartObj>
        <w:docPartGallery w:val="Page Numbers (Bottom of Page)"/>
        <w:docPartUnique/>
      </w:docPartObj>
    </w:sdtPr>
    <w:sdtContent>
      <w:sdt>
        <w:sdtPr>
          <w:id w:val="12913189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64633394"/>
      <w:docPartObj>
        <w:docPartGallery w:val="Page Numbers (Bottom of Page)"/>
        <w:docPartUnique/>
      </w:docPartObj>
    </w:sdtPr>
    <w:sdtContent>
      <w:sdt>
        <w:sdtPr>
          <w:id w:val="185020088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3BD1A3E1" w14:textId="77777777">
    <w:pPr>
      <w:pStyle w:val="Header"/>
      <w:pBdr>
        <w:bottom w:val="single" w:sz="4" w:space="1" w:color="auto"/>
      </w:pBdr>
      <w:jc w:val="right"/>
    </w:pPr>
    <w:r>
      <w:t>2024年直线马达试验台项目可行性分析报告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2024年直线马达试验台项目可行性分析报告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2024年直线马达试验台项目可行性分析报告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2024年直线马达试验台项目可行性分析报告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2024年直线马达试验台项目可行性分析报告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057955F1" w14:textId="77777777">
    <w:pPr>
      <w:pStyle w:val="Header"/>
      <w:pBdr>
        <w:bottom w:val="single" w:sz="4" w:space="1" w:color="auto"/>
      </w:pBdr>
      <w:jc w:val="right"/>
      <w:rPr>
        <w:sz w:val="24"/>
        <w:szCs w:val="24"/>
      </w:rPr>
    </w:pPr>
    <w:r>
      <w:t>2024年直线马达试验台项目可行性分析报告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2024年直线马达试验台项目可行性分析报告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2024年直线马达试验台项目可行性分析报告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2024年直线马达试验台项目可行性分析报告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2024年直线马达试验台项目可行性分析报告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2024年直线马达试验台项目可行性分析报告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2024年直线马达试验台项目可行性分析报告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2024年直线马达试验台项目可行性分析报告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2024年直线马达试验台项目可行性分析报告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2024年直线马达试验台项目可行性分析报告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2024年直线马达试验台项目可行性分析报告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2024年直线马达试验台项目可行性分析报告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2024年直线马达试验台项目可行性分析报告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2024年直线马达试验台项目可行性分析报告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2024年直线马达试验台项目可行性分析报告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2024年直线马达试验台项目可行性分析报告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2024年直线马达试验台项目可行性分析报告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2024年直线马达试验台项目可行性分析报告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2024年直线马达试验台项目可行性分析报告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2024年直线马达试验台项目可行性分析报告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2024年直线马达试验台项目可行性分析报告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2024年直线马达试验台项目可行性分析报告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2024年直线马达试验台项目可行性分析报告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2024年直线马达试验台项目可行性分析报告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2024年直线马达试验台项目可行性分析报告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2024年直线马达试验台项目可行性分析报告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2024年直线马达试验台项目可行性分析报告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2024年直线马达试验台项目可行性分析报告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2024年直线马达试验台项目可行性分析报告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2024年直线马达试验台项目可行性分析报告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46ECE"/>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92D29"/>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2887D87"/>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088007027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40</Pages>
  <Words>7218</Words>
  <Characters>41147</Characters>
  <Application>Microsoft Office Word</Application>
  <DocSecurity>0</DocSecurity>
  <Lines>342</Lines>
  <Paragraphs>96</Paragraphs>
  <ScaleCrop>false</ScaleCrop>
  <Company/>
  <LinksUpToDate>false</LinksUpToDate>
  <CharactersWithSpaces>48269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2024-02-05T06:00:00Z</dcterms:modified>
</cp:coreProperties>
</file>