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金融IT相关公司员工职业道路规划与管理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1" w:history="1">
        <w:r>
          <w:rPr>
            <w:rFonts w:ascii="仿宋" w:eastAsia="仿宋" w:hAnsi="仿宋" w:cs="仿宋" w:hint="eastAsia"/>
            <w:lang w:eastAsia="zh-CN"/>
          </w:rPr>
          <w:t>序言</w:t>
        </w:r>
        <w:r>
          <w:tab/>
        </w:r>
        <w:r>
          <w:fldChar w:fldCharType="begin"/>
        </w:r>
        <w:r>
          <w:instrText xml:space="preserve"> PAGEREF _Toc28111 \h </w:instrText>
        </w:r>
        <w:r>
          <w:fldChar w:fldCharType="separate"/>
        </w:r>
        <w:r>
          <w:t>3</w:t>
        </w:r>
        <w:r>
          <w:fldChar w:fldCharType="end"/>
        </w:r>
      </w:hyperlink>
    </w:p>
    <w:p>
      <w:pPr>
        <w:pStyle w:val="TOC1"/>
        <w:tabs>
          <w:tab w:val="right" w:leader="dot" w:pos="8306"/>
        </w:tabs>
      </w:pPr>
      <w:hyperlink w:anchor="_Toc20390" w:history="1">
        <w:r>
          <w:rPr>
            <w:rFonts w:ascii="仿宋" w:eastAsia="仿宋" w:hAnsi="仿宋" w:cs="仿宋" w:hint="eastAsia"/>
            <w:lang w:eastAsia="zh-CN"/>
          </w:rPr>
          <w:t>一、员工压力管理及应对措施</w:t>
        </w:r>
        <w:r>
          <w:tab/>
        </w:r>
        <w:r>
          <w:fldChar w:fldCharType="begin"/>
        </w:r>
        <w:r>
          <w:instrText xml:space="preserve"> PAGEREF _Toc20390 \h </w:instrText>
        </w:r>
        <w:r>
          <w:fldChar w:fldCharType="separate"/>
        </w:r>
        <w:r>
          <w:t>3</w:t>
        </w:r>
        <w:r>
          <w:fldChar w:fldCharType="end"/>
        </w:r>
      </w:hyperlink>
    </w:p>
    <w:p>
      <w:pPr>
        <w:pStyle w:val="TOC2"/>
        <w:tabs>
          <w:tab w:val="right" w:leader="dot" w:pos="8306"/>
        </w:tabs>
      </w:pPr>
      <w:hyperlink w:anchor="_Toc20779" w:history="1">
        <w:r>
          <w:rPr>
            <w:rFonts w:ascii="仿宋" w:eastAsia="仿宋" w:hAnsi="仿宋" w:cs="仿宋" w:hint="eastAsia"/>
            <w:lang w:eastAsia="zh-CN"/>
          </w:rPr>
          <w:t>(一)、压力对员工的影响及管理原则</w:t>
        </w:r>
        <w:r>
          <w:tab/>
        </w:r>
        <w:r>
          <w:fldChar w:fldCharType="begin"/>
        </w:r>
        <w:r>
          <w:instrText xml:space="preserve"> PAGEREF _Toc20779 \h </w:instrText>
        </w:r>
        <w:r>
          <w:fldChar w:fldCharType="separate"/>
        </w:r>
        <w:r>
          <w:t>3</w:t>
        </w:r>
        <w:r>
          <w:fldChar w:fldCharType="end"/>
        </w:r>
      </w:hyperlink>
    </w:p>
    <w:p>
      <w:pPr>
        <w:pStyle w:val="TOC2"/>
        <w:tabs>
          <w:tab w:val="right" w:leader="dot" w:pos="8306"/>
        </w:tabs>
      </w:pPr>
      <w:hyperlink w:anchor="_Toc20592" w:history="1">
        <w:r>
          <w:rPr>
            <w:rFonts w:ascii="仿宋" w:eastAsia="仿宋" w:hAnsi="仿宋" w:cs="仿宋" w:hint="eastAsia"/>
            <w:lang w:eastAsia="zh-CN"/>
          </w:rPr>
          <w:t>(二)、压力应对策略及其实施方案</w:t>
        </w:r>
        <w:r>
          <w:tab/>
        </w:r>
        <w:r>
          <w:fldChar w:fldCharType="begin"/>
        </w:r>
        <w:r>
          <w:instrText xml:space="preserve"> PAGEREF _Toc20592 \h </w:instrText>
        </w:r>
        <w:r>
          <w:fldChar w:fldCharType="separate"/>
        </w:r>
        <w:r>
          <w:t>4</w:t>
        </w:r>
        <w:r>
          <w:fldChar w:fldCharType="end"/>
        </w:r>
      </w:hyperlink>
    </w:p>
    <w:p>
      <w:pPr>
        <w:pStyle w:val="TOC2"/>
        <w:tabs>
          <w:tab w:val="right" w:leader="dot" w:pos="8306"/>
        </w:tabs>
      </w:pPr>
      <w:hyperlink w:anchor="_Toc7255" w:history="1">
        <w:r>
          <w:rPr>
            <w:rFonts w:ascii="仿宋" w:eastAsia="仿宋" w:hAnsi="仿宋" w:cs="仿宋" w:hint="eastAsia"/>
            <w:lang w:eastAsia="zh-CN"/>
          </w:rPr>
          <w:t>(三)、压力管理效果的评估及持续改进</w:t>
        </w:r>
        <w:r>
          <w:tab/>
        </w:r>
        <w:r>
          <w:fldChar w:fldCharType="begin"/>
        </w:r>
        <w:r>
          <w:instrText xml:space="preserve"> PAGEREF _Toc7255 \h </w:instrText>
        </w:r>
        <w:r>
          <w:fldChar w:fldCharType="separate"/>
        </w:r>
        <w:r>
          <w:t>5</w:t>
        </w:r>
        <w:r>
          <w:fldChar w:fldCharType="end"/>
        </w:r>
      </w:hyperlink>
    </w:p>
    <w:p>
      <w:pPr>
        <w:pStyle w:val="TOC1"/>
        <w:tabs>
          <w:tab w:val="right" w:leader="dot" w:pos="8306"/>
        </w:tabs>
      </w:pPr>
      <w:hyperlink w:anchor="_Toc7154" w:history="1">
        <w:r>
          <w:rPr>
            <w:rFonts w:ascii="仿宋" w:eastAsia="仿宋" w:hAnsi="仿宋" w:cs="仿宋" w:hint="eastAsia"/>
            <w:lang w:eastAsia="zh-CN"/>
          </w:rPr>
          <w:t>二、金融IT行业背景分析</w:t>
        </w:r>
        <w:r>
          <w:tab/>
        </w:r>
        <w:r>
          <w:fldChar w:fldCharType="begin"/>
        </w:r>
        <w:r>
          <w:instrText xml:space="preserve"> PAGEREF _Toc7154 \h </w:instrText>
        </w:r>
        <w:r>
          <w:fldChar w:fldCharType="separate"/>
        </w:r>
        <w:r>
          <w:t>6</w:t>
        </w:r>
        <w:r>
          <w:fldChar w:fldCharType="end"/>
        </w:r>
      </w:hyperlink>
    </w:p>
    <w:p>
      <w:pPr>
        <w:pStyle w:val="TOC2"/>
        <w:tabs>
          <w:tab w:val="right" w:leader="dot" w:pos="8306"/>
        </w:tabs>
      </w:pPr>
      <w:hyperlink w:anchor="_Toc29152" w:history="1">
        <w:r>
          <w:rPr>
            <w:rFonts w:ascii="仿宋" w:eastAsia="仿宋" w:hAnsi="仿宋" w:cs="仿宋" w:hint="eastAsia"/>
            <w:lang w:eastAsia="zh-CN"/>
          </w:rPr>
          <w:t>(一)、金融IT行业背景分析</w:t>
        </w:r>
        <w:r>
          <w:tab/>
        </w:r>
        <w:r>
          <w:fldChar w:fldCharType="begin"/>
        </w:r>
        <w:r>
          <w:instrText xml:space="preserve"> PAGEREF _Toc29152 \h </w:instrText>
        </w:r>
        <w:r>
          <w:fldChar w:fldCharType="separate"/>
        </w:r>
        <w:r>
          <w:t>6</w:t>
        </w:r>
        <w:r>
          <w:fldChar w:fldCharType="end"/>
        </w:r>
      </w:hyperlink>
    </w:p>
    <w:p>
      <w:pPr>
        <w:pStyle w:val="TOC1"/>
        <w:tabs>
          <w:tab w:val="right" w:leader="dot" w:pos="8306"/>
        </w:tabs>
      </w:pPr>
      <w:hyperlink w:anchor="_Toc13765" w:history="1">
        <w:r>
          <w:rPr>
            <w:rFonts w:ascii="仿宋" w:eastAsia="仿宋" w:hAnsi="仿宋" w:cs="仿宋" w:hint="eastAsia"/>
            <w:lang w:eastAsia="zh-CN"/>
          </w:rPr>
          <w:t>三、项目基本情况</w:t>
        </w:r>
        <w:r>
          <w:tab/>
        </w:r>
        <w:r>
          <w:fldChar w:fldCharType="begin"/>
        </w:r>
        <w:r>
          <w:instrText xml:space="preserve"> PAGEREF _Toc13765 \h </w:instrText>
        </w:r>
        <w:r>
          <w:fldChar w:fldCharType="separate"/>
        </w:r>
        <w:r>
          <w:t>8</w:t>
        </w:r>
        <w:r>
          <w:fldChar w:fldCharType="end"/>
        </w:r>
      </w:hyperlink>
    </w:p>
    <w:p>
      <w:pPr>
        <w:pStyle w:val="TOC2"/>
        <w:tabs>
          <w:tab w:val="right" w:leader="dot" w:pos="8306"/>
        </w:tabs>
      </w:pPr>
      <w:hyperlink w:anchor="_Toc3385" w:history="1">
        <w:r>
          <w:rPr>
            <w:rFonts w:ascii="仿宋" w:eastAsia="仿宋" w:hAnsi="仿宋" w:cs="仿宋" w:hint="eastAsia"/>
            <w:lang w:eastAsia="zh-CN"/>
          </w:rPr>
          <w:t>(一)、项目名称及建设性质</w:t>
        </w:r>
        <w:r>
          <w:tab/>
        </w:r>
        <w:r>
          <w:fldChar w:fldCharType="begin"/>
        </w:r>
        <w:r>
          <w:instrText xml:space="preserve"> PAGEREF _Toc3385 \h </w:instrText>
        </w:r>
        <w:r>
          <w:fldChar w:fldCharType="separate"/>
        </w:r>
        <w:r>
          <w:t>8</w:t>
        </w:r>
        <w:r>
          <w:fldChar w:fldCharType="end"/>
        </w:r>
      </w:hyperlink>
    </w:p>
    <w:p>
      <w:pPr>
        <w:pStyle w:val="TOC2"/>
        <w:tabs>
          <w:tab w:val="right" w:leader="dot" w:pos="8306"/>
        </w:tabs>
      </w:pPr>
      <w:hyperlink w:anchor="_Toc231" w:history="1">
        <w:r>
          <w:rPr>
            <w:rFonts w:ascii="仿宋" w:eastAsia="仿宋" w:hAnsi="仿宋" w:cs="仿宋" w:hint="eastAsia"/>
            <w:lang w:eastAsia="zh-CN"/>
          </w:rPr>
          <w:t>(二)、项目承办单位</w:t>
        </w:r>
        <w:r>
          <w:tab/>
        </w:r>
        <w:r>
          <w:fldChar w:fldCharType="begin"/>
        </w:r>
        <w:r>
          <w:instrText xml:space="preserve"> PAGEREF _Toc231 \h </w:instrText>
        </w:r>
        <w:r>
          <w:fldChar w:fldCharType="separate"/>
        </w:r>
        <w:r>
          <w:t>9</w:t>
        </w:r>
        <w:r>
          <w:fldChar w:fldCharType="end"/>
        </w:r>
      </w:hyperlink>
    </w:p>
    <w:p>
      <w:pPr>
        <w:pStyle w:val="TOC2"/>
        <w:tabs>
          <w:tab w:val="right" w:leader="dot" w:pos="8306"/>
        </w:tabs>
      </w:pPr>
      <w:hyperlink w:anchor="_Toc19823" w:history="1">
        <w:r>
          <w:rPr>
            <w:rFonts w:ascii="仿宋" w:eastAsia="仿宋" w:hAnsi="仿宋" w:cs="仿宋" w:hint="eastAsia"/>
            <w:lang w:eastAsia="zh-CN"/>
          </w:rPr>
          <w:t>(三)、项目实施的可行性</w:t>
        </w:r>
        <w:r>
          <w:tab/>
        </w:r>
        <w:r>
          <w:fldChar w:fldCharType="begin"/>
        </w:r>
        <w:r>
          <w:instrText xml:space="preserve"> PAGEREF _Toc19823 \h </w:instrText>
        </w:r>
        <w:r>
          <w:fldChar w:fldCharType="separate"/>
        </w:r>
        <w:r>
          <w:t>10</w:t>
        </w:r>
        <w:r>
          <w:fldChar w:fldCharType="end"/>
        </w:r>
      </w:hyperlink>
    </w:p>
    <w:p>
      <w:pPr>
        <w:pStyle w:val="TOC2"/>
        <w:tabs>
          <w:tab w:val="right" w:leader="dot" w:pos="8306"/>
        </w:tabs>
      </w:pPr>
      <w:hyperlink w:anchor="_Toc28687" w:history="1">
        <w:r>
          <w:rPr>
            <w:rFonts w:ascii="仿宋" w:eastAsia="仿宋" w:hAnsi="仿宋" w:cs="仿宋" w:hint="eastAsia"/>
            <w:lang w:eastAsia="zh-CN"/>
          </w:rPr>
          <w:t>(四)、项目建设选址</w:t>
        </w:r>
        <w:r>
          <w:tab/>
        </w:r>
        <w:r>
          <w:fldChar w:fldCharType="begin"/>
        </w:r>
        <w:r>
          <w:instrText xml:space="preserve"> PAGEREF _Toc28687 \h </w:instrText>
        </w:r>
        <w:r>
          <w:fldChar w:fldCharType="separate"/>
        </w:r>
        <w:r>
          <w:t>12</w:t>
        </w:r>
        <w:r>
          <w:fldChar w:fldCharType="end"/>
        </w:r>
      </w:hyperlink>
    </w:p>
    <w:p>
      <w:pPr>
        <w:pStyle w:val="TOC2"/>
        <w:tabs>
          <w:tab w:val="right" w:leader="dot" w:pos="8306"/>
        </w:tabs>
      </w:pPr>
      <w:hyperlink w:anchor="_Toc12986" w:history="1">
        <w:r>
          <w:rPr>
            <w:rFonts w:ascii="仿宋" w:eastAsia="仿宋" w:hAnsi="仿宋" w:cs="仿宋" w:hint="eastAsia"/>
            <w:lang w:eastAsia="zh-CN"/>
          </w:rPr>
          <w:t>(五)、建筑物建设规模</w:t>
        </w:r>
        <w:r>
          <w:tab/>
        </w:r>
        <w:r>
          <w:fldChar w:fldCharType="begin"/>
        </w:r>
        <w:r>
          <w:instrText xml:space="preserve"> PAGEREF _Toc12986 \h </w:instrText>
        </w:r>
        <w:r>
          <w:fldChar w:fldCharType="separate"/>
        </w:r>
        <w:r>
          <w:t>13</w:t>
        </w:r>
        <w:r>
          <w:fldChar w:fldCharType="end"/>
        </w:r>
      </w:hyperlink>
    </w:p>
    <w:p>
      <w:pPr>
        <w:pStyle w:val="TOC2"/>
        <w:tabs>
          <w:tab w:val="right" w:leader="dot" w:pos="8306"/>
        </w:tabs>
      </w:pPr>
      <w:hyperlink w:anchor="_Toc24969" w:history="1">
        <w:r>
          <w:rPr>
            <w:rFonts w:ascii="仿宋" w:eastAsia="仿宋" w:hAnsi="仿宋" w:cs="仿宋" w:hint="eastAsia"/>
            <w:lang w:eastAsia="zh-CN"/>
          </w:rPr>
          <w:t>(六)、项目总投资及资金构成</w:t>
        </w:r>
        <w:r>
          <w:tab/>
        </w:r>
        <w:r>
          <w:fldChar w:fldCharType="begin"/>
        </w:r>
        <w:r>
          <w:instrText xml:space="preserve"> PAGEREF _Toc24969 \h </w:instrText>
        </w:r>
        <w:r>
          <w:fldChar w:fldCharType="separate"/>
        </w:r>
        <w:r>
          <w:t>14</w:t>
        </w:r>
        <w:r>
          <w:fldChar w:fldCharType="end"/>
        </w:r>
      </w:hyperlink>
    </w:p>
    <w:p>
      <w:pPr>
        <w:pStyle w:val="TOC2"/>
        <w:tabs>
          <w:tab w:val="right" w:leader="dot" w:pos="8306"/>
        </w:tabs>
      </w:pPr>
      <w:hyperlink w:anchor="_Toc19805" w:history="1">
        <w:r>
          <w:rPr>
            <w:rFonts w:ascii="仿宋" w:eastAsia="仿宋" w:hAnsi="仿宋" w:cs="仿宋" w:hint="eastAsia"/>
            <w:lang w:eastAsia="zh-CN"/>
          </w:rPr>
          <w:t>(七)、资金筹措方案</w:t>
        </w:r>
        <w:r>
          <w:tab/>
        </w:r>
        <w:r>
          <w:fldChar w:fldCharType="begin"/>
        </w:r>
        <w:r>
          <w:instrText xml:space="preserve"> PAGEREF _Toc19805 \h </w:instrText>
        </w:r>
        <w:r>
          <w:fldChar w:fldCharType="separate"/>
        </w:r>
        <w:r>
          <w:t>15</w:t>
        </w:r>
        <w:r>
          <w:fldChar w:fldCharType="end"/>
        </w:r>
      </w:hyperlink>
    </w:p>
    <w:p>
      <w:pPr>
        <w:pStyle w:val="TOC2"/>
        <w:tabs>
          <w:tab w:val="right" w:leader="dot" w:pos="8306"/>
        </w:tabs>
      </w:pPr>
      <w:hyperlink w:anchor="_Toc19212" w:history="1">
        <w:r>
          <w:rPr>
            <w:rFonts w:ascii="仿宋" w:eastAsia="仿宋" w:hAnsi="仿宋" w:cs="仿宋" w:hint="eastAsia"/>
            <w:lang w:eastAsia="zh-CN"/>
          </w:rPr>
          <w:t>(八)、项目预期经济效益规划目标</w:t>
        </w:r>
        <w:r>
          <w:tab/>
        </w:r>
        <w:r>
          <w:fldChar w:fldCharType="begin"/>
        </w:r>
        <w:r>
          <w:instrText xml:space="preserve"> PAGEREF _Toc19212 \h </w:instrText>
        </w:r>
        <w:r>
          <w:fldChar w:fldCharType="separate"/>
        </w:r>
        <w:r>
          <w:t>16</w:t>
        </w:r>
        <w:r>
          <w:fldChar w:fldCharType="end"/>
        </w:r>
      </w:hyperlink>
    </w:p>
    <w:p>
      <w:pPr>
        <w:pStyle w:val="TOC2"/>
        <w:tabs>
          <w:tab w:val="right" w:leader="dot" w:pos="8306"/>
        </w:tabs>
      </w:pPr>
      <w:hyperlink w:anchor="_Toc20654" w:history="1">
        <w:r>
          <w:rPr>
            <w:rFonts w:ascii="仿宋" w:eastAsia="仿宋" w:hAnsi="仿宋" w:cs="仿宋" w:hint="eastAsia"/>
            <w:lang w:eastAsia="zh-CN"/>
          </w:rPr>
          <w:t>(九)、项目建设进度规划</w:t>
        </w:r>
        <w:r>
          <w:tab/>
        </w:r>
        <w:r>
          <w:fldChar w:fldCharType="begin"/>
        </w:r>
        <w:r>
          <w:instrText xml:space="preserve"> PAGEREF _Toc20654 \h </w:instrText>
        </w:r>
        <w:r>
          <w:fldChar w:fldCharType="separate"/>
        </w:r>
        <w:r>
          <w:t>17</w:t>
        </w:r>
        <w:r>
          <w:fldChar w:fldCharType="end"/>
        </w:r>
      </w:hyperlink>
    </w:p>
    <w:p>
      <w:pPr>
        <w:pStyle w:val="TOC1"/>
        <w:tabs>
          <w:tab w:val="right" w:leader="dot" w:pos="8306"/>
        </w:tabs>
      </w:pPr>
      <w:hyperlink w:anchor="_Toc15658" w:history="1">
        <w:r>
          <w:rPr>
            <w:rFonts w:ascii="仿宋" w:eastAsia="仿宋" w:hAnsi="仿宋" w:cs="仿宋" w:hint="eastAsia"/>
            <w:lang w:eastAsia="zh-CN"/>
          </w:rPr>
          <w:t>四、第七章员工培训与发展</w:t>
        </w:r>
        <w:r>
          <w:tab/>
        </w:r>
        <w:r>
          <w:fldChar w:fldCharType="begin"/>
        </w:r>
        <w:r>
          <w:instrText xml:space="preserve"> PAGEREF _Toc15658 \h </w:instrText>
        </w:r>
        <w:r>
          <w:fldChar w:fldCharType="separate"/>
        </w:r>
        <w:r>
          <w:t>19</w:t>
        </w:r>
        <w:r>
          <w:fldChar w:fldCharType="end"/>
        </w:r>
      </w:hyperlink>
    </w:p>
    <w:p>
      <w:pPr>
        <w:pStyle w:val="TOC2"/>
        <w:tabs>
          <w:tab w:val="right" w:leader="dot" w:pos="8306"/>
        </w:tabs>
      </w:pPr>
      <w:hyperlink w:anchor="_Toc21314" w:history="1">
        <w:r>
          <w:rPr>
            <w:rFonts w:ascii="仿宋" w:eastAsia="仿宋" w:hAnsi="仿宋" w:cs="仿宋" w:hint="eastAsia"/>
            <w:lang w:eastAsia="zh-CN"/>
          </w:rPr>
          <w:t>(一)、培训需求分析</w:t>
        </w:r>
        <w:r>
          <w:tab/>
        </w:r>
        <w:r>
          <w:fldChar w:fldCharType="begin"/>
        </w:r>
        <w:r>
          <w:instrText xml:space="preserve"> PAGEREF _Toc21314 \h </w:instrText>
        </w:r>
        <w:r>
          <w:fldChar w:fldCharType="separate"/>
        </w:r>
        <w:r>
          <w:t>19</w:t>
        </w:r>
        <w:r>
          <w:fldChar w:fldCharType="end"/>
        </w:r>
      </w:hyperlink>
    </w:p>
    <w:p>
      <w:pPr>
        <w:pStyle w:val="TOC2"/>
        <w:tabs>
          <w:tab w:val="right" w:leader="dot" w:pos="8306"/>
        </w:tabs>
      </w:pPr>
      <w:hyperlink w:anchor="_Toc17220" w:history="1">
        <w:r>
          <w:rPr>
            <w:rFonts w:ascii="仿宋" w:eastAsia="仿宋" w:hAnsi="仿宋" w:cs="仿宋" w:hint="eastAsia"/>
            <w:lang w:eastAsia="zh-CN"/>
          </w:rPr>
          <w:t>(二)、培训计划制定</w:t>
        </w:r>
        <w:r>
          <w:tab/>
        </w:r>
        <w:r>
          <w:fldChar w:fldCharType="begin"/>
        </w:r>
        <w:r>
          <w:instrText xml:space="preserve"> PAGEREF _Toc17220 \h </w:instrText>
        </w:r>
        <w:r>
          <w:fldChar w:fldCharType="separate"/>
        </w:r>
        <w:r>
          <w:t>20</w:t>
        </w:r>
        <w:r>
          <w:fldChar w:fldCharType="end"/>
        </w:r>
      </w:hyperlink>
    </w:p>
    <w:p>
      <w:pPr>
        <w:pStyle w:val="TOC2"/>
        <w:tabs>
          <w:tab w:val="right" w:leader="dot" w:pos="8306"/>
        </w:tabs>
      </w:pPr>
      <w:hyperlink w:anchor="_Toc19854" w:history="1">
        <w:r>
          <w:rPr>
            <w:rFonts w:ascii="仿宋" w:eastAsia="仿宋" w:hAnsi="仿宋" w:cs="仿宋" w:hint="eastAsia"/>
            <w:lang w:eastAsia="zh-CN"/>
          </w:rPr>
          <w:t>(三)、培训实施与评估</w:t>
        </w:r>
        <w:r>
          <w:tab/>
        </w:r>
        <w:r>
          <w:fldChar w:fldCharType="begin"/>
        </w:r>
        <w:r>
          <w:instrText xml:space="preserve"> PAGEREF _Toc19854 \h </w:instrText>
        </w:r>
        <w:r>
          <w:fldChar w:fldCharType="separate"/>
        </w:r>
        <w:r>
          <w:t>21</w:t>
        </w:r>
        <w:r>
          <w:fldChar w:fldCharType="end"/>
        </w:r>
      </w:hyperlink>
    </w:p>
    <w:p>
      <w:pPr>
        <w:pStyle w:val="TOC2"/>
        <w:tabs>
          <w:tab w:val="right" w:leader="dot" w:pos="8306"/>
        </w:tabs>
      </w:pPr>
      <w:hyperlink w:anchor="_Toc3120" w:history="1">
        <w:r>
          <w:rPr>
            <w:rFonts w:ascii="仿宋" w:eastAsia="仿宋" w:hAnsi="仿宋" w:cs="仿宋" w:hint="eastAsia"/>
            <w:lang w:eastAsia="zh-CN"/>
          </w:rPr>
          <w:t>(四)、持续学习与专业发展支持</w:t>
        </w:r>
        <w:r>
          <w:tab/>
        </w:r>
        <w:r>
          <w:fldChar w:fldCharType="begin"/>
        </w:r>
        <w:r>
          <w:instrText xml:space="preserve"> PAGEREF _Toc3120 \h </w:instrText>
        </w:r>
        <w:r>
          <w:fldChar w:fldCharType="separate"/>
        </w:r>
        <w:r>
          <w:t>22</w:t>
        </w:r>
        <w:r>
          <w:fldChar w:fldCharType="end"/>
        </w:r>
      </w:hyperlink>
    </w:p>
    <w:p>
      <w:pPr>
        <w:pStyle w:val="TOC1"/>
        <w:tabs>
          <w:tab w:val="right" w:leader="dot" w:pos="8306"/>
        </w:tabs>
      </w:pPr>
      <w:hyperlink w:anchor="_Toc12925" w:history="1">
        <w:r>
          <w:rPr>
            <w:rFonts w:ascii="仿宋" w:eastAsia="仿宋" w:hAnsi="仿宋" w:cs="仿宋" w:hint="eastAsia"/>
            <w:lang w:eastAsia="zh-CN"/>
          </w:rPr>
          <w:t>五、员工沟通技巧培训与人际关系管理</w:t>
        </w:r>
        <w:r>
          <w:tab/>
        </w:r>
        <w:r>
          <w:fldChar w:fldCharType="begin"/>
        </w:r>
        <w:r>
          <w:instrText xml:space="preserve"> PAGEREF _Toc12925 \h </w:instrText>
        </w:r>
        <w:r>
          <w:fldChar w:fldCharType="separate"/>
        </w:r>
        <w:r>
          <w:t>23</w:t>
        </w:r>
        <w:r>
          <w:fldChar w:fldCharType="end"/>
        </w:r>
      </w:hyperlink>
    </w:p>
    <w:p>
      <w:pPr>
        <w:pStyle w:val="TOC2"/>
        <w:tabs>
          <w:tab w:val="right" w:leader="dot" w:pos="8306"/>
        </w:tabs>
      </w:pPr>
      <w:hyperlink w:anchor="_Toc26860" w:history="1">
        <w:r>
          <w:rPr>
            <w:rFonts w:ascii="仿宋" w:eastAsia="仿宋" w:hAnsi="仿宋" w:cs="仿宋" w:hint="eastAsia"/>
            <w:lang w:eastAsia="zh-CN"/>
          </w:rPr>
          <w:t>(一)、沟通技巧的重要性及培训计划</w:t>
        </w:r>
        <w:r>
          <w:tab/>
        </w:r>
        <w:r>
          <w:fldChar w:fldCharType="begin"/>
        </w:r>
        <w:r>
          <w:instrText xml:space="preserve"> PAGEREF _Toc26860 \h </w:instrText>
        </w:r>
        <w:r>
          <w:fldChar w:fldCharType="separate"/>
        </w:r>
        <w:r>
          <w:t>23</w:t>
        </w:r>
        <w:r>
          <w:fldChar w:fldCharType="end"/>
        </w:r>
      </w:hyperlink>
    </w:p>
    <w:p>
      <w:pPr>
        <w:pStyle w:val="TOC2"/>
        <w:tabs>
          <w:tab w:val="right" w:leader="dot" w:pos="8306"/>
        </w:tabs>
      </w:pPr>
      <w:hyperlink w:anchor="_Toc6603" w:history="1">
        <w:r>
          <w:rPr>
            <w:rFonts w:ascii="仿宋" w:eastAsia="仿宋" w:hAnsi="仿宋" w:cs="仿宋" w:hint="eastAsia"/>
            <w:lang w:eastAsia="zh-CN"/>
          </w:rPr>
          <w:t>(二)、人际关系管理的原则与方法</w:t>
        </w:r>
        <w:r>
          <w:tab/>
        </w:r>
        <w:r>
          <w:fldChar w:fldCharType="begin"/>
        </w:r>
        <w:r>
          <w:instrText xml:space="preserve"> PAGEREF _Toc6603 \h </w:instrText>
        </w:r>
        <w:r>
          <w:fldChar w:fldCharType="separate"/>
        </w:r>
        <w:r>
          <w:t>24</w:t>
        </w:r>
        <w:r>
          <w:fldChar w:fldCharType="end"/>
        </w:r>
      </w:hyperlink>
    </w:p>
    <w:p>
      <w:pPr>
        <w:pStyle w:val="TOC2"/>
        <w:tabs>
          <w:tab w:val="right" w:leader="dot" w:pos="8306"/>
        </w:tabs>
      </w:pPr>
      <w:hyperlink w:anchor="_Toc23064" w:history="1">
        <w:r>
          <w:rPr>
            <w:rFonts w:ascii="仿宋" w:eastAsia="仿宋" w:hAnsi="仿宋" w:cs="仿宋" w:hint="eastAsia"/>
            <w:lang w:eastAsia="zh-CN"/>
          </w:rPr>
          <w:t>(三)、良好人际关系的建立与维护</w:t>
        </w:r>
        <w:r>
          <w:tab/>
        </w:r>
        <w:r>
          <w:fldChar w:fldCharType="begin"/>
        </w:r>
        <w:r>
          <w:instrText xml:space="preserve"> PAGEREF _Toc23064 \h </w:instrText>
        </w:r>
        <w:r>
          <w:fldChar w:fldCharType="separate"/>
        </w:r>
        <w:r>
          <w:t>25</w:t>
        </w:r>
        <w:r>
          <w:fldChar w:fldCharType="end"/>
        </w:r>
      </w:hyperlink>
    </w:p>
    <w:p>
      <w:pPr>
        <w:pStyle w:val="TOC1"/>
        <w:tabs>
          <w:tab w:val="right" w:leader="dot" w:pos="8306"/>
        </w:tabs>
      </w:pPr>
      <w:hyperlink w:anchor="_Toc29222" w:history="1">
        <w:r>
          <w:rPr>
            <w:rFonts w:ascii="仿宋" w:eastAsia="仿宋" w:hAnsi="仿宋" w:cs="仿宋" w:hint="eastAsia"/>
            <w:lang w:eastAsia="zh-CN"/>
          </w:rPr>
          <w:t>六、第二十六章人才留存与流失管理</w:t>
        </w:r>
        <w:r>
          <w:tab/>
        </w:r>
        <w:r>
          <w:fldChar w:fldCharType="begin"/>
        </w:r>
        <w:r>
          <w:instrText xml:space="preserve"> PAGEREF _Toc29222 \h </w:instrText>
        </w:r>
        <w:r>
          <w:fldChar w:fldCharType="separate"/>
        </w:r>
        <w:r>
          <w:t>26</w:t>
        </w:r>
        <w:r>
          <w:fldChar w:fldCharType="end"/>
        </w:r>
      </w:hyperlink>
    </w:p>
    <w:p>
      <w:pPr>
        <w:pStyle w:val="TOC2"/>
        <w:tabs>
          <w:tab w:val="right" w:leader="dot" w:pos="8306"/>
        </w:tabs>
      </w:pPr>
      <w:hyperlink w:anchor="_Toc27147" w:history="1">
        <w:r>
          <w:rPr>
            <w:rFonts w:ascii="仿宋" w:eastAsia="仿宋" w:hAnsi="仿宋" w:cs="仿宋" w:hint="eastAsia"/>
            <w:lang w:eastAsia="zh-CN"/>
          </w:rPr>
          <w:t>(一)、人才留存策略</w:t>
        </w:r>
        <w:r>
          <w:tab/>
        </w:r>
        <w:r>
          <w:fldChar w:fldCharType="begin"/>
        </w:r>
        <w:r>
          <w:instrText xml:space="preserve"> PAGEREF _Toc27147 \h </w:instrText>
        </w:r>
        <w:r>
          <w:fldChar w:fldCharType="separate"/>
        </w:r>
        <w:r>
          <w:t>26</w:t>
        </w:r>
        <w:r>
          <w:fldChar w:fldCharType="end"/>
        </w:r>
      </w:hyperlink>
    </w:p>
    <w:p>
      <w:pPr>
        <w:pStyle w:val="TOC2"/>
        <w:tabs>
          <w:tab w:val="right" w:leader="dot" w:pos="8306"/>
        </w:tabs>
      </w:pPr>
      <w:hyperlink w:anchor="_Toc8546" w:history="1">
        <w:r>
          <w:rPr>
            <w:rFonts w:ascii="仿宋" w:eastAsia="仿宋" w:hAnsi="仿宋" w:cs="仿宋" w:hint="eastAsia"/>
            <w:lang w:eastAsia="zh-CN"/>
          </w:rPr>
          <w:t>(二)、人才流失分析与改进</w:t>
        </w:r>
        <w:r>
          <w:tab/>
        </w:r>
        <w:r>
          <w:fldChar w:fldCharType="begin"/>
        </w:r>
        <w:r>
          <w:instrText xml:space="preserve"> PAGEREF _Toc8546 \h </w:instrText>
        </w:r>
        <w:r>
          <w:fldChar w:fldCharType="separate"/>
        </w:r>
        <w:r>
          <w:t>26</w:t>
        </w:r>
        <w:r>
          <w:fldChar w:fldCharType="end"/>
        </w:r>
      </w:hyperlink>
    </w:p>
    <w:p>
      <w:pPr>
        <w:pStyle w:val="TOC2"/>
        <w:tabs>
          <w:tab w:val="right" w:leader="dot" w:pos="8306"/>
        </w:tabs>
      </w:pPr>
      <w:hyperlink w:anchor="_Toc16571" w:history="1">
        <w:r>
          <w:rPr>
            <w:rFonts w:ascii="仿宋" w:eastAsia="仿宋" w:hAnsi="仿宋" w:cs="仿宋" w:hint="eastAsia"/>
            <w:lang w:eastAsia="zh-CN"/>
          </w:rPr>
          <w:t>(三)、持续改进与未来展望</w:t>
        </w:r>
        <w:r>
          <w:tab/>
        </w:r>
        <w:r>
          <w:fldChar w:fldCharType="begin"/>
        </w:r>
        <w:r>
          <w:instrText xml:space="preserve"> PAGEREF _Toc16571 \h </w:instrText>
        </w:r>
        <w:r>
          <w:fldChar w:fldCharType="separate"/>
        </w:r>
        <w:r>
          <w:t>26</w:t>
        </w:r>
        <w:r>
          <w:fldChar w:fldCharType="end"/>
        </w:r>
      </w:hyperlink>
    </w:p>
    <w:p>
      <w:pPr>
        <w:pStyle w:val="TOC1"/>
        <w:tabs>
          <w:tab w:val="right" w:leader="dot" w:pos="8306"/>
        </w:tabs>
      </w:pPr>
      <w:hyperlink w:anchor="_Toc27460" w:history="1">
        <w:r>
          <w:rPr>
            <w:rFonts w:ascii="仿宋" w:eastAsia="仿宋" w:hAnsi="仿宋" w:cs="仿宋" w:hint="eastAsia"/>
            <w:lang w:eastAsia="zh-CN"/>
          </w:rPr>
          <w:t>七、第二十八章公司与员工法律关系</w:t>
        </w:r>
        <w:r>
          <w:tab/>
        </w:r>
        <w:r>
          <w:fldChar w:fldCharType="begin"/>
        </w:r>
        <w:r>
          <w:instrText xml:space="preserve"> PAGEREF _Toc27460 \h </w:instrText>
        </w:r>
        <w:r>
          <w:fldChar w:fldCharType="separate"/>
        </w:r>
        <w:r>
          <w:t>27</w:t>
        </w:r>
        <w:r>
          <w:fldChar w:fldCharType="end"/>
        </w:r>
      </w:hyperlink>
    </w:p>
    <w:p>
      <w:pPr>
        <w:pStyle w:val="TOC2"/>
        <w:tabs>
          <w:tab w:val="right" w:leader="dot" w:pos="8306"/>
        </w:tabs>
      </w:pPr>
      <w:hyperlink w:anchor="_Toc2011" w:history="1">
        <w:r>
          <w:rPr>
            <w:rFonts w:ascii="仿宋" w:eastAsia="仿宋" w:hAnsi="仿宋" w:cs="仿宋" w:hint="eastAsia"/>
            <w:lang w:eastAsia="zh-CN"/>
          </w:rPr>
          <w:t>(一)、劳动合同管理</w:t>
        </w:r>
        <w:r>
          <w:tab/>
        </w:r>
        <w:r>
          <w:fldChar w:fldCharType="begin"/>
        </w:r>
        <w:r>
          <w:instrText xml:space="preserve"> PAGEREF _Toc2011 \h </w:instrText>
        </w:r>
        <w:r>
          <w:fldChar w:fldCharType="separate"/>
        </w:r>
        <w:r>
          <w:t>27</w:t>
        </w:r>
        <w:r>
          <w:fldChar w:fldCharType="end"/>
        </w:r>
      </w:hyperlink>
    </w:p>
    <w:p>
      <w:pPr>
        <w:pStyle w:val="TOC2"/>
        <w:tabs>
          <w:tab w:val="right" w:leader="dot" w:pos="8306"/>
        </w:tabs>
      </w:pPr>
      <w:hyperlink w:anchor="_Toc31665" w:history="1">
        <w:r>
          <w:rPr>
            <w:rFonts w:ascii="仿宋" w:eastAsia="仿宋" w:hAnsi="仿宋" w:cs="仿宋" w:hint="eastAsia"/>
            <w:lang w:eastAsia="zh-CN"/>
          </w:rPr>
          <w:t>(二)、法定假期与劳动保障</w:t>
        </w:r>
        <w:r>
          <w:tab/>
        </w:r>
        <w:r>
          <w:fldChar w:fldCharType="begin"/>
        </w:r>
        <w:r>
          <w:instrText xml:space="preserve"> PAGEREF _Toc31665 \h </w:instrText>
        </w:r>
        <w:r>
          <w:fldChar w:fldCharType="separate"/>
        </w:r>
        <w:r>
          <w:t>28</w:t>
        </w:r>
        <w:r>
          <w:fldChar w:fldCharType="end"/>
        </w:r>
      </w:hyperlink>
    </w:p>
    <w:p>
      <w:pPr>
        <w:pStyle w:val="TOC2"/>
        <w:tabs>
          <w:tab w:val="right" w:leader="dot" w:pos="8306"/>
        </w:tabs>
      </w:pPr>
      <w:hyperlink w:anchor="_Toc10448" w:history="1">
        <w:r>
          <w:rPr>
            <w:rFonts w:ascii="仿宋" w:eastAsia="仿宋" w:hAnsi="仿宋" w:cs="仿宋" w:hint="eastAsia"/>
            <w:lang w:eastAsia="zh-CN"/>
          </w:rPr>
          <w:t>(三)、合规经营与风险防范</w:t>
        </w:r>
        <w:r>
          <w:tab/>
        </w:r>
        <w:r>
          <w:fldChar w:fldCharType="begin"/>
        </w:r>
        <w:r>
          <w:instrText xml:space="preserve"> PAGEREF _Toc10448 \h </w:instrText>
        </w:r>
        <w:r>
          <w:fldChar w:fldCharType="separate"/>
        </w:r>
        <w:r>
          <w:t>29</w:t>
        </w:r>
        <w:r>
          <w:fldChar w:fldCharType="end"/>
        </w:r>
      </w:hyperlink>
    </w:p>
    <w:p>
      <w:pPr>
        <w:pStyle w:val="TOC1"/>
        <w:tabs>
          <w:tab w:val="right" w:leader="dot" w:pos="8306"/>
        </w:tabs>
      </w:pPr>
      <w:hyperlink w:anchor="_Toc5952" w:history="1">
        <w:r>
          <w:rPr>
            <w:rFonts w:ascii="仿宋" w:eastAsia="仿宋" w:hAnsi="仿宋" w:cs="仿宋" w:hint="eastAsia"/>
            <w:lang w:eastAsia="zh-CN"/>
          </w:rPr>
          <w:t>八、员工家庭与工作平衡支持计划</w:t>
        </w:r>
        <w:r>
          <w:tab/>
        </w:r>
        <w:r>
          <w:fldChar w:fldCharType="begin"/>
        </w:r>
        <w:r>
          <w:instrText xml:space="preserve"> PAGEREF _Toc5952 \h </w:instrText>
        </w:r>
        <w:r>
          <w:fldChar w:fldCharType="separate"/>
        </w:r>
        <w:r>
          <w:t>30</w:t>
        </w:r>
        <w:r>
          <w:fldChar w:fldCharType="end"/>
        </w:r>
      </w:hyperlink>
    </w:p>
    <w:p>
      <w:pPr>
        <w:pStyle w:val="TOC2"/>
        <w:tabs>
          <w:tab w:val="right" w:leader="dot" w:pos="8306"/>
        </w:tabs>
      </w:pPr>
      <w:hyperlink w:anchor="_Toc31602" w:history="1">
        <w:r>
          <w:rPr>
            <w:rFonts w:ascii="仿宋" w:eastAsia="仿宋" w:hAnsi="仿宋" w:cs="仿宋" w:hint="eastAsia"/>
            <w:lang w:eastAsia="zh-CN"/>
          </w:rPr>
          <w:t>(一)、家庭与工作平衡的重要性分析</w:t>
        </w:r>
        <w:r>
          <w:tab/>
        </w:r>
        <w:r>
          <w:fldChar w:fldCharType="begin"/>
        </w:r>
        <w:r>
          <w:instrText xml:space="preserve"> PAGEREF _Toc31602 \h </w:instrText>
        </w:r>
        <w:r>
          <w:fldChar w:fldCharType="separate"/>
        </w:r>
        <w:r>
          <w:t>30</w:t>
        </w:r>
        <w:r>
          <w:fldChar w:fldCharType="end"/>
        </w:r>
      </w:hyperlink>
    </w:p>
    <w:p>
      <w:pPr>
        <w:pStyle w:val="TOC2"/>
        <w:tabs>
          <w:tab w:val="right" w:leader="dot" w:pos="8306"/>
        </w:tabs>
      </w:pPr>
      <w:hyperlink w:anchor="_Toc19848" w:history="1">
        <w:r>
          <w:rPr>
            <w:rFonts w:ascii="仿宋" w:eastAsia="仿宋" w:hAnsi="仿宋" w:cs="仿宋" w:hint="eastAsia"/>
            <w:lang w:eastAsia="zh-CN"/>
          </w:rPr>
          <w:t>(二)、支持计划的制定与实施步骤</w:t>
        </w:r>
        <w:r>
          <w:tab/>
        </w:r>
        <w:r>
          <w:fldChar w:fldCharType="begin"/>
        </w:r>
        <w:r>
          <w:instrText xml:space="preserve"> PAGEREF _Toc19848 \h </w:instrText>
        </w:r>
        <w:r>
          <w:fldChar w:fldCharType="separate"/>
        </w:r>
        <w:r>
          <w:t>30</w:t>
        </w:r>
        <w:r>
          <w:fldChar w:fldCharType="end"/>
        </w:r>
      </w:hyperlink>
    </w:p>
    <w:p>
      <w:pPr>
        <w:pStyle w:val="TOC2"/>
        <w:tabs>
          <w:tab w:val="right" w:leader="dot" w:pos="8306"/>
        </w:tabs>
      </w:pPr>
      <w:hyperlink w:anchor="_Toc29619" w:history="1">
        <w:r>
          <w:rPr>
            <w:rFonts w:ascii="仿宋" w:eastAsia="仿宋" w:hAnsi="仿宋" w:cs="仿宋" w:hint="eastAsia"/>
            <w:lang w:eastAsia="zh-CN"/>
          </w:rPr>
          <w:t>(三)、平衡效果的评估及调整优化</w:t>
        </w:r>
        <w:r>
          <w:tab/>
        </w:r>
        <w:r>
          <w:fldChar w:fldCharType="begin"/>
        </w:r>
        <w:r>
          <w:instrText xml:space="preserve"> PAGEREF _Toc29619 \h </w:instrText>
        </w:r>
        <w:r>
          <w:fldChar w:fldCharType="separate"/>
        </w:r>
        <w:r>
          <w:t>31</w:t>
        </w:r>
        <w:r>
          <w:fldChar w:fldCharType="end"/>
        </w:r>
      </w:hyperlink>
    </w:p>
    <w:p>
      <w:pPr>
        <w:pStyle w:val="TOC1"/>
        <w:tabs>
          <w:tab w:val="right" w:leader="dot" w:pos="8306"/>
        </w:tabs>
      </w:pPr>
      <w:hyperlink w:anchor="_Toc8858" w:history="1">
        <w:r>
          <w:rPr>
            <w:rFonts w:ascii="仿宋" w:eastAsia="仿宋" w:hAnsi="仿宋" w:cs="仿宋" w:hint="eastAsia"/>
            <w:lang w:eastAsia="zh-CN"/>
          </w:rPr>
          <w:t>九、员工社会责任履行及参与公益活动</w:t>
        </w:r>
        <w:r>
          <w:tab/>
        </w:r>
        <w:r>
          <w:fldChar w:fldCharType="begin"/>
        </w:r>
        <w:r>
          <w:instrText xml:space="preserve"> PAGEREF _Toc8858 \h </w:instrText>
        </w:r>
        <w:r>
          <w:fldChar w:fldCharType="separate"/>
        </w:r>
        <w:r>
          <w:t>31</w:t>
        </w:r>
        <w:r>
          <w:fldChar w:fldCharType="end"/>
        </w:r>
      </w:hyperlink>
    </w:p>
    <w:p>
      <w:pPr>
        <w:pStyle w:val="TOC2"/>
        <w:tabs>
          <w:tab w:val="right" w:leader="dot" w:pos="8306"/>
        </w:tabs>
      </w:pPr>
      <w:hyperlink w:anchor="_Toc3489" w:history="1">
        <w:r>
          <w:rPr>
            <w:rFonts w:ascii="仿宋" w:eastAsia="仿宋" w:hAnsi="仿宋" w:cs="仿宋" w:hint="eastAsia"/>
            <w:lang w:eastAsia="zh-CN"/>
          </w:rPr>
          <w:t>(一)、员工社会责任的内涵及履行方式</w:t>
        </w:r>
        <w:r>
          <w:tab/>
        </w:r>
        <w:r>
          <w:fldChar w:fldCharType="begin"/>
        </w:r>
        <w:r>
          <w:instrText xml:space="preserve"> PAGEREF _Toc3489 \h </w:instrText>
        </w:r>
        <w:r>
          <w:fldChar w:fldCharType="separate"/>
        </w:r>
        <w:r>
          <w:t>31</w:t>
        </w:r>
        <w:r>
          <w:fldChar w:fldCharType="end"/>
        </w:r>
      </w:hyperlink>
    </w:p>
    <w:p>
      <w:pPr>
        <w:pStyle w:val="TOC2"/>
        <w:tabs>
          <w:tab w:val="right" w:leader="dot" w:pos="8306"/>
        </w:tabs>
      </w:pPr>
      <w:hyperlink w:anchor="_Toc4484" w:history="1">
        <w:r>
          <w:rPr>
            <w:rFonts w:ascii="仿宋" w:eastAsia="仿宋" w:hAnsi="仿宋" w:cs="仿宋" w:hint="eastAsia"/>
            <w:lang w:eastAsia="zh-CN"/>
          </w:rPr>
          <w:t>(二)、参与公益活动的意义及实施策略</w:t>
        </w:r>
        <w:r>
          <w:tab/>
        </w:r>
        <w:r>
          <w:fldChar w:fldCharType="begin"/>
        </w:r>
        <w:r>
          <w:instrText xml:space="preserve"> PAGEREF _Toc4484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85" w:history="1">
        <w:r>
          <w:rPr>
            <w:rFonts w:ascii="仿宋" w:eastAsia="仿宋" w:hAnsi="仿宋" w:cs="仿宋" w:hint="eastAsia"/>
            <w:lang w:eastAsia="zh-CN"/>
          </w:rPr>
          <w:t>(三)、社会责任履行及公益活动参与的持续推进</w:t>
        </w:r>
        <w:r>
          <w:tab/>
        </w:r>
        <w:r>
          <w:fldChar w:fldCharType="begin"/>
        </w:r>
        <w:r>
          <w:instrText xml:space="preserve"> PAGEREF _Toc29285 \h </w:instrText>
        </w:r>
        <w:r>
          <w:fldChar w:fldCharType="separate"/>
        </w:r>
        <w:r>
          <w:t>32</w:t>
        </w:r>
        <w:r>
          <w:fldChar w:fldCharType="end"/>
        </w:r>
      </w:hyperlink>
    </w:p>
    <w:p>
      <w:pPr>
        <w:pStyle w:val="TOC1"/>
        <w:tabs>
          <w:tab w:val="right" w:leader="dot" w:pos="8306"/>
        </w:tabs>
      </w:pPr>
      <w:hyperlink w:anchor="_Toc6107" w:history="1">
        <w:r>
          <w:rPr>
            <w:rFonts w:ascii="仿宋" w:eastAsia="仿宋" w:hAnsi="仿宋" w:cs="仿宋" w:hint="eastAsia"/>
            <w:lang w:eastAsia="zh-CN"/>
          </w:rPr>
          <w:t>十、第三十八章员工社交媒体管理</w:t>
        </w:r>
        <w:r>
          <w:tab/>
        </w:r>
        <w:r>
          <w:fldChar w:fldCharType="begin"/>
        </w:r>
        <w:r>
          <w:instrText xml:space="preserve"> PAGEREF _Toc6107 \h </w:instrText>
        </w:r>
        <w:r>
          <w:fldChar w:fldCharType="separate"/>
        </w:r>
        <w:r>
          <w:t>33</w:t>
        </w:r>
        <w:r>
          <w:fldChar w:fldCharType="end"/>
        </w:r>
      </w:hyperlink>
    </w:p>
    <w:p>
      <w:pPr>
        <w:pStyle w:val="TOC2"/>
        <w:tabs>
          <w:tab w:val="right" w:leader="dot" w:pos="8306"/>
        </w:tabs>
      </w:pPr>
      <w:hyperlink w:anchor="_Toc26141" w:history="1">
        <w:r>
          <w:rPr>
            <w:rFonts w:ascii="仿宋" w:eastAsia="仿宋" w:hAnsi="仿宋" w:cs="仿宋" w:hint="eastAsia"/>
            <w:lang w:eastAsia="zh-CN"/>
          </w:rPr>
          <w:t>(一)、员工社交媒体政策</w:t>
        </w:r>
        <w:r>
          <w:tab/>
        </w:r>
        <w:r>
          <w:fldChar w:fldCharType="begin"/>
        </w:r>
        <w:r>
          <w:instrText xml:space="preserve"> PAGEREF _Toc26141 \h </w:instrText>
        </w:r>
        <w:r>
          <w:fldChar w:fldCharType="separate"/>
        </w:r>
        <w:r>
          <w:t>33</w:t>
        </w:r>
        <w:r>
          <w:fldChar w:fldCharType="end"/>
        </w:r>
      </w:hyperlink>
    </w:p>
    <w:p>
      <w:pPr>
        <w:pStyle w:val="TOC2"/>
        <w:tabs>
          <w:tab w:val="right" w:leader="dot" w:pos="8306"/>
        </w:tabs>
      </w:pPr>
      <w:hyperlink w:anchor="_Toc15000" w:history="1">
        <w:r>
          <w:rPr>
            <w:rFonts w:ascii="仿宋" w:eastAsia="仿宋" w:hAnsi="仿宋" w:cs="仿宋" w:hint="eastAsia"/>
            <w:lang w:eastAsia="zh-CN"/>
          </w:rPr>
          <w:t>(二)、个人品牌与公司形象的关联</w:t>
        </w:r>
        <w:r>
          <w:tab/>
        </w:r>
        <w:r>
          <w:fldChar w:fldCharType="begin"/>
        </w:r>
        <w:r>
          <w:instrText xml:space="preserve"> PAGEREF _Toc15000 \h </w:instrText>
        </w:r>
        <w:r>
          <w:fldChar w:fldCharType="separate"/>
        </w:r>
        <w:r>
          <w:t>34</w:t>
        </w:r>
        <w:r>
          <w:fldChar w:fldCharType="end"/>
        </w:r>
      </w:hyperlink>
    </w:p>
    <w:p>
      <w:pPr>
        <w:pStyle w:val="TOC2"/>
        <w:tabs>
          <w:tab w:val="right" w:leader="dot" w:pos="8306"/>
        </w:tabs>
      </w:pPr>
      <w:hyperlink w:anchor="_Toc19923" w:history="1">
        <w:r>
          <w:rPr>
            <w:rFonts w:ascii="仿宋" w:eastAsia="仿宋" w:hAnsi="仿宋" w:cs="仿宋" w:hint="eastAsia"/>
            <w:lang w:eastAsia="zh-CN"/>
          </w:rPr>
          <w:t>(三)、社交媒体使用准则</w:t>
        </w:r>
        <w:r>
          <w:tab/>
        </w:r>
        <w:r>
          <w:fldChar w:fldCharType="begin"/>
        </w:r>
        <w:r>
          <w:instrText xml:space="preserve"> PAGEREF _Toc19923 \h </w:instrText>
        </w:r>
        <w:r>
          <w:fldChar w:fldCharType="separate"/>
        </w:r>
        <w:r>
          <w:t>35</w:t>
        </w:r>
        <w:r>
          <w:fldChar w:fldCharType="end"/>
        </w:r>
      </w:hyperlink>
    </w:p>
    <w:p>
      <w:pPr>
        <w:pStyle w:val="TOC2"/>
        <w:tabs>
          <w:tab w:val="right" w:leader="dot" w:pos="8306"/>
        </w:tabs>
      </w:pPr>
      <w:hyperlink w:anchor="_Toc14027" w:history="1">
        <w:r>
          <w:rPr>
            <w:rFonts w:ascii="仿宋" w:eastAsia="仿宋" w:hAnsi="仿宋" w:cs="仿宋" w:hint="eastAsia"/>
            <w:lang w:eastAsia="zh-CN"/>
          </w:rPr>
          <w:t>(四)、公司与员工互动</w:t>
        </w:r>
        <w:r>
          <w:tab/>
        </w:r>
        <w:r>
          <w:fldChar w:fldCharType="begin"/>
        </w:r>
        <w:r>
          <w:instrText xml:space="preserve"> PAGEREF _Toc14027 \h </w:instrText>
        </w:r>
        <w:r>
          <w:fldChar w:fldCharType="separate"/>
        </w:r>
        <w:r>
          <w:t>38</w:t>
        </w:r>
        <w:r>
          <w:fldChar w:fldCharType="end"/>
        </w:r>
      </w:hyperlink>
    </w:p>
    <w:p>
      <w:pPr>
        <w:pStyle w:val="TOC2"/>
        <w:tabs>
          <w:tab w:val="right" w:leader="dot" w:pos="8306"/>
        </w:tabs>
      </w:pPr>
      <w:hyperlink w:anchor="_Toc21980" w:history="1">
        <w:r>
          <w:rPr>
            <w:rFonts w:ascii="仿宋" w:eastAsia="仿宋" w:hAnsi="仿宋" w:cs="仿宋" w:hint="eastAsia"/>
            <w:lang w:eastAsia="zh-CN"/>
          </w:rPr>
          <w:t>(五)、公司社交媒体账号管理</w:t>
        </w:r>
        <w:r>
          <w:tab/>
        </w:r>
        <w:r>
          <w:fldChar w:fldCharType="begin"/>
        </w:r>
        <w:r>
          <w:instrText xml:space="preserve"> PAGEREF _Toc21980 \h </w:instrText>
        </w:r>
        <w:r>
          <w:fldChar w:fldCharType="separate"/>
        </w:r>
        <w:r>
          <w:t>39</w:t>
        </w:r>
        <w:r>
          <w:fldChar w:fldCharType="end"/>
        </w:r>
      </w:hyperlink>
    </w:p>
    <w:p>
      <w:pPr>
        <w:pStyle w:val="TOC2"/>
        <w:tabs>
          <w:tab w:val="right" w:leader="dot" w:pos="8306"/>
        </w:tabs>
      </w:pPr>
      <w:hyperlink w:anchor="_Toc25837" w:history="1">
        <w:r>
          <w:rPr>
            <w:rFonts w:ascii="仿宋" w:eastAsia="仿宋" w:hAnsi="仿宋" w:cs="仿宋" w:hint="eastAsia"/>
            <w:lang w:eastAsia="zh-CN"/>
          </w:rPr>
          <w:t>(六)、职业发展机会的分享与推广</w:t>
        </w:r>
        <w:r>
          <w:tab/>
        </w:r>
        <w:r>
          <w:fldChar w:fldCharType="begin"/>
        </w:r>
        <w:r>
          <w:instrText xml:space="preserve"> PAGEREF _Toc25837 \h </w:instrText>
        </w:r>
        <w:r>
          <w:fldChar w:fldCharType="separate"/>
        </w:r>
        <w:r>
          <w:t>40</w:t>
        </w:r>
        <w:r>
          <w:fldChar w:fldCharType="end"/>
        </w:r>
      </w:hyperlink>
    </w:p>
    <w:p>
      <w:pPr>
        <w:pStyle w:val="TOC1"/>
        <w:tabs>
          <w:tab w:val="right" w:leader="dot" w:pos="8306"/>
        </w:tabs>
      </w:pPr>
      <w:hyperlink w:anchor="_Toc17499" w:history="1">
        <w:r>
          <w:rPr>
            <w:rFonts w:ascii="仿宋" w:eastAsia="仿宋" w:hAnsi="仿宋" w:cs="仿宋" w:hint="eastAsia"/>
            <w:lang w:eastAsia="zh-CN"/>
          </w:rPr>
          <w:t>十一、员工职业发展教育与培训</w:t>
        </w:r>
        <w:r>
          <w:tab/>
        </w:r>
        <w:r>
          <w:fldChar w:fldCharType="begin"/>
        </w:r>
        <w:r>
          <w:instrText xml:space="preserve"> PAGEREF _Toc17499 \h </w:instrText>
        </w:r>
        <w:r>
          <w:fldChar w:fldCharType="separate"/>
        </w:r>
        <w:r>
          <w:t>41</w:t>
        </w:r>
        <w:r>
          <w:fldChar w:fldCharType="end"/>
        </w:r>
      </w:hyperlink>
    </w:p>
    <w:p>
      <w:pPr>
        <w:pStyle w:val="TOC2"/>
        <w:tabs>
          <w:tab w:val="right" w:leader="dot" w:pos="8306"/>
        </w:tabs>
      </w:pPr>
      <w:hyperlink w:anchor="_Toc19427" w:history="1">
        <w:r>
          <w:rPr>
            <w:rFonts w:ascii="仿宋" w:eastAsia="仿宋" w:hAnsi="仿宋" w:cs="仿宋" w:hint="eastAsia"/>
            <w:lang w:eastAsia="zh-CN"/>
          </w:rPr>
          <w:t>(一)、职业发展教育的目标与实施策略</w:t>
        </w:r>
        <w:r>
          <w:tab/>
        </w:r>
        <w:r>
          <w:fldChar w:fldCharType="begin"/>
        </w:r>
        <w:r>
          <w:instrText xml:space="preserve"> PAGEREF _Toc19427 \h </w:instrText>
        </w:r>
        <w:r>
          <w:fldChar w:fldCharType="separate"/>
        </w:r>
        <w:r>
          <w:t>41</w:t>
        </w:r>
        <w:r>
          <w:fldChar w:fldCharType="end"/>
        </w:r>
      </w:hyperlink>
    </w:p>
    <w:p>
      <w:pPr>
        <w:pStyle w:val="TOC2"/>
        <w:tabs>
          <w:tab w:val="right" w:leader="dot" w:pos="8306"/>
        </w:tabs>
      </w:pPr>
      <w:hyperlink w:anchor="_Toc8386" w:history="1">
        <w:r>
          <w:rPr>
            <w:rFonts w:ascii="仿宋" w:eastAsia="仿宋" w:hAnsi="仿宋" w:cs="仿宋" w:hint="eastAsia"/>
            <w:lang w:eastAsia="zh-CN"/>
          </w:rPr>
          <w:t>(二)、培训计划的设计与实施步骤</w:t>
        </w:r>
        <w:r>
          <w:tab/>
        </w:r>
        <w:r>
          <w:fldChar w:fldCharType="begin"/>
        </w:r>
        <w:r>
          <w:instrText xml:space="preserve"> PAGEREF _Toc8386 \h </w:instrText>
        </w:r>
        <w:r>
          <w:fldChar w:fldCharType="separate"/>
        </w:r>
        <w:r>
          <w:t>42</w:t>
        </w:r>
        <w:r>
          <w:fldChar w:fldCharType="end"/>
        </w:r>
      </w:hyperlink>
    </w:p>
    <w:p>
      <w:pPr>
        <w:pStyle w:val="TOC2"/>
        <w:tabs>
          <w:tab w:val="right" w:leader="dot" w:pos="8306"/>
        </w:tabs>
      </w:pPr>
      <w:hyperlink w:anchor="_Toc2284" w:history="1">
        <w:r>
          <w:rPr>
            <w:rFonts w:ascii="仿宋" w:eastAsia="仿宋" w:hAnsi="仿宋" w:cs="仿宋" w:hint="eastAsia"/>
            <w:lang w:eastAsia="zh-CN"/>
          </w:rPr>
          <w:t>(三)、培训效果的评估与反馈机制</w:t>
        </w:r>
        <w:r>
          <w:tab/>
        </w:r>
        <w:r>
          <w:fldChar w:fldCharType="begin"/>
        </w:r>
        <w:r>
          <w:instrText xml:space="preserve"> PAGEREF _Toc2284 \h </w:instrText>
        </w:r>
        <w:r>
          <w:fldChar w:fldCharType="separate"/>
        </w:r>
        <w:r>
          <w:t>43</w:t>
        </w:r>
        <w:r>
          <w:fldChar w:fldCharType="end"/>
        </w:r>
      </w:hyperlink>
    </w:p>
    <w:p>
      <w:pPr>
        <w:pStyle w:val="TOC1"/>
        <w:tabs>
          <w:tab w:val="right" w:leader="dot" w:pos="8306"/>
        </w:tabs>
      </w:pPr>
      <w:hyperlink w:anchor="_Toc24716" w:history="1">
        <w:r>
          <w:rPr>
            <w:rFonts w:ascii="仿宋" w:eastAsia="仿宋" w:hAnsi="仿宋" w:cs="仿宋" w:hint="eastAsia"/>
            <w:lang w:eastAsia="zh-CN"/>
          </w:rPr>
          <w:t>十二、员工关系管理与危机处理</w:t>
        </w:r>
        <w:r>
          <w:tab/>
        </w:r>
        <w:r>
          <w:fldChar w:fldCharType="begin"/>
        </w:r>
        <w:r>
          <w:instrText xml:space="preserve"> PAGEREF _Toc24716 \h </w:instrText>
        </w:r>
        <w:r>
          <w:fldChar w:fldCharType="separate"/>
        </w:r>
        <w:r>
          <w:t>44</w:t>
        </w:r>
        <w:r>
          <w:fldChar w:fldCharType="end"/>
        </w:r>
      </w:hyperlink>
    </w:p>
    <w:p>
      <w:pPr>
        <w:pStyle w:val="TOC2"/>
        <w:tabs>
          <w:tab w:val="right" w:leader="dot" w:pos="8306"/>
        </w:tabs>
      </w:pPr>
      <w:hyperlink w:anchor="_Toc7173" w:history="1">
        <w:r>
          <w:rPr>
            <w:rFonts w:ascii="仿宋" w:eastAsia="仿宋" w:hAnsi="仿宋" w:cs="仿宋" w:hint="eastAsia"/>
            <w:lang w:eastAsia="zh-CN"/>
          </w:rPr>
          <w:t>(一)、员工关系管理原则与方法</w:t>
        </w:r>
        <w:r>
          <w:tab/>
        </w:r>
        <w:r>
          <w:fldChar w:fldCharType="begin"/>
        </w:r>
        <w:r>
          <w:instrText xml:space="preserve"> PAGEREF _Toc7173 \h </w:instrText>
        </w:r>
        <w:r>
          <w:fldChar w:fldCharType="separate"/>
        </w:r>
        <w:r>
          <w:t>44</w:t>
        </w:r>
        <w:r>
          <w:fldChar w:fldCharType="end"/>
        </w:r>
      </w:hyperlink>
    </w:p>
    <w:p>
      <w:pPr>
        <w:pStyle w:val="TOC2"/>
        <w:tabs>
          <w:tab w:val="right" w:leader="dot" w:pos="8306"/>
        </w:tabs>
      </w:pPr>
      <w:hyperlink w:anchor="_Toc2685" w:history="1">
        <w:r>
          <w:rPr>
            <w:rFonts w:ascii="仿宋" w:eastAsia="仿宋" w:hAnsi="仿宋" w:cs="仿宋" w:hint="eastAsia"/>
            <w:lang w:eastAsia="zh-CN"/>
          </w:rPr>
          <w:t>(二)、危机处理机制的建立与实施</w:t>
        </w:r>
        <w:r>
          <w:tab/>
        </w:r>
        <w:r>
          <w:fldChar w:fldCharType="begin"/>
        </w:r>
        <w:r>
          <w:instrText xml:space="preserve"> PAGEREF _Toc2685 \h </w:instrText>
        </w:r>
        <w:r>
          <w:fldChar w:fldCharType="separate"/>
        </w:r>
        <w:r>
          <w:t>44</w:t>
        </w:r>
        <w:r>
          <w:fldChar w:fldCharType="end"/>
        </w:r>
      </w:hyperlink>
    </w:p>
    <w:p>
      <w:pPr>
        <w:pStyle w:val="TOC2"/>
        <w:tabs>
          <w:tab w:val="right" w:leader="dot" w:pos="8306"/>
        </w:tabs>
      </w:pPr>
      <w:hyperlink w:anchor="_Toc25753" w:history="1">
        <w:r>
          <w:rPr>
            <w:rFonts w:ascii="仿宋" w:eastAsia="仿宋" w:hAnsi="仿宋" w:cs="仿宋" w:hint="eastAsia"/>
            <w:lang w:eastAsia="zh-CN"/>
          </w:rPr>
          <w:t>(三)、劳动争议解决与法律风险防范</w:t>
        </w:r>
        <w:r>
          <w:tab/>
        </w:r>
        <w:r>
          <w:fldChar w:fldCharType="begin"/>
        </w:r>
        <w:r>
          <w:instrText xml:space="preserve"> PAGEREF _Toc25753 \h </w:instrText>
        </w:r>
        <w:r>
          <w:fldChar w:fldCharType="separate"/>
        </w:r>
        <w:r>
          <w:t>45</w:t>
        </w:r>
        <w:r>
          <w:fldChar w:fldCharType="end"/>
        </w:r>
      </w:hyperlink>
    </w:p>
    <w:p>
      <w:pPr>
        <w:pStyle w:val="TOC1"/>
        <w:tabs>
          <w:tab w:val="right" w:leader="dot" w:pos="8306"/>
        </w:tabs>
      </w:pPr>
      <w:hyperlink w:anchor="_Toc3373" w:history="1">
        <w:r>
          <w:rPr>
            <w:rFonts w:ascii="仿宋" w:eastAsia="仿宋" w:hAnsi="仿宋" w:cs="仿宋" w:hint="eastAsia"/>
            <w:lang w:eastAsia="zh-CN"/>
          </w:rPr>
          <w:t>十三、第四十八章员工环保与可持续发展</w:t>
        </w:r>
        <w:r>
          <w:tab/>
        </w:r>
        <w:r>
          <w:fldChar w:fldCharType="begin"/>
        </w:r>
        <w:r>
          <w:instrText xml:space="preserve"> PAGEREF _Toc3373 \h </w:instrText>
        </w:r>
        <w:r>
          <w:fldChar w:fldCharType="separate"/>
        </w:r>
        <w:r>
          <w:t>46</w:t>
        </w:r>
        <w:r>
          <w:fldChar w:fldCharType="end"/>
        </w:r>
      </w:hyperlink>
    </w:p>
    <w:p>
      <w:pPr>
        <w:pStyle w:val="TOC2"/>
        <w:tabs>
          <w:tab w:val="right" w:leader="dot" w:pos="8306"/>
        </w:tabs>
      </w:pPr>
      <w:hyperlink w:anchor="_Toc14443" w:history="1">
        <w:r>
          <w:rPr>
            <w:rFonts w:ascii="仿宋" w:eastAsia="仿宋" w:hAnsi="仿宋" w:cs="仿宋" w:hint="eastAsia"/>
            <w:lang w:eastAsia="zh-CN"/>
          </w:rPr>
          <w:t>(一)、环保意识与培训</w:t>
        </w:r>
        <w:r>
          <w:tab/>
        </w:r>
        <w:r>
          <w:fldChar w:fldCharType="begin"/>
        </w:r>
        <w:r>
          <w:instrText xml:space="preserve"> PAGEREF _Toc14443 \h </w:instrText>
        </w:r>
        <w:r>
          <w:fldChar w:fldCharType="separate"/>
        </w:r>
        <w:r>
          <w:t>46</w:t>
        </w:r>
        <w:r>
          <w:fldChar w:fldCharType="end"/>
        </w:r>
      </w:hyperlink>
    </w:p>
    <w:p>
      <w:pPr>
        <w:pStyle w:val="TOC2"/>
        <w:tabs>
          <w:tab w:val="right" w:leader="dot" w:pos="8306"/>
        </w:tabs>
      </w:pPr>
      <w:hyperlink w:anchor="_Toc10926" w:history="1">
        <w:r>
          <w:rPr>
            <w:rFonts w:ascii="仿宋" w:eastAsia="仿宋" w:hAnsi="仿宋" w:cs="仿宋" w:hint="eastAsia"/>
            <w:lang w:eastAsia="zh-CN"/>
          </w:rPr>
          <w:t>(二)、公司环保文化的传播</w:t>
        </w:r>
        <w:r>
          <w:tab/>
        </w:r>
        <w:r>
          <w:fldChar w:fldCharType="begin"/>
        </w:r>
        <w:r>
          <w:instrText xml:space="preserve"> PAGEREF _Toc10926 \h </w:instrText>
        </w:r>
        <w:r>
          <w:fldChar w:fldCharType="separate"/>
        </w:r>
        <w:r>
          <w:t>47</w:t>
        </w:r>
        <w:r>
          <w:fldChar w:fldCharType="end"/>
        </w:r>
      </w:hyperlink>
    </w:p>
    <w:p>
      <w:pPr>
        <w:pStyle w:val="TOC2"/>
        <w:tabs>
          <w:tab w:val="right" w:leader="dot" w:pos="8306"/>
        </w:tabs>
      </w:pPr>
      <w:hyperlink w:anchor="_Toc3874" w:history="1">
        <w:r>
          <w:rPr>
            <w:rFonts w:ascii="仿宋" w:eastAsia="仿宋" w:hAnsi="仿宋" w:cs="仿宋" w:hint="eastAsia"/>
            <w:lang w:eastAsia="zh-CN"/>
          </w:rPr>
          <w:t>(三)、员工参与的环保培训</w:t>
        </w:r>
        <w:r>
          <w:tab/>
        </w:r>
        <w:r>
          <w:fldChar w:fldCharType="begin"/>
        </w:r>
        <w:r>
          <w:instrText xml:space="preserve"> PAGEREF _Toc3874 \h </w:instrText>
        </w:r>
        <w:r>
          <w:fldChar w:fldCharType="separate"/>
        </w:r>
        <w:r>
          <w:t>48</w:t>
        </w:r>
        <w:r>
          <w:fldChar w:fldCharType="end"/>
        </w:r>
      </w:hyperlink>
    </w:p>
    <w:p>
      <w:pPr>
        <w:pStyle w:val="TOC2"/>
        <w:tabs>
          <w:tab w:val="right" w:leader="dot" w:pos="8306"/>
        </w:tabs>
      </w:pPr>
      <w:hyperlink w:anchor="_Toc10881" w:history="1">
        <w:r>
          <w:rPr>
            <w:rFonts w:ascii="仿宋" w:eastAsia="仿宋" w:hAnsi="仿宋" w:cs="仿宋" w:hint="eastAsia"/>
            <w:lang w:eastAsia="zh-CN"/>
          </w:rPr>
          <w:t>(四)、可持续发展目标与实践</w:t>
        </w:r>
        <w:r>
          <w:tab/>
        </w:r>
        <w:r>
          <w:fldChar w:fldCharType="begin"/>
        </w:r>
        <w:r>
          <w:instrText xml:space="preserve"> PAGEREF _Toc10881 \h </w:instrText>
        </w:r>
        <w:r>
          <w:fldChar w:fldCharType="separate"/>
        </w:r>
        <w:r>
          <w:t>49</w:t>
        </w:r>
        <w:r>
          <w:fldChar w:fldCharType="end"/>
        </w:r>
      </w:hyperlink>
    </w:p>
    <w:p>
      <w:pPr>
        <w:pStyle w:val="TOC2"/>
        <w:tabs>
          <w:tab w:val="right" w:leader="dot" w:pos="8306"/>
        </w:tabs>
      </w:pPr>
      <w:hyperlink w:anchor="_Toc20190" w:history="1">
        <w:r>
          <w:rPr>
            <w:rFonts w:ascii="仿宋" w:eastAsia="仿宋" w:hAnsi="仿宋" w:cs="仿宋" w:hint="eastAsia"/>
            <w:lang w:eastAsia="zh-CN"/>
          </w:rPr>
          <w:t>(五)、员工参与可持续项目</w:t>
        </w:r>
        <w:r>
          <w:tab/>
        </w:r>
        <w:r>
          <w:fldChar w:fldCharType="begin"/>
        </w:r>
        <w:r>
          <w:instrText xml:space="preserve"> PAGEREF _Toc20190 \h </w:instrText>
        </w:r>
        <w:r>
          <w:fldChar w:fldCharType="separate"/>
        </w:r>
        <w:r>
          <w:t>50</w:t>
        </w:r>
        <w:r>
          <w:fldChar w:fldCharType="end"/>
        </w:r>
      </w:hyperlink>
    </w:p>
    <w:p>
      <w:pPr>
        <w:pStyle w:val="TOC2"/>
        <w:tabs>
          <w:tab w:val="right" w:leader="dot" w:pos="8306"/>
        </w:tabs>
      </w:pPr>
      <w:hyperlink w:anchor="_Toc19529" w:history="1">
        <w:r>
          <w:rPr>
            <w:rFonts w:ascii="仿宋" w:eastAsia="仿宋" w:hAnsi="仿宋" w:cs="仿宋" w:hint="eastAsia"/>
            <w:lang w:eastAsia="zh-CN"/>
          </w:rPr>
          <w:t>(六)、公司可持续发展的战略规划</w:t>
        </w:r>
        <w:r>
          <w:tab/>
        </w:r>
        <w:r>
          <w:fldChar w:fldCharType="begin"/>
        </w:r>
        <w:r>
          <w:instrText xml:space="preserve"> PAGEREF _Toc19529 \h </w:instrText>
        </w:r>
        <w:r>
          <w:fldChar w:fldCharType="separate"/>
        </w:r>
        <w:r>
          <w:t>51</w:t>
        </w:r>
        <w:r>
          <w:fldChar w:fldCharType="end"/>
        </w:r>
      </w:hyperlink>
    </w:p>
    <w:p>
      <w:pPr>
        <w:pStyle w:val="TOC1"/>
        <w:tabs>
          <w:tab w:val="right" w:leader="dot" w:pos="8306"/>
        </w:tabs>
      </w:pPr>
      <w:hyperlink w:anchor="_Toc27319" w:history="1">
        <w:r>
          <w:rPr>
            <w:rFonts w:ascii="仿宋" w:eastAsia="仿宋" w:hAnsi="仿宋" w:cs="仿宋" w:hint="eastAsia"/>
            <w:lang w:eastAsia="zh-CN"/>
          </w:rPr>
          <w:t>十四、第四十五章员工品牌建设</w:t>
        </w:r>
        <w:r>
          <w:tab/>
        </w:r>
        <w:r>
          <w:fldChar w:fldCharType="begin"/>
        </w:r>
        <w:r>
          <w:instrText xml:space="preserve"> PAGEREF _Toc27319 \h </w:instrText>
        </w:r>
        <w:r>
          <w:fldChar w:fldCharType="separate"/>
        </w:r>
        <w:r>
          <w:t>52</w:t>
        </w:r>
        <w:r>
          <w:fldChar w:fldCharType="end"/>
        </w:r>
      </w:hyperlink>
    </w:p>
    <w:p>
      <w:pPr>
        <w:pStyle w:val="TOC2"/>
        <w:tabs>
          <w:tab w:val="right" w:leader="dot" w:pos="8306"/>
        </w:tabs>
      </w:pPr>
      <w:hyperlink w:anchor="_Toc2250" w:history="1">
        <w:r>
          <w:rPr>
            <w:rFonts w:ascii="仿宋" w:eastAsia="仿宋" w:hAnsi="仿宋" w:cs="仿宋" w:hint="eastAsia"/>
            <w:lang w:eastAsia="zh-CN"/>
          </w:rPr>
          <w:t>(一)、个人品牌管理</w:t>
        </w:r>
        <w:r>
          <w:tab/>
        </w:r>
        <w:r>
          <w:fldChar w:fldCharType="begin"/>
        </w:r>
        <w:r>
          <w:instrText xml:space="preserve"> PAGEREF _Toc2250 \h </w:instrText>
        </w:r>
        <w:r>
          <w:fldChar w:fldCharType="separate"/>
        </w:r>
        <w:r>
          <w:t>52</w:t>
        </w:r>
        <w:r>
          <w:fldChar w:fldCharType="end"/>
        </w:r>
      </w:hyperlink>
    </w:p>
    <w:p>
      <w:pPr>
        <w:pStyle w:val="TOC2"/>
        <w:tabs>
          <w:tab w:val="right" w:leader="dot" w:pos="8306"/>
        </w:tabs>
      </w:pPr>
      <w:hyperlink w:anchor="_Toc18984" w:history="1">
        <w:r>
          <w:rPr>
            <w:rFonts w:ascii="仿宋" w:eastAsia="仿宋" w:hAnsi="仿宋" w:cs="仿宋" w:hint="eastAsia"/>
            <w:lang w:eastAsia="zh-CN"/>
          </w:rPr>
          <w:t>(二)、在金融IT行业内建立个人影响力</w:t>
        </w:r>
        <w:r>
          <w:tab/>
        </w:r>
        <w:r>
          <w:fldChar w:fldCharType="begin"/>
        </w:r>
        <w:r>
          <w:instrText xml:space="preserve"> PAGEREF _Toc18984 \h </w:instrText>
        </w:r>
        <w:r>
          <w:fldChar w:fldCharType="separate"/>
        </w:r>
        <w:r>
          <w:t>52</w:t>
        </w:r>
        <w:r>
          <w:fldChar w:fldCharType="end"/>
        </w:r>
      </w:hyperlink>
    </w:p>
    <w:p>
      <w:pPr>
        <w:pStyle w:val="TOC2"/>
        <w:tabs>
          <w:tab w:val="right" w:leader="dot" w:pos="8306"/>
        </w:tabs>
      </w:pPr>
      <w:hyperlink w:anchor="_Toc23614" w:history="1">
        <w:r>
          <w:rPr>
            <w:rFonts w:ascii="仿宋" w:eastAsia="仿宋" w:hAnsi="仿宋" w:cs="仿宋" w:hint="eastAsia"/>
            <w:lang w:eastAsia="zh-CN"/>
          </w:rPr>
          <w:t>(三)、个人品牌与公司品牌的关联</w:t>
        </w:r>
        <w:r>
          <w:tab/>
        </w:r>
        <w:r>
          <w:fldChar w:fldCharType="begin"/>
        </w:r>
        <w:r>
          <w:instrText xml:space="preserve"> PAGEREF _Toc23614 \h </w:instrText>
        </w:r>
        <w:r>
          <w:fldChar w:fldCharType="separate"/>
        </w:r>
        <w:r>
          <w:t>53</w:t>
        </w:r>
        <w:r>
          <w:fldChar w:fldCharType="end"/>
        </w:r>
      </w:hyperlink>
    </w:p>
    <w:p>
      <w:pPr>
        <w:pStyle w:val="TOC2"/>
        <w:tabs>
          <w:tab w:val="right" w:leader="dot" w:pos="8306"/>
        </w:tabs>
      </w:pPr>
      <w:hyperlink w:anchor="_Toc26781" w:history="1">
        <w:r>
          <w:rPr>
            <w:rFonts w:ascii="仿宋" w:eastAsia="仿宋" w:hAnsi="仿宋" w:cs="仿宋" w:hint="eastAsia"/>
            <w:lang w:eastAsia="zh-CN"/>
          </w:rPr>
          <w:t>(四)、社交媒体与个人品牌</w:t>
        </w:r>
        <w:r>
          <w:tab/>
        </w:r>
        <w:r>
          <w:fldChar w:fldCharType="begin"/>
        </w:r>
        <w:r>
          <w:instrText xml:space="preserve"> PAGEREF _Toc26781 \h </w:instrText>
        </w:r>
        <w:r>
          <w:fldChar w:fldCharType="separate"/>
        </w:r>
        <w:r>
          <w:t>54</w:t>
        </w:r>
        <w:r>
          <w:fldChar w:fldCharType="end"/>
        </w:r>
      </w:hyperlink>
    </w:p>
    <w:p>
      <w:pPr>
        <w:pStyle w:val="TOC2"/>
        <w:tabs>
          <w:tab w:val="right" w:leader="dot" w:pos="8306"/>
        </w:tabs>
      </w:pPr>
      <w:hyperlink w:anchor="_Toc27660" w:history="1">
        <w:r>
          <w:rPr>
            <w:rFonts w:ascii="仿宋" w:eastAsia="仿宋" w:hAnsi="仿宋" w:cs="仿宋" w:hint="eastAsia"/>
            <w:lang w:eastAsia="zh-CN"/>
          </w:rPr>
          <w:t>(五)、个人品牌的社交媒体传播</w:t>
        </w:r>
        <w:r>
          <w:tab/>
        </w:r>
        <w:r>
          <w:fldChar w:fldCharType="begin"/>
        </w:r>
        <w:r>
          <w:instrText xml:space="preserve"> PAGEREF _Toc27660 \h </w:instrText>
        </w:r>
        <w:r>
          <w:fldChar w:fldCharType="separate"/>
        </w:r>
        <w:r>
          <w:t>55</w:t>
        </w:r>
        <w:r>
          <w:fldChar w:fldCharType="end"/>
        </w:r>
      </w:hyperlink>
    </w:p>
    <w:p>
      <w:pPr>
        <w:pStyle w:val="TOC2"/>
        <w:tabs>
          <w:tab w:val="right" w:leader="dot" w:pos="8306"/>
        </w:tabs>
      </w:pPr>
      <w:hyperlink w:anchor="_Toc22219" w:history="1">
        <w:r>
          <w:rPr>
            <w:rFonts w:ascii="仿宋" w:eastAsia="仿宋" w:hAnsi="仿宋" w:cs="仿宋" w:hint="eastAsia"/>
            <w:lang w:eastAsia="zh-CN"/>
          </w:rPr>
          <w:t>(六)、员工品牌建设与公司形象一致性</w:t>
        </w:r>
        <w:r>
          <w:tab/>
        </w:r>
        <w:r>
          <w:fldChar w:fldCharType="begin"/>
        </w:r>
        <w:r>
          <w:instrText xml:space="preserve"> PAGEREF _Toc22219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金融IT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0390"/>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0779"/>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0592"/>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7255"/>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7154"/>
      <w:r>
        <w:rPr>
          <w:rFonts w:ascii="仿宋" w:eastAsia="仿宋" w:hAnsi="仿宋" w:cs="仿宋" w:hint="eastAsia"/>
          <w:sz w:val="28"/>
          <w:lang w:eastAsia="zh-CN"/>
        </w:rPr>
        <w:t>二、金融IT行业背景分析</w:t>
      </w:r>
      <w:bookmarkEnd w:id="6"/>
    </w:p>
    <w:p>
      <w:pPr>
        <w:pStyle w:val="Heading2"/>
        <w:rPr>
          <w:rFonts w:ascii="仿宋" w:eastAsia="仿宋" w:hAnsi="仿宋" w:cs="仿宋" w:hint="eastAsia"/>
          <w:lang w:eastAsia="zh-CN"/>
        </w:rPr>
      </w:pPr>
      <w:bookmarkStart w:id="7" w:name="_Toc29152"/>
      <w:r>
        <w:rPr>
          <w:rFonts w:ascii="仿宋" w:eastAsia="仿宋" w:hAnsi="仿宋" w:cs="仿宋" w:hint="eastAsia"/>
          <w:lang w:eastAsia="zh-CN"/>
        </w:rPr>
        <w:t>(一)、金融IT行业背景分析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金融IT行业是一个充满活力且不断演变的领域。近年来，该金融IT行业经历了显著的增长，这一增长主要受益于多方面的推动因素，尤其是技术创新和市场需求的持续增加。技术创新为金融IT行业带来了新的商业模式和解决方案，而不断增长的市场需求则推动了金融IT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金融IT行业成为当前经济中备受关注的一个重要组成部分。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IT行业的市场规模持续扩大，预计未来几年仍将保持良好的增长势头。这一趋势得益于多种因素，其中包括数字化转型、全球化市场和消费者需求的多样化。数字化转型推动了金融IT行业内各个环节的效率提升，全球化市场为企业提供了更广阔的业务机会，而消费者需求的多样化则促使金融IT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金融IT行业呈现激烈的竞争格局，主要由一些领先的企业主导市场。这些企业通常在创新、市场份额和客户忠诚度等方面表现出强大的竞争力。随着金融IT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IT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金融IT行业发展的关键因素之一。新技术的引入，如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金融IT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金融IT行业仍然充满挑战和机遇。随着全球经济的发展和技术的不断进步，金融IT行业参与者将面临着更多的发展机会。然而，需要时刻保持敏锐的市场洞察，灵活调整战略，以适应变化中的环境。对于 金融IT行业的未来，持乐观但谨慎的态度，不断优化业务模式和提升核心竞争力是至关重要的。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13765"/>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3385"/>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31"/>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9823"/>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金融IT行业进行新材料、新工艺、新产品的研发，以促进整个金融IT行业的结构调整和转型升级。这一系列政策的实施为金融IT行业提供了有力的支持，有助于金融IT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金融IT行业提供了增长的空间，同时，逐步升级的消费需求也促使金融IT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金融IT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28687"/>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2986"/>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4969"/>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19805"/>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公司计划邀请合作伙伴参与项目投资，共同分享项目的发展成果。通过与金融IT行业内有实力、资源丰富的合作伙伴达成合作协议，实现资源共享、风险分担，提高项目的整体实力。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19212"/>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20654"/>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5658"/>
      <w:r>
        <w:rPr>
          <w:rFonts w:ascii="仿宋" w:eastAsia="仿宋" w:hAnsi="仿宋" w:cs="仿宋" w:hint="eastAsia"/>
          <w:sz w:val="28"/>
          <w:lang w:eastAsia="zh-CN"/>
        </w:rPr>
        <w:t>四、第七章员工培训与发展</w:t>
      </w:r>
      <w:bookmarkEnd w:id="18"/>
    </w:p>
    <w:p>
      <w:pPr>
        <w:pStyle w:val="Heading2"/>
        <w:rPr>
          <w:rFonts w:ascii="仿宋" w:eastAsia="仿宋" w:hAnsi="仿宋" w:cs="仿宋" w:hint="eastAsia"/>
          <w:lang w:eastAsia="zh-CN"/>
        </w:rPr>
      </w:pPr>
      <w:bookmarkStart w:id="19" w:name="_Toc21314"/>
      <w:r>
        <w:rPr>
          <w:rFonts w:ascii="仿宋" w:eastAsia="仿宋" w:hAnsi="仿宋" w:cs="仿宋" w:hint="eastAsia"/>
          <w:lang w:eastAsia="zh-CN"/>
        </w:rPr>
        <w:t>(一)、培训需求分析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0" w:name="_Toc17220"/>
      <w:r>
        <w:rPr>
          <w:rFonts w:ascii="仿宋" w:eastAsia="仿宋" w:hAnsi="仿宋" w:cs="仿宋" w:hint="eastAsia"/>
          <w:sz w:val="28"/>
          <w:lang w:eastAsia="zh-CN"/>
        </w:rPr>
        <w:t>(二)、培训计划制定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1" w:name="_Toc19854"/>
      <w:r>
        <w:rPr>
          <w:rFonts w:ascii="仿宋" w:eastAsia="仿宋" w:hAnsi="仿宋" w:cs="仿宋" w:hint="eastAsia"/>
          <w:sz w:val="28"/>
          <w:lang w:eastAsia="zh-CN"/>
        </w:rPr>
        <w:t>(三)、培训实施与评估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2" w:name="_Toc3120"/>
      <w:r>
        <w:rPr>
          <w:rFonts w:ascii="仿宋" w:eastAsia="仿宋" w:hAnsi="仿宋" w:cs="仿宋" w:hint="eastAsia"/>
          <w:sz w:val="28"/>
          <w:lang w:eastAsia="zh-CN"/>
        </w:rPr>
        <w:t>(四)、持续学习与专业发展支持</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提供灵活的在线学习平台，使员工可以随时随地获取各类学习资源。这包括金融IT行业报告、网络课程、研讨会等，帮助员工自主学习和获取最新的专业知识。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鼓励并支持员工获取相关的专业认证，例如金融IT行业认可的证书或资格。组织可以提供学习资源、报名费用支持等，以激发员工的学习积极性。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定期组织专业培训活动，邀请金融IT行业专家或内外部讲师进行知识分享和培训。这有助于员工深入了解金融IT行业趋势，拓展视野，提高综合素质。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建立知识管理平台，鼓励员工分享经验、金融IT行业见解和学习心得。这有助于构建学习型组织，促使知识在团队内部流动和共享。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3" w:name="_Toc12925"/>
      <w:r>
        <w:rPr>
          <w:rFonts w:ascii="仿宋" w:eastAsia="仿宋" w:hAnsi="仿宋" w:cs="仿宋" w:hint="eastAsia"/>
          <w:sz w:val="28"/>
          <w:lang w:eastAsia="zh-CN"/>
        </w:rPr>
        <w:t>五、员工沟通技巧培训与人际关系管理</w:t>
      </w:r>
      <w:bookmarkEnd w:id="23"/>
    </w:p>
    <w:p>
      <w:pPr>
        <w:pStyle w:val="Heading2"/>
        <w:rPr>
          <w:rFonts w:ascii="仿宋" w:eastAsia="仿宋" w:hAnsi="仿宋" w:cs="仿宋" w:hint="eastAsia"/>
          <w:lang w:eastAsia="zh-CN"/>
        </w:rPr>
      </w:pPr>
      <w:bookmarkStart w:id="24" w:name="_Toc26860"/>
      <w:r>
        <w:rPr>
          <w:rFonts w:ascii="仿宋" w:eastAsia="仿宋" w:hAnsi="仿宋" w:cs="仿宋" w:hint="eastAsia"/>
          <w:lang w:eastAsia="zh-CN"/>
        </w:rPr>
        <w:t>(一)、沟通技巧的重要性及培训计划</w:t>
      </w:r>
      <w:bookmarkEnd w:id="24"/>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5" w:name="_Toc6603"/>
      <w:r>
        <w:rPr>
          <w:rFonts w:ascii="仿宋" w:eastAsia="仿宋" w:hAnsi="仿宋" w:cs="仿宋" w:hint="eastAsia"/>
          <w:sz w:val="28"/>
          <w:lang w:eastAsia="zh-CN"/>
        </w:rPr>
        <w:t>(二)、人际关系管理的原则与方法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6" w:name="_Toc23064"/>
      <w:r>
        <w:rPr>
          <w:rFonts w:ascii="仿宋" w:eastAsia="仿宋" w:hAnsi="仿宋" w:cs="仿宋" w:hint="eastAsia"/>
          <w:sz w:val="28"/>
          <w:lang w:eastAsia="zh-CN"/>
        </w:rPr>
        <w:t>(三)、良好人际关系的建立与维护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https://d.book118.com/088010122005006033</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金融IT相关公司员工职业道路规划与管理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5310D"/>
    <w:rsid w:val="1AB53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088010122005006033"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2023-12-11T04:07:00Z</dcterms:created>
  <dcterms:modified xsi:type="dcterms:W3CDTF">2023-12-11T04:07:48Z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3BC5C75CAB904C0FACE4B46D43E95792_11</vt:lpwstr>
  </property>
  <property fmtid="{D5CDD505-2E9C-101B-9397-08002B2CF9AE}" pid="3" name="KSOProductBuildVer">
    <vt:lpwstr>2052-12.1.0.15712</vt:lpwstr>
  </property>
</Properties>
</file>