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木工车床项目规划设计方案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91" w:history="1">
        <w:r>
          <w:rPr>
            <w:rFonts w:ascii="仿宋" w:eastAsia="仿宋" w:hAnsi="仿宋" w:cs="仿宋" w:hint="eastAsia"/>
            <w:lang w:eastAsia="zh-CN"/>
          </w:rPr>
          <w:t>序言</w:t>
        </w:r>
        <w:r>
          <w:tab/>
        </w:r>
        <w:r>
          <w:fldChar w:fldCharType="begin"/>
        </w:r>
        <w:r>
          <w:instrText xml:space="preserve"> PAGEREF _Toc26691 \h </w:instrText>
        </w:r>
        <w:r>
          <w:fldChar w:fldCharType="separate"/>
        </w:r>
        <w:r>
          <w:t>3</w:t>
        </w:r>
        <w:r>
          <w:fldChar w:fldCharType="end"/>
        </w:r>
      </w:hyperlink>
    </w:p>
    <w:p>
      <w:pPr>
        <w:pStyle w:val="TOC1"/>
        <w:tabs>
          <w:tab w:val="right" w:leader="dot" w:pos="8306"/>
        </w:tabs>
      </w:pPr>
      <w:hyperlink w:anchor="_Toc11290" w:history="1">
        <w:r>
          <w:rPr>
            <w:rFonts w:ascii="仿宋" w:eastAsia="仿宋" w:hAnsi="仿宋" w:cs="仿宋" w:hint="eastAsia"/>
            <w:lang w:eastAsia="zh-CN"/>
          </w:rPr>
          <w:t>一、木工车床项目危机管理</w:t>
        </w:r>
        <w:r>
          <w:tab/>
        </w:r>
        <w:r>
          <w:fldChar w:fldCharType="begin"/>
        </w:r>
        <w:r>
          <w:instrText xml:space="preserve"> PAGEREF _Toc11290 \h </w:instrText>
        </w:r>
        <w:r>
          <w:fldChar w:fldCharType="separate"/>
        </w:r>
        <w:r>
          <w:t>3</w:t>
        </w:r>
        <w:r>
          <w:fldChar w:fldCharType="end"/>
        </w:r>
      </w:hyperlink>
    </w:p>
    <w:p>
      <w:pPr>
        <w:pStyle w:val="TOC2"/>
        <w:tabs>
          <w:tab w:val="right" w:leader="dot" w:pos="8306"/>
        </w:tabs>
      </w:pPr>
      <w:hyperlink w:anchor="_Toc6911" w:history="1">
        <w:r>
          <w:rPr>
            <w:rFonts w:ascii="仿宋" w:eastAsia="仿宋" w:hAnsi="仿宋" w:cs="仿宋" w:hint="eastAsia"/>
            <w:lang w:eastAsia="zh-CN"/>
          </w:rPr>
          <w:t>(一)、危机预警与识别</w:t>
        </w:r>
        <w:r>
          <w:tab/>
        </w:r>
        <w:r>
          <w:fldChar w:fldCharType="begin"/>
        </w:r>
        <w:r>
          <w:instrText xml:space="preserve"> PAGEREF _Toc6911 \h </w:instrText>
        </w:r>
        <w:r>
          <w:fldChar w:fldCharType="separate"/>
        </w:r>
        <w:r>
          <w:t>3</w:t>
        </w:r>
        <w:r>
          <w:fldChar w:fldCharType="end"/>
        </w:r>
      </w:hyperlink>
    </w:p>
    <w:p>
      <w:pPr>
        <w:pStyle w:val="TOC2"/>
        <w:tabs>
          <w:tab w:val="right" w:leader="dot" w:pos="8306"/>
        </w:tabs>
      </w:pPr>
      <w:hyperlink w:anchor="_Toc3460" w:history="1">
        <w:r>
          <w:rPr>
            <w:rFonts w:ascii="仿宋" w:eastAsia="仿宋" w:hAnsi="仿宋" w:cs="仿宋" w:hint="eastAsia"/>
            <w:lang w:eastAsia="zh-CN"/>
          </w:rPr>
          <w:t>(二)、危机应对与恢复</w:t>
        </w:r>
        <w:r>
          <w:tab/>
        </w:r>
        <w:r>
          <w:fldChar w:fldCharType="begin"/>
        </w:r>
        <w:r>
          <w:instrText xml:space="preserve"> PAGEREF _Toc3460 \h </w:instrText>
        </w:r>
        <w:r>
          <w:fldChar w:fldCharType="separate"/>
        </w:r>
        <w:r>
          <w:t>4</w:t>
        </w:r>
        <w:r>
          <w:fldChar w:fldCharType="end"/>
        </w:r>
      </w:hyperlink>
    </w:p>
    <w:p>
      <w:pPr>
        <w:pStyle w:val="TOC1"/>
        <w:tabs>
          <w:tab w:val="right" w:leader="dot" w:pos="8306"/>
        </w:tabs>
      </w:pPr>
      <w:hyperlink w:anchor="_Toc27910" w:history="1">
        <w:r>
          <w:rPr>
            <w:rFonts w:ascii="仿宋" w:eastAsia="仿宋" w:hAnsi="仿宋" w:cs="仿宋" w:hint="eastAsia"/>
            <w:lang w:eastAsia="zh-CN"/>
          </w:rPr>
          <w:t>二、木工车床项目绩效评估</w:t>
        </w:r>
        <w:r>
          <w:tab/>
        </w:r>
        <w:r>
          <w:fldChar w:fldCharType="begin"/>
        </w:r>
        <w:r>
          <w:instrText xml:space="preserve"> PAGEREF _Toc27910 \h </w:instrText>
        </w:r>
        <w:r>
          <w:fldChar w:fldCharType="separate"/>
        </w:r>
        <w:r>
          <w:t>5</w:t>
        </w:r>
        <w:r>
          <w:fldChar w:fldCharType="end"/>
        </w:r>
      </w:hyperlink>
    </w:p>
    <w:p>
      <w:pPr>
        <w:pStyle w:val="TOC2"/>
        <w:tabs>
          <w:tab w:val="right" w:leader="dot" w:pos="8306"/>
        </w:tabs>
      </w:pPr>
      <w:hyperlink w:anchor="_Toc2881" w:history="1">
        <w:r>
          <w:rPr>
            <w:rFonts w:ascii="仿宋" w:eastAsia="仿宋" w:hAnsi="仿宋" w:cs="仿宋" w:hint="eastAsia"/>
            <w:lang w:eastAsia="zh-CN"/>
          </w:rPr>
          <w:t>(一)、绩效评估指标</w:t>
        </w:r>
        <w:r>
          <w:tab/>
        </w:r>
        <w:r>
          <w:fldChar w:fldCharType="begin"/>
        </w:r>
        <w:r>
          <w:instrText xml:space="preserve"> PAGEREF _Toc2881 \h </w:instrText>
        </w:r>
        <w:r>
          <w:fldChar w:fldCharType="separate"/>
        </w:r>
        <w:r>
          <w:t>5</w:t>
        </w:r>
        <w:r>
          <w:fldChar w:fldCharType="end"/>
        </w:r>
      </w:hyperlink>
    </w:p>
    <w:p>
      <w:pPr>
        <w:pStyle w:val="TOC2"/>
        <w:tabs>
          <w:tab w:val="right" w:leader="dot" w:pos="8306"/>
        </w:tabs>
      </w:pPr>
      <w:hyperlink w:anchor="_Toc5244" w:history="1">
        <w:r>
          <w:rPr>
            <w:rFonts w:ascii="仿宋" w:eastAsia="仿宋" w:hAnsi="仿宋" w:cs="仿宋" w:hint="eastAsia"/>
            <w:lang w:eastAsia="zh-CN"/>
          </w:rPr>
          <w:t>(二)、绩效评估方法</w:t>
        </w:r>
        <w:r>
          <w:tab/>
        </w:r>
        <w:r>
          <w:fldChar w:fldCharType="begin"/>
        </w:r>
        <w:r>
          <w:instrText xml:space="preserve"> PAGEREF _Toc5244 \h </w:instrText>
        </w:r>
        <w:r>
          <w:fldChar w:fldCharType="separate"/>
        </w:r>
        <w:r>
          <w:t>6</w:t>
        </w:r>
        <w:r>
          <w:fldChar w:fldCharType="end"/>
        </w:r>
      </w:hyperlink>
    </w:p>
    <w:p>
      <w:pPr>
        <w:pStyle w:val="TOC2"/>
        <w:tabs>
          <w:tab w:val="right" w:leader="dot" w:pos="8306"/>
        </w:tabs>
      </w:pPr>
      <w:hyperlink w:anchor="_Toc15986" w:history="1">
        <w:r>
          <w:rPr>
            <w:rFonts w:ascii="仿宋" w:eastAsia="仿宋" w:hAnsi="仿宋" w:cs="仿宋" w:hint="eastAsia"/>
            <w:lang w:eastAsia="zh-CN"/>
          </w:rPr>
          <w:t>(三)、绩效评估周期</w:t>
        </w:r>
        <w:r>
          <w:tab/>
        </w:r>
        <w:r>
          <w:fldChar w:fldCharType="begin"/>
        </w:r>
        <w:r>
          <w:instrText xml:space="preserve"> PAGEREF _Toc15986 \h </w:instrText>
        </w:r>
        <w:r>
          <w:fldChar w:fldCharType="separate"/>
        </w:r>
        <w:r>
          <w:t>7</w:t>
        </w:r>
        <w:r>
          <w:fldChar w:fldCharType="end"/>
        </w:r>
      </w:hyperlink>
    </w:p>
    <w:p>
      <w:pPr>
        <w:pStyle w:val="TOC1"/>
        <w:tabs>
          <w:tab w:val="right" w:leader="dot" w:pos="8306"/>
        </w:tabs>
      </w:pPr>
      <w:hyperlink w:anchor="_Toc23371" w:history="1">
        <w:r>
          <w:rPr>
            <w:rFonts w:ascii="仿宋" w:eastAsia="仿宋" w:hAnsi="仿宋" w:cs="仿宋" w:hint="eastAsia"/>
            <w:lang w:eastAsia="zh-CN"/>
          </w:rPr>
          <w:t>三、木工车床项目选址可行性分析</w:t>
        </w:r>
        <w:r>
          <w:tab/>
        </w:r>
        <w:r>
          <w:fldChar w:fldCharType="begin"/>
        </w:r>
        <w:r>
          <w:instrText xml:space="preserve"> PAGEREF _Toc23371 \h </w:instrText>
        </w:r>
        <w:r>
          <w:fldChar w:fldCharType="separate"/>
        </w:r>
        <w:r>
          <w:t>8</w:t>
        </w:r>
        <w:r>
          <w:fldChar w:fldCharType="end"/>
        </w:r>
      </w:hyperlink>
    </w:p>
    <w:p>
      <w:pPr>
        <w:pStyle w:val="TOC2"/>
        <w:tabs>
          <w:tab w:val="right" w:leader="dot" w:pos="8306"/>
        </w:tabs>
      </w:pPr>
      <w:hyperlink w:anchor="_Toc12674" w:history="1">
        <w:r>
          <w:rPr>
            <w:rFonts w:ascii="仿宋" w:eastAsia="仿宋" w:hAnsi="仿宋" w:cs="仿宋" w:hint="eastAsia"/>
            <w:lang w:eastAsia="zh-CN"/>
          </w:rPr>
          <w:t>(一)、木工车床项目选址</w:t>
        </w:r>
        <w:r>
          <w:tab/>
        </w:r>
        <w:r>
          <w:fldChar w:fldCharType="begin"/>
        </w:r>
        <w:r>
          <w:instrText xml:space="preserve"> PAGEREF _Toc12674 \h </w:instrText>
        </w:r>
        <w:r>
          <w:fldChar w:fldCharType="separate"/>
        </w:r>
        <w:r>
          <w:t>8</w:t>
        </w:r>
        <w:r>
          <w:fldChar w:fldCharType="end"/>
        </w:r>
      </w:hyperlink>
    </w:p>
    <w:p>
      <w:pPr>
        <w:pStyle w:val="TOC2"/>
        <w:tabs>
          <w:tab w:val="right" w:leader="dot" w:pos="8306"/>
        </w:tabs>
      </w:pPr>
      <w:hyperlink w:anchor="_Toc29129" w:history="1">
        <w:r>
          <w:rPr>
            <w:rFonts w:ascii="仿宋" w:eastAsia="仿宋" w:hAnsi="仿宋" w:cs="仿宋" w:hint="eastAsia"/>
            <w:lang w:eastAsia="zh-CN"/>
          </w:rPr>
          <w:t>(二)、用地控制指标</w:t>
        </w:r>
        <w:r>
          <w:tab/>
        </w:r>
        <w:r>
          <w:fldChar w:fldCharType="begin"/>
        </w:r>
        <w:r>
          <w:instrText xml:space="preserve"> PAGEREF _Toc29129 \h </w:instrText>
        </w:r>
        <w:r>
          <w:fldChar w:fldCharType="separate"/>
        </w:r>
        <w:r>
          <w:t>8</w:t>
        </w:r>
        <w:r>
          <w:fldChar w:fldCharType="end"/>
        </w:r>
      </w:hyperlink>
    </w:p>
    <w:p>
      <w:pPr>
        <w:pStyle w:val="TOC2"/>
        <w:tabs>
          <w:tab w:val="right" w:leader="dot" w:pos="8306"/>
        </w:tabs>
      </w:pPr>
      <w:hyperlink w:anchor="_Toc19609" w:history="1">
        <w:r>
          <w:rPr>
            <w:rFonts w:ascii="仿宋" w:eastAsia="仿宋" w:hAnsi="仿宋" w:cs="仿宋" w:hint="eastAsia"/>
            <w:lang w:eastAsia="zh-CN"/>
          </w:rPr>
          <w:t>(三)、节约用地措施</w:t>
        </w:r>
        <w:r>
          <w:tab/>
        </w:r>
        <w:r>
          <w:fldChar w:fldCharType="begin"/>
        </w:r>
        <w:r>
          <w:instrText xml:space="preserve"> PAGEREF _Toc19609 \h </w:instrText>
        </w:r>
        <w:r>
          <w:fldChar w:fldCharType="separate"/>
        </w:r>
        <w:r>
          <w:t>10</w:t>
        </w:r>
        <w:r>
          <w:fldChar w:fldCharType="end"/>
        </w:r>
      </w:hyperlink>
    </w:p>
    <w:p>
      <w:pPr>
        <w:pStyle w:val="TOC2"/>
        <w:tabs>
          <w:tab w:val="right" w:leader="dot" w:pos="8306"/>
        </w:tabs>
      </w:pPr>
      <w:hyperlink w:anchor="_Toc31722" w:history="1">
        <w:r>
          <w:rPr>
            <w:rFonts w:ascii="仿宋" w:eastAsia="仿宋" w:hAnsi="仿宋" w:cs="仿宋" w:hint="eastAsia"/>
            <w:lang w:eastAsia="zh-CN"/>
          </w:rPr>
          <w:t>(四)、总图布置方案</w:t>
        </w:r>
        <w:r>
          <w:tab/>
        </w:r>
        <w:r>
          <w:fldChar w:fldCharType="begin"/>
        </w:r>
        <w:r>
          <w:instrText xml:space="preserve"> PAGEREF _Toc31722 \h </w:instrText>
        </w:r>
        <w:r>
          <w:fldChar w:fldCharType="separate"/>
        </w:r>
        <w:r>
          <w:t>11</w:t>
        </w:r>
        <w:r>
          <w:fldChar w:fldCharType="end"/>
        </w:r>
      </w:hyperlink>
    </w:p>
    <w:p>
      <w:pPr>
        <w:pStyle w:val="TOC2"/>
        <w:tabs>
          <w:tab w:val="right" w:leader="dot" w:pos="8306"/>
        </w:tabs>
      </w:pPr>
      <w:hyperlink w:anchor="_Toc13988" w:history="1">
        <w:r>
          <w:rPr>
            <w:rFonts w:ascii="仿宋" w:eastAsia="仿宋" w:hAnsi="仿宋" w:cs="仿宋" w:hint="eastAsia"/>
            <w:lang w:eastAsia="zh-CN"/>
          </w:rPr>
          <w:t>(五)、选址综合评价</w:t>
        </w:r>
        <w:r>
          <w:tab/>
        </w:r>
        <w:r>
          <w:fldChar w:fldCharType="begin"/>
        </w:r>
        <w:r>
          <w:instrText xml:space="preserve"> PAGEREF _Toc13988 \h </w:instrText>
        </w:r>
        <w:r>
          <w:fldChar w:fldCharType="separate"/>
        </w:r>
        <w:r>
          <w:t>12</w:t>
        </w:r>
        <w:r>
          <w:fldChar w:fldCharType="end"/>
        </w:r>
      </w:hyperlink>
    </w:p>
    <w:p>
      <w:pPr>
        <w:pStyle w:val="TOC1"/>
        <w:tabs>
          <w:tab w:val="right" w:leader="dot" w:pos="8306"/>
        </w:tabs>
      </w:pPr>
      <w:hyperlink w:anchor="_Toc21665" w:history="1">
        <w:r>
          <w:rPr>
            <w:rFonts w:ascii="仿宋" w:eastAsia="仿宋" w:hAnsi="仿宋" w:cs="仿宋" w:hint="eastAsia"/>
            <w:lang w:eastAsia="zh-CN"/>
          </w:rPr>
          <w:t>四、木工车床项目概论</w:t>
        </w:r>
        <w:r>
          <w:tab/>
        </w:r>
        <w:r>
          <w:fldChar w:fldCharType="begin"/>
        </w:r>
        <w:r>
          <w:instrText xml:space="preserve"> PAGEREF _Toc21665 \h </w:instrText>
        </w:r>
        <w:r>
          <w:fldChar w:fldCharType="separate"/>
        </w:r>
        <w:r>
          <w:t>14</w:t>
        </w:r>
        <w:r>
          <w:fldChar w:fldCharType="end"/>
        </w:r>
      </w:hyperlink>
    </w:p>
    <w:p>
      <w:pPr>
        <w:pStyle w:val="TOC2"/>
        <w:tabs>
          <w:tab w:val="right" w:leader="dot" w:pos="8306"/>
        </w:tabs>
      </w:pPr>
      <w:hyperlink w:anchor="_Toc22425" w:history="1">
        <w:r>
          <w:rPr>
            <w:rFonts w:ascii="仿宋" w:eastAsia="仿宋" w:hAnsi="仿宋" w:cs="仿宋" w:hint="eastAsia"/>
            <w:lang w:eastAsia="zh-CN"/>
          </w:rPr>
          <w:t>(一)、木工车床项目概况</w:t>
        </w:r>
        <w:r>
          <w:tab/>
        </w:r>
        <w:r>
          <w:fldChar w:fldCharType="begin"/>
        </w:r>
        <w:r>
          <w:instrText xml:space="preserve"> PAGEREF _Toc22425 \h </w:instrText>
        </w:r>
        <w:r>
          <w:fldChar w:fldCharType="separate"/>
        </w:r>
        <w:r>
          <w:t>14</w:t>
        </w:r>
        <w:r>
          <w:fldChar w:fldCharType="end"/>
        </w:r>
      </w:hyperlink>
    </w:p>
    <w:p>
      <w:pPr>
        <w:pStyle w:val="TOC2"/>
        <w:tabs>
          <w:tab w:val="right" w:leader="dot" w:pos="8306"/>
        </w:tabs>
      </w:pPr>
      <w:hyperlink w:anchor="_Toc8599" w:history="1">
        <w:r>
          <w:rPr>
            <w:rFonts w:ascii="仿宋" w:eastAsia="仿宋" w:hAnsi="仿宋" w:cs="仿宋" w:hint="eastAsia"/>
            <w:lang w:eastAsia="zh-CN"/>
          </w:rPr>
          <w:t>(二)、木工车床项目目标</w:t>
        </w:r>
        <w:r>
          <w:tab/>
        </w:r>
        <w:r>
          <w:fldChar w:fldCharType="begin"/>
        </w:r>
        <w:r>
          <w:instrText xml:space="preserve"> PAGEREF _Toc8599 \h </w:instrText>
        </w:r>
        <w:r>
          <w:fldChar w:fldCharType="separate"/>
        </w:r>
        <w:r>
          <w:t>16</w:t>
        </w:r>
        <w:r>
          <w:fldChar w:fldCharType="end"/>
        </w:r>
      </w:hyperlink>
    </w:p>
    <w:p>
      <w:pPr>
        <w:pStyle w:val="TOC2"/>
        <w:tabs>
          <w:tab w:val="right" w:leader="dot" w:pos="8306"/>
        </w:tabs>
      </w:pPr>
      <w:hyperlink w:anchor="_Toc19935" w:history="1">
        <w:r>
          <w:rPr>
            <w:rFonts w:ascii="仿宋" w:eastAsia="仿宋" w:hAnsi="仿宋" w:cs="仿宋" w:hint="eastAsia"/>
            <w:lang w:eastAsia="zh-CN"/>
          </w:rPr>
          <w:t>(三)、木工车床项目提出的理由</w:t>
        </w:r>
        <w:r>
          <w:tab/>
        </w:r>
        <w:r>
          <w:fldChar w:fldCharType="begin"/>
        </w:r>
        <w:r>
          <w:instrText xml:space="preserve"> PAGEREF _Toc19935 \h </w:instrText>
        </w:r>
        <w:r>
          <w:fldChar w:fldCharType="separate"/>
        </w:r>
        <w:r>
          <w:t>17</w:t>
        </w:r>
        <w:r>
          <w:fldChar w:fldCharType="end"/>
        </w:r>
      </w:hyperlink>
    </w:p>
    <w:p>
      <w:pPr>
        <w:pStyle w:val="TOC2"/>
        <w:tabs>
          <w:tab w:val="right" w:leader="dot" w:pos="8306"/>
        </w:tabs>
      </w:pPr>
      <w:hyperlink w:anchor="_Toc24940" w:history="1">
        <w:r>
          <w:rPr>
            <w:rFonts w:ascii="仿宋" w:eastAsia="仿宋" w:hAnsi="仿宋" w:cs="仿宋" w:hint="eastAsia"/>
            <w:lang w:eastAsia="zh-CN"/>
          </w:rPr>
          <w:t>(四)、木工车床项目意义</w:t>
        </w:r>
        <w:r>
          <w:tab/>
        </w:r>
        <w:r>
          <w:fldChar w:fldCharType="begin"/>
        </w:r>
        <w:r>
          <w:instrText xml:space="preserve"> PAGEREF _Toc24940 \h </w:instrText>
        </w:r>
        <w:r>
          <w:fldChar w:fldCharType="separate"/>
        </w:r>
        <w:r>
          <w:t>18</w:t>
        </w:r>
        <w:r>
          <w:fldChar w:fldCharType="end"/>
        </w:r>
      </w:hyperlink>
    </w:p>
    <w:p>
      <w:pPr>
        <w:pStyle w:val="TOC2"/>
        <w:tabs>
          <w:tab w:val="right" w:leader="dot" w:pos="8306"/>
        </w:tabs>
      </w:pPr>
      <w:hyperlink w:anchor="_Toc30730" w:history="1">
        <w:r>
          <w:rPr>
            <w:rFonts w:ascii="仿宋" w:eastAsia="仿宋" w:hAnsi="仿宋" w:cs="仿宋" w:hint="eastAsia"/>
            <w:lang w:eastAsia="zh-CN"/>
          </w:rPr>
          <w:t>(五)、木工车床项目背景</w:t>
        </w:r>
        <w:r>
          <w:tab/>
        </w:r>
        <w:r>
          <w:fldChar w:fldCharType="begin"/>
        </w:r>
        <w:r>
          <w:instrText xml:space="preserve"> PAGEREF _Toc30730 \h </w:instrText>
        </w:r>
        <w:r>
          <w:fldChar w:fldCharType="separate"/>
        </w:r>
        <w:r>
          <w:t>19</w:t>
        </w:r>
        <w:r>
          <w:fldChar w:fldCharType="end"/>
        </w:r>
      </w:hyperlink>
    </w:p>
    <w:p>
      <w:pPr>
        <w:pStyle w:val="TOC1"/>
        <w:tabs>
          <w:tab w:val="right" w:leader="dot" w:pos="8306"/>
        </w:tabs>
      </w:pPr>
      <w:hyperlink w:anchor="_Toc12563" w:history="1">
        <w:r>
          <w:rPr>
            <w:rFonts w:ascii="仿宋" w:eastAsia="仿宋" w:hAnsi="仿宋" w:cs="仿宋" w:hint="eastAsia"/>
            <w:lang w:eastAsia="zh-CN"/>
          </w:rPr>
          <w:t>五、木工车床项目建设单位说明</w:t>
        </w:r>
        <w:r>
          <w:tab/>
        </w:r>
        <w:r>
          <w:fldChar w:fldCharType="begin"/>
        </w:r>
        <w:r>
          <w:instrText xml:space="preserve"> PAGEREF _Toc12563 \h </w:instrText>
        </w:r>
        <w:r>
          <w:fldChar w:fldCharType="separate"/>
        </w:r>
        <w:r>
          <w:t>20</w:t>
        </w:r>
        <w:r>
          <w:fldChar w:fldCharType="end"/>
        </w:r>
      </w:hyperlink>
    </w:p>
    <w:p>
      <w:pPr>
        <w:pStyle w:val="TOC2"/>
        <w:tabs>
          <w:tab w:val="right" w:leader="dot" w:pos="8306"/>
        </w:tabs>
      </w:pPr>
      <w:hyperlink w:anchor="_Toc32064" w:history="1">
        <w:r>
          <w:rPr>
            <w:rFonts w:ascii="仿宋" w:eastAsia="仿宋" w:hAnsi="仿宋" w:cs="仿宋" w:hint="eastAsia"/>
            <w:lang w:eastAsia="zh-CN"/>
          </w:rPr>
          <w:t>(一)、木工车床项目承办单位基本情况</w:t>
        </w:r>
        <w:r>
          <w:tab/>
        </w:r>
        <w:r>
          <w:fldChar w:fldCharType="begin"/>
        </w:r>
        <w:r>
          <w:instrText xml:space="preserve"> PAGEREF _Toc32064 \h </w:instrText>
        </w:r>
        <w:r>
          <w:fldChar w:fldCharType="separate"/>
        </w:r>
        <w:r>
          <w:t>20</w:t>
        </w:r>
        <w:r>
          <w:fldChar w:fldCharType="end"/>
        </w:r>
      </w:hyperlink>
    </w:p>
    <w:p>
      <w:pPr>
        <w:pStyle w:val="TOC2"/>
        <w:tabs>
          <w:tab w:val="right" w:leader="dot" w:pos="8306"/>
        </w:tabs>
      </w:pPr>
      <w:hyperlink w:anchor="_Toc10512" w:history="1">
        <w:r>
          <w:rPr>
            <w:rFonts w:ascii="仿宋" w:eastAsia="仿宋" w:hAnsi="仿宋" w:cs="仿宋" w:hint="eastAsia"/>
            <w:lang w:eastAsia="zh-CN"/>
          </w:rPr>
          <w:t>(二)、公司经济效益分析</w:t>
        </w:r>
        <w:r>
          <w:tab/>
        </w:r>
        <w:r>
          <w:fldChar w:fldCharType="begin"/>
        </w:r>
        <w:r>
          <w:instrText xml:space="preserve"> PAGEREF _Toc10512 \h </w:instrText>
        </w:r>
        <w:r>
          <w:fldChar w:fldCharType="separate"/>
        </w:r>
        <w:r>
          <w:t>21</w:t>
        </w:r>
        <w:r>
          <w:fldChar w:fldCharType="end"/>
        </w:r>
      </w:hyperlink>
    </w:p>
    <w:p>
      <w:pPr>
        <w:pStyle w:val="TOC1"/>
        <w:tabs>
          <w:tab w:val="right" w:leader="dot" w:pos="8306"/>
        </w:tabs>
      </w:pPr>
      <w:hyperlink w:anchor="_Toc20999" w:history="1">
        <w:r>
          <w:rPr>
            <w:rFonts w:ascii="仿宋" w:eastAsia="仿宋" w:hAnsi="仿宋" w:cs="仿宋" w:hint="eastAsia"/>
            <w:lang w:eastAsia="zh-CN"/>
          </w:rPr>
          <w:t>六、木工车床项目建设背景及必要性分析</w:t>
        </w:r>
        <w:r>
          <w:tab/>
        </w:r>
        <w:r>
          <w:fldChar w:fldCharType="begin"/>
        </w:r>
        <w:r>
          <w:instrText xml:space="preserve"> PAGEREF _Toc20999 \h </w:instrText>
        </w:r>
        <w:r>
          <w:fldChar w:fldCharType="separate"/>
        </w:r>
        <w:r>
          <w:t>22</w:t>
        </w:r>
        <w:r>
          <w:fldChar w:fldCharType="end"/>
        </w:r>
      </w:hyperlink>
    </w:p>
    <w:p>
      <w:pPr>
        <w:pStyle w:val="TOC2"/>
        <w:tabs>
          <w:tab w:val="right" w:leader="dot" w:pos="8306"/>
        </w:tabs>
      </w:pPr>
      <w:hyperlink w:anchor="_Toc31135" w:history="1">
        <w:r>
          <w:rPr>
            <w:rFonts w:ascii="仿宋" w:eastAsia="仿宋" w:hAnsi="仿宋" w:cs="仿宋" w:hint="eastAsia"/>
            <w:lang w:eastAsia="zh-CN"/>
          </w:rPr>
          <w:t>(一)、木工车床项目背景分析</w:t>
        </w:r>
        <w:r>
          <w:tab/>
        </w:r>
        <w:r>
          <w:fldChar w:fldCharType="begin"/>
        </w:r>
        <w:r>
          <w:instrText xml:space="preserve"> PAGEREF _Toc31135 \h </w:instrText>
        </w:r>
        <w:r>
          <w:fldChar w:fldCharType="separate"/>
        </w:r>
        <w:r>
          <w:t>22</w:t>
        </w:r>
        <w:r>
          <w:fldChar w:fldCharType="end"/>
        </w:r>
      </w:hyperlink>
    </w:p>
    <w:p>
      <w:pPr>
        <w:pStyle w:val="TOC2"/>
        <w:tabs>
          <w:tab w:val="right" w:leader="dot" w:pos="8306"/>
        </w:tabs>
      </w:pPr>
      <w:hyperlink w:anchor="_Toc25679" w:history="1">
        <w:r>
          <w:rPr>
            <w:rFonts w:ascii="仿宋" w:eastAsia="仿宋" w:hAnsi="仿宋" w:cs="仿宋" w:hint="eastAsia"/>
            <w:lang w:eastAsia="zh-CN"/>
          </w:rPr>
          <w:t>(二)、木工车床项目建设必要性分析</w:t>
        </w:r>
        <w:r>
          <w:tab/>
        </w:r>
        <w:r>
          <w:fldChar w:fldCharType="begin"/>
        </w:r>
        <w:r>
          <w:instrText xml:space="preserve"> PAGEREF _Toc25679 \h </w:instrText>
        </w:r>
        <w:r>
          <w:fldChar w:fldCharType="separate"/>
        </w:r>
        <w:r>
          <w:t>23</w:t>
        </w:r>
        <w:r>
          <w:fldChar w:fldCharType="end"/>
        </w:r>
      </w:hyperlink>
    </w:p>
    <w:p>
      <w:pPr>
        <w:pStyle w:val="TOC1"/>
        <w:tabs>
          <w:tab w:val="right" w:leader="dot" w:pos="8306"/>
        </w:tabs>
      </w:pPr>
      <w:hyperlink w:anchor="_Toc25865" w:history="1">
        <w:r>
          <w:rPr>
            <w:rFonts w:ascii="仿宋" w:eastAsia="仿宋" w:hAnsi="仿宋" w:cs="仿宋" w:hint="eastAsia"/>
            <w:lang w:eastAsia="zh-CN"/>
          </w:rPr>
          <w:t>七、木工车床项目投资规划</w:t>
        </w:r>
        <w:r>
          <w:tab/>
        </w:r>
        <w:r>
          <w:fldChar w:fldCharType="begin"/>
        </w:r>
        <w:r>
          <w:instrText xml:space="preserve"> PAGEREF _Toc25865 \h </w:instrText>
        </w:r>
        <w:r>
          <w:fldChar w:fldCharType="separate"/>
        </w:r>
        <w:r>
          <w:t>25</w:t>
        </w:r>
        <w:r>
          <w:fldChar w:fldCharType="end"/>
        </w:r>
      </w:hyperlink>
    </w:p>
    <w:p>
      <w:pPr>
        <w:pStyle w:val="TOC2"/>
        <w:tabs>
          <w:tab w:val="right" w:leader="dot" w:pos="8306"/>
        </w:tabs>
      </w:pPr>
      <w:hyperlink w:anchor="_Toc12525" w:history="1">
        <w:r>
          <w:rPr>
            <w:rFonts w:ascii="仿宋" w:eastAsia="仿宋" w:hAnsi="仿宋" w:cs="仿宋" w:hint="eastAsia"/>
            <w:lang w:eastAsia="zh-CN"/>
          </w:rPr>
          <w:t>(一)、木工车床项目总投资估算</w:t>
        </w:r>
        <w:r>
          <w:tab/>
        </w:r>
        <w:r>
          <w:fldChar w:fldCharType="begin"/>
        </w:r>
        <w:r>
          <w:instrText xml:space="preserve"> PAGEREF _Toc12525 \h </w:instrText>
        </w:r>
        <w:r>
          <w:fldChar w:fldCharType="separate"/>
        </w:r>
        <w:r>
          <w:t>25</w:t>
        </w:r>
        <w:r>
          <w:fldChar w:fldCharType="end"/>
        </w:r>
      </w:hyperlink>
    </w:p>
    <w:p>
      <w:pPr>
        <w:pStyle w:val="TOC2"/>
        <w:tabs>
          <w:tab w:val="right" w:leader="dot" w:pos="8306"/>
        </w:tabs>
      </w:pPr>
      <w:hyperlink w:anchor="_Toc29110" w:history="1">
        <w:r>
          <w:rPr>
            <w:rFonts w:ascii="仿宋" w:eastAsia="仿宋" w:hAnsi="仿宋" w:cs="仿宋" w:hint="eastAsia"/>
            <w:lang w:eastAsia="zh-CN"/>
          </w:rPr>
          <w:t>(二)、资金筹措</w:t>
        </w:r>
        <w:r>
          <w:tab/>
        </w:r>
        <w:r>
          <w:fldChar w:fldCharType="begin"/>
        </w:r>
        <w:r>
          <w:instrText xml:space="preserve"> PAGEREF _Toc29110 \h </w:instrText>
        </w:r>
        <w:r>
          <w:fldChar w:fldCharType="separate"/>
        </w:r>
        <w:r>
          <w:t>26</w:t>
        </w:r>
        <w:r>
          <w:fldChar w:fldCharType="end"/>
        </w:r>
      </w:hyperlink>
    </w:p>
    <w:p>
      <w:pPr>
        <w:pStyle w:val="TOC1"/>
        <w:tabs>
          <w:tab w:val="right" w:leader="dot" w:pos="8306"/>
        </w:tabs>
      </w:pPr>
      <w:hyperlink w:anchor="_Toc21998" w:history="1">
        <w:r>
          <w:rPr>
            <w:rFonts w:ascii="仿宋" w:eastAsia="仿宋" w:hAnsi="仿宋" w:cs="仿宋" w:hint="eastAsia"/>
            <w:lang w:eastAsia="zh-CN"/>
          </w:rPr>
          <w:t>八、木工车床项目创新与研发</w:t>
        </w:r>
        <w:r>
          <w:tab/>
        </w:r>
        <w:r>
          <w:fldChar w:fldCharType="begin"/>
        </w:r>
        <w:r>
          <w:instrText xml:space="preserve"> PAGEREF _Toc21998 \h </w:instrText>
        </w:r>
        <w:r>
          <w:fldChar w:fldCharType="separate"/>
        </w:r>
        <w:r>
          <w:t>27</w:t>
        </w:r>
        <w:r>
          <w:fldChar w:fldCharType="end"/>
        </w:r>
      </w:hyperlink>
    </w:p>
    <w:p>
      <w:pPr>
        <w:pStyle w:val="TOC2"/>
        <w:tabs>
          <w:tab w:val="right" w:leader="dot" w:pos="8306"/>
        </w:tabs>
      </w:pPr>
      <w:hyperlink w:anchor="_Toc14780" w:history="1">
        <w:r>
          <w:rPr>
            <w:rFonts w:ascii="仿宋" w:eastAsia="仿宋" w:hAnsi="仿宋" w:cs="仿宋" w:hint="eastAsia"/>
            <w:lang w:eastAsia="zh-CN"/>
          </w:rPr>
          <w:t>(一)、创新策略与方向</w:t>
        </w:r>
        <w:r>
          <w:tab/>
        </w:r>
        <w:r>
          <w:fldChar w:fldCharType="begin"/>
        </w:r>
        <w:r>
          <w:instrText xml:space="preserve"> PAGEREF _Toc14780 \h </w:instrText>
        </w:r>
        <w:r>
          <w:fldChar w:fldCharType="separate"/>
        </w:r>
        <w:r>
          <w:t>27</w:t>
        </w:r>
        <w:r>
          <w:fldChar w:fldCharType="end"/>
        </w:r>
      </w:hyperlink>
    </w:p>
    <w:p>
      <w:pPr>
        <w:pStyle w:val="TOC2"/>
        <w:tabs>
          <w:tab w:val="right" w:leader="dot" w:pos="8306"/>
        </w:tabs>
      </w:pPr>
      <w:hyperlink w:anchor="_Toc4192" w:history="1">
        <w:r>
          <w:rPr>
            <w:rFonts w:ascii="仿宋" w:eastAsia="仿宋" w:hAnsi="仿宋" w:cs="仿宋" w:hint="eastAsia"/>
            <w:lang w:eastAsia="zh-CN"/>
          </w:rPr>
          <w:t>(二)、研发规划与投入</w:t>
        </w:r>
        <w:r>
          <w:tab/>
        </w:r>
        <w:r>
          <w:fldChar w:fldCharType="begin"/>
        </w:r>
        <w:r>
          <w:instrText xml:space="preserve"> PAGEREF _Toc4192 \h </w:instrText>
        </w:r>
        <w:r>
          <w:fldChar w:fldCharType="separate"/>
        </w:r>
        <w:r>
          <w:t>28</w:t>
        </w:r>
        <w:r>
          <w:fldChar w:fldCharType="end"/>
        </w:r>
      </w:hyperlink>
    </w:p>
    <w:p>
      <w:pPr>
        <w:pStyle w:val="TOC1"/>
        <w:tabs>
          <w:tab w:val="right" w:leader="dot" w:pos="8306"/>
        </w:tabs>
      </w:pPr>
      <w:hyperlink w:anchor="_Toc11259" w:history="1">
        <w:r>
          <w:rPr>
            <w:rFonts w:ascii="仿宋" w:eastAsia="仿宋" w:hAnsi="仿宋" w:cs="仿宋" w:hint="eastAsia"/>
            <w:lang w:eastAsia="zh-CN"/>
          </w:rPr>
          <w:t>九、木工车床项目财务管理</w:t>
        </w:r>
        <w:r>
          <w:tab/>
        </w:r>
        <w:r>
          <w:fldChar w:fldCharType="begin"/>
        </w:r>
        <w:r>
          <w:instrText xml:space="preserve"> PAGEREF _Toc11259 \h </w:instrText>
        </w:r>
        <w:r>
          <w:fldChar w:fldCharType="separate"/>
        </w:r>
        <w:r>
          <w:t>30</w:t>
        </w:r>
        <w:r>
          <w:fldChar w:fldCharType="end"/>
        </w:r>
      </w:hyperlink>
    </w:p>
    <w:p>
      <w:pPr>
        <w:pStyle w:val="TOC2"/>
        <w:tabs>
          <w:tab w:val="right" w:leader="dot" w:pos="8306"/>
        </w:tabs>
      </w:pPr>
      <w:hyperlink w:anchor="_Toc18820" w:history="1">
        <w:r>
          <w:rPr>
            <w:rFonts w:ascii="仿宋" w:eastAsia="仿宋" w:hAnsi="仿宋" w:cs="仿宋" w:hint="eastAsia"/>
            <w:lang w:eastAsia="zh-CN"/>
          </w:rPr>
          <w:t>(一)、资金需求大</w:t>
        </w:r>
        <w:r>
          <w:tab/>
        </w:r>
        <w:r>
          <w:fldChar w:fldCharType="begin"/>
        </w:r>
        <w:r>
          <w:instrText xml:space="preserve"> PAGEREF _Toc18820 \h </w:instrText>
        </w:r>
        <w:r>
          <w:fldChar w:fldCharType="separate"/>
        </w:r>
        <w:r>
          <w:t>30</w:t>
        </w:r>
        <w:r>
          <w:fldChar w:fldCharType="end"/>
        </w:r>
      </w:hyperlink>
    </w:p>
    <w:p>
      <w:pPr>
        <w:pStyle w:val="TOC2"/>
        <w:tabs>
          <w:tab w:val="right" w:leader="dot" w:pos="8306"/>
        </w:tabs>
      </w:pPr>
      <w:hyperlink w:anchor="_Toc29448" w:history="1">
        <w:r>
          <w:rPr>
            <w:rFonts w:ascii="仿宋" w:eastAsia="仿宋" w:hAnsi="仿宋" w:cs="仿宋" w:hint="eastAsia"/>
            <w:lang w:eastAsia="zh-CN"/>
          </w:rPr>
          <w:t>(二)、研发周期长</w:t>
        </w:r>
        <w:r>
          <w:tab/>
        </w:r>
        <w:r>
          <w:fldChar w:fldCharType="begin"/>
        </w:r>
        <w:r>
          <w:instrText xml:space="preserve"> PAGEREF _Toc29448 \h </w:instrText>
        </w:r>
        <w:r>
          <w:fldChar w:fldCharType="separate"/>
        </w:r>
        <w:r>
          <w:t>31</w:t>
        </w:r>
        <w:r>
          <w:fldChar w:fldCharType="end"/>
        </w:r>
      </w:hyperlink>
    </w:p>
    <w:p>
      <w:pPr>
        <w:pStyle w:val="TOC2"/>
        <w:tabs>
          <w:tab w:val="right" w:leader="dot" w:pos="8306"/>
        </w:tabs>
      </w:pPr>
      <w:hyperlink w:anchor="_Toc13967" w:history="1">
        <w:r>
          <w:rPr>
            <w:rFonts w:ascii="仿宋" w:eastAsia="仿宋" w:hAnsi="仿宋" w:cs="仿宋" w:hint="eastAsia"/>
            <w:lang w:eastAsia="zh-CN"/>
          </w:rPr>
          <w:t>(三)、市场风险大</w:t>
        </w:r>
        <w:r>
          <w:tab/>
        </w:r>
        <w:r>
          <w:fldChar w:fldCharType="begin"/>
        </w:r>
        <w:r>
          <w:instrText xml:space="preserve"> PAGEREF _Toc13967 \h </w:instrText>
        </w:r>
        <w:r>
          <w:fldChar w:fldCharType="separate"/>
        </w:r>
        <w:r>
          <w:t>32</w:t>
        </w:r>
        <w:r>
          <w:fldChar w:fldCharType="end"/>
        </w:r>
      </w:hyperlink>
    </w:p>
    <w:p>
      <w:pPr>
        <w:pStyle w:val="TOC2"/>
        <w:tabs>
          <w:tab w:val="right" w:leader="dot" w:pos="8306"/>
        </w:tabs>
      </w:pPr>
      <w:hyperlink w:anchor="_Toc6257" w:history="1">
        <w:r>
          <w:rPr>
            <w:rFonts w:ascii="仿宋" w:eastAsia="仿宋" w:hAnsi="仿宋" w:cs="仿宋" w:hint="eastAsia"/>
            <w:lang w:eastAsia="zh-CN"/>
          </w:rPr>
          <w:t>(四)、利润率高</w:t>
        </w:r>
        <w:r>
          <w:tab/>
        </w:r>
        <w:r>
          <w:fldChar w:fldCharType="begin"/>
        </w:r>
        <w:r>
          <w:instrText xml:space="preserve"> PAGEREF _Toc6257 \h </w:instrText>
        </w:r>
        <w:r>
          <w:fldChar w:fldCharType="separate"/>
        </w:r>
        <w:r>
          <w:t>35</w:t>
        </w:r>
        <w:r>
          <w:fldChar w:fldCharType="end"/>
        </w:r>
      </w:hyperlink>
    </w:p>
    <w:p>
      <w:pPr>
        <w:pStyle w:val="TOC1"/>
        <w:tabs>
          <w:tab w:val="right" w:leader="dot" w:pos="8306"/>
        </w:tabs>
      </w:pPr>
      <w:hyperlink w:anchor="_Toc26459" w:history="1">
        <w:r>
          <w:rPr>
            <w:rFonts w:ascii="仿宋" w:eastAsia="仿宋" w:hAnsi="仿宋" w:cs="仿宋" w:hint="eastAsia"/>
            <w:lang w:eastAsia="zh-CN"/>
          </w:rPr>
          <w:t>十、木工车床项目社会影响</w:t>
        </w:r>
        <w:r>
          <w:tab/>
        </w:r>
        <w:r>
          <w:fldChar w:fldCharType="begin"/>
        </w:r>
        <w:r>
          <w:instrText xml:space="preserve"> PAGEREF _Toc26459 \h </w:instrText>
        </w:r>
        <w:r>
          <w:fldChar w:fldCharType="separate"/>
        </w:r>
        <w:r>
          <w:t>37</w:t>
        </w:r>
        <w:r>
          <w:fldChar w:fldCharType="end"/>
        </w:r>
      </w:hyperlink>
    </w:p>
    <w:p>
      <w:pPr>
        <w:pStyle w:val="TOC2"/>
        <w:tabs>
          <w:tab w:val="right" w:leader="dot" w:pos="8306"/>
        </w:tabs>
      </w:pPr>
      <w:hyperlink w:anchor="_Toc28447" w:history="1">
        <w:r>
          <w:rPr>
            <w:rFonts w:ascii="仿宋" w:eastAsia="仿宋" w:hAnsi="仿宋" w:cs="仿宋" w:hint="eastAsia"/>
            <w:lang w:eastAsia="zh-CN"/>
          </w:rPr>
          <w:t>(一)、社会责任与义务</w:t>
        </w:r>
        <w:r>
          <w:tab/>
        </w:r>
        <w:r>
          <w:fldChar w:fldCharType="begin"/>
        </w:r>
        <w:r>
          <w:instrText xml:space="preserve"> PAGEREF _Toc28447 \h </w:instrText>
        </w:r>
        <w:r>
          <w:fldChar w:fldCharType="separate"/>
        </w:r>
        <w:r>
          <w:t>37</w:t>
        </w:r>
        <w:r>
          <w:fldChar w:fldCharType="end"/>
        </w:r>
      </w:hyperlink>
    </w:p>
    <w:p>
      <w:pPr>
        <w:pStyle w:val="TOC2"/>
        <w:tabs>
          <w:tab w:val="right" w:leader="dot" w:pos="8306"/>
        </w:tabs>
      </w:pPr>
      <w:hyperlink w:anchor="_Toc17337" w:history="1">
        <w:r>
          <w:rPr>
            <w:rFonts w:ascii="仿宋" w:eastAsia="仿宋" w:hAnsi="仿宋" w:cs="仿宋" w:hint="eastAsia"/>
            <w:lang w:eastAsia="zh-CN"/>
          </w:rPr>
          <w:t>(二)、社会参与与沟通</w:t>
        </w:r>
        <w:r>
          <w:tab/>
        </w:r>
        <w:r>
          <w:fldChar w:fldCharType="begin"/>
        </w:r>
        <w:r>
          <w:instrText xml:space="preserve"> PAGEREF _Toc17337 \h </w:instrText>
        </w:r>
        <w:r>
          <w:fldChar w:fldCharType="separate"/>
        </w:r>
        <w:r>
          <w:t>37</w:t>
        </w:r>
        <w:r>
          <w:fldChar w:fldCharType="end"/>
        </w:r>
      </w:hyperlink>
    </w:p>
    <w:p>
      <w:pPr>
        <w:pStyle w:val="TOC1"/>
        <w:tabs>
          <w:tab w:val="right" w:leader="dot" w:pos="8306"/>
        </w:tabs>
      </w:pPr>
      <w:hyperlink w:anchor="_Toc26090" w:history="1">
        <w:r>
          <w:rPr>
            <w:rFonts w:ascii="仿宋" w:eastAsia="仿宋" w:hAnsi="仿宋" w:cs="仿宋" w:hint="eastAsia"/>
            <w:lang w:eastAsia="zh-CN"/>
          </w:rPr>
          <w:t>十一、木工车床项目人力资源管理</w:t>
        </w:r>
        <w:r>
          <w:tab/>
        </w:r>
        <w:r>
          <w:fldChar w:fldCharType="begin"/>
        </w:r>
        <w:r>
          <w:instrText xml:space="preserve"> PAGEREF _Toc26090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83" w:history="1">
        <w:r>
          <w:rPr>
            <w:rFonts w:ascii="仿宋" w:eastAsia="仿宋" w:hAnsi="仿宋" w:cs="仿宋" w:hint="eastAsia"/>
            <w:lang w:eastAsia="zh-CN"/>
          </w:rPr>
          <w:t>(一)、建立健全的预算管理制度</w:t>
        </w:r>
        <w:r>
          <w:tab/>
        </w:r>
        <w:r>
          <w:fldChar w:fldCharType="begin"/>
        </w:r>
        <w:r>
          <w:instrText xml:space="preserve"> PAGEREF _Toc13383 \h </w:instrText>
        </w:r>
        <w:r>
          <w:fldChar w:fldCharType="separate"/>
        </w:r>
        <w:r>
          <w:t>38</w:t>
        </w:r>
        <w:r>
          <w:fldChar w:fldCharType="end"/>
        </w:r>
      </w:hyperlink>
    </w:p>
    <w:p>
      <w:pPr>
        <w:pStyle w:val="TOC2"/>
        <w:tabs>
          <w:tab w:val="right" w:leader="dot" w:pos="8306"/>
        </w:tabs>
      </w:pPr>
      <w:hyperlink w:anchor="_Toc11156" w:history="1">
        <w:r>
          <w:rPr>
            <w:rFonts w:ascii="仿宋" w:eastAsia="仿宋" w:hAnsi="仿宋" w:cs="仿宋" w:hint="eastAsia"/>
            <w:lang w:eastAsia="zh-CN"/>
          </w:rPr>
          <w:t>(二)、加强资金流动监控</w:t>
        </w:r>
        <w:r>
          <w:tab/>
        </w:r>
        <w:r>
          <w:fldChar w:fldCharType="begin"/>
        </w:r>
        <w:r>
          <w:instrText xml:space="preserve"> PAGEREF _Toc11156 \h </w:instrText>
        </w:r>
        <w:r>
          <w:fldChar w:fldCharType="separate"/>
        </w:r>
        <w:r>
          <w:t>40</w:t>
        </w:r>
        <w:r>
          <w:fldChar w:fldCharType="end"/>
        </w:r>
      </w:hyperlink>
    </w:p>
    <w:p>
      <w:pPr>
        <w:pStyle w:val="TOC2"/>
        <w:tabs>
          <w:tab w:val="right" w:leader="dot" w:pos="8306"/>
        </w:tabs>
      </w:pPr>
      <w:hyperlink w:anchor="_Toc23281" w:history="1">
        <w:r>
          <w:rPr>
            <w:rFonts w:ascii="仿宋" w:eastAsia="仿宋" w:hAnsi="仿宋" w:cs="仿宋" w:hint="eastAsia"/>
            <w:lang w:eastAsia="zh-CN"/>
          </w:rPr>
          <w:t>(三)、制定完善的风险控制机制</w:t>
        </w:r>
        <w:r>
          <w:tab/>
        </w:r>
        <w:r>
          <w:fldChar w:fldCharType="begin"/>
        </w:r>
        <w:r>
          <w:instrText xml:space="preserve"> PAGEREF _Toc23281 \h </w:instrText>
        </w:r>
        <w:r>
          <w:fldChar w:fldCharType="separate"/>
        </w:r>
        <w:r>
          <w:t>41</w:t>
        </w:r>
        <w:r>
          <w:fldChar w:fldCharType="end"/>
        </w:r>
      </w:hyperlink>
    </w:p>
    <w:p>
      <w:pPr>
        <w:pStyle w:val="TOC2"/>
        <w:tabs>
          <w:tab w:val="right" w:leader="dot" w:pos="8306"/>
        </w:tabs>
      </w:pPr>
      <w:hyperlink w:anchor="_Toc6082" w:history="1">
        <w:r>
          <w:rPr>
            <w:rFonts w:ascii="仿宋" w:eastAsia="仿宋" w:hAnsi="仿宋" w:cs="仿宋" w:hint="eastAsia"/>
            <w:lang w:eastAsia="zh-CN"/>
          </w:rPr>
          <w:t>(四)、优化成本管理</w:t>
        </w:r>
        <w:r>
          <w:tab/>
        </w:r>
        <w:r>
          <w:fldChar w:fldCharType="begin"/>
        </w:r>
        <w:r>
          <w:instrText xml:space="preserve"> PAGEREF _Toc6082 \h </w:instrText>
        </w:r>
        <w:r>
          <w:fldChar w:fldCharType="separate"/>
        </w:r>
        <w:r>
          <w:t>42</w:t>
        </w:r>
        <w:r>
          <w:fldChar w:fldCharType="end"/>
        </w:r>
      </w:hyperlink>
    </w:p>
    <w:p>
      <w:pPr>
        <w:pStyle w:val="TOC1"/>
        <w:tabs>
          <w:tab w:val="right" w:leader="dot" w:pos="8306"/>
        </w:tabs>
      </w:pPr>
      <w:hyperlink w:anchor="_Toc8329" w:history="1">
        <w:r>
          <w:rPr>
            <w:rFonts w:ascii="仿宋" w:eastAsia="仿宋" w:hAnsi="仿宋" w:cs="仿宋" w:hint="eastAsia"/>
            <w:lang w:eastAsia="zh-CN"/>
          </w:rPr>
          <w:t>十二、木工车床项目环境影响分析</w:t>
        </w:r>
        <w:r>
          <w:tab/>
        </w:r>
        <w:r>
          <w:fldChar w:fldCharType="begin"/>
        </w:r>
        <w:r>
          <w:instrText xml:space="preserve"> PAGEREF _Toc8329 \h </w:instrText>
        </w:r>
        <w:r>
          <w:fldChar w:fldCharType="separate"/>
        </w:r>
        <w:r>
          <w:t>44</w:t>
        </w:r>
        <w:r>
          <w:fldChar w:fldCharType="end"/>
        </w:r>
      </w:hyperlink>
    </w:p>
    <w:p>
      <w:pPr>
        <w:pStyle w:val="TOC2"/>
        <w:tabs>
          <w:tab w:val="right" w:leader="dot" w:pos="8306"/>
        </w:tabs>
      </w:pPr>
      <w:hyperlink w:anchor="_Toc10421" w:history="1">
        <w:r>
          <w:rPr>
            <w:rFonts w:ascii="仿宋" w:eastAsia="仿宋" w:hAnsi="仿宋" w:cs="仿宋" w:hint="eastAsia"/>
            <w:lang w:eastAsia="zh-CN"/>
          </w:rPr>
          <w:t>(一)、建设区域环境质量现状</w:t>
        </w:r>
        <w:r>
          <w:tab/>
        </w:r>
        <w:r>
          <w:fldChar w:fldCharType="begin"/>
        </w:r>
        <w:r>
          <w:instrText xml:space="preserve"> PAGEREF _Toc10421 \h </w:instrText>
        </w:r>
        <w:r>
          <w:fldChar w:fldCharType="separate"/>
        </w:r>
        <w:r>
          <w:t>44</w:t>
        </w:r>
        <w:r>
          <w:fldChar w:fldCharType="end"/>
        </w:r>
      </w:hyperlink>
    </w:p>
    <w:p>
      <w:pPr>
        <w:pStyle w:val="TOC2"/>
        <w:tabs>
          <w:tab w:val="right" w:leader="dot" w:pos="8306"/>
        </w:tabs>
      </w:pPr>
      <w:hyperlink w:anchor="_Toc18462" w:history="1">
        <w:r>
          <w:rPr>
            <w:rFonts w:ascii="仿宋" w:eastAsia="仿宋" w:hAnsi="仿宋" w:cs="仿宋" w:hint="eastAsia"/>
            <w:lang w:eastAsia="zh-CN"/>
          </w:rPr>
          <w:t>(二)、建设期环境保护</w:t>
        </w:r>
        <w:r>
          <w:tab/>
        </w:r>
        <w:r>
          <w:fldChar w:fldCharType="begin"/>
        </w:r>
        <w:r>
          <w:instrText xml:space="preserve"> PAGEREF _Toc18462 \h </w:instrText>
        </w:r>
        <w:r>
          <w:fldChar w:fldCharType="separate"/>
        </w:r>
        <w:r>
          <w:t>45</w:t>
        </w:r>
        <w:r>
          <w:fldChar w:fldCharType="end"/>
        </w:r>
      </w:hyperlink>
    </w:p>
    <w:p>
      <w:pPr>
        <w:pStyle w:val="TOC2"/>
        <w:tabs>
          <w:tab w:val="right" w:leader="dot" w:pos="8306"/>
        </w:tabs>
      </w:pPr>
      <w:hyperlink w:anchor="_Toc9164" w:history="1">
        <w:r>
          <w:rPr>
            <w:rFonts w:ascii="仿宋" w:eastAsia="仿宋" w:hAnsi="仿宋" w:cs="仿宋" w:hint="eastAsia"/>
            <w:lang w:eastAsia="zh-CN"/>
          </w:rPr>
          <w:t>(三)、运营期环境保护</w:t>
        </w:r>
        <w:r>
          <w:tab/>
        </w:r>
        <w:r>
          <w:fldChar w:fldCharType="begin"/>
        </w:r>
        <w:r>
          <w:instrText xml:space="preserve"> PAGEREF _Toc9164 \h </w:instrText>
        </w:r>
        <w:r>
          <w:fldChar w:fldCharType="separate"/>
        </w:r>
        <w:r>
          <w:t>47</w:t>
        </w:r>
        <w:r>
          <w:fldChar w:fldCharType="end"/>
        </w:r>
      </w:hyperlink>
    </w:p>
    <w:p>
      <w:pPr>
        <w:pStyle w:val="TOC2"/>
        <w:tabs>
          <w:tab w:val="right" w:leader="dot" w:pos="8306"/>
        </w:tabs>
      </w:pPr>
      <w:hyperlink w:anchor="_Toc32242" w:history="1">
        <w:r>
          <w:rPr>
            <w:rFonts w:ascii="仿宋" w:eastAsia="仿宋" w:hAnsi="仿宋" w:cs="仿宋" w:hint="eastAsia"/>
            <w:lang w:eastAsia="zh-CN"/>
          </w:rPr>
          <w:t>(四)、木工车床项目建设对区域经济的影响</w:t>
        </w:r>
        <w:r>
          <w:tab/>
        </w:r>
        <w:r>
          <w:fldChar w:fldCharType="begin"/>
        </w:r>
        <w:r>
          <w:instrText xml:space="preserve"> PAGEREF _Toc32242 \h </w:instrText>
        </w:r>
        <w:r>
          <w:fldChar w:fldCharType="separate"/>
        </w:r>
        <w:r>
          <w:t>48</w:t>
        </w:r>
        <w:r>
          <w:fldChar w:fldCharType="end"/>
        </w:r>
      </w:hyperlink>
    </w:p>
    <w:p>
      <w:pPr>
        <w:pStyle w:val="TOC2"/>
        <w:tabs>
          <w:tab w:val="right" w:leader="dot" w:pos="8306"/>
        </w:tabs>
      </w:pPr>
      <w:hyperlink w:anchor="_Toc5914" w:history="1">
        <w:r>
          <w:rPr>
            <w:rFonts w:ascii="仿宋" w:eastAsia="仿宋" w:hAnsi="仿宋" w:cs="仿宋" w:hint="eastAsia"/>
            <w:lang w:eastAsia="zh-CN"/>
          </w:rPr>
          <w:t>(五)、废弃物处理</w:t>
        </w:r>
        <w:r>
          <w:tab/>
        </w:r>
        <w:r>
          <w:fldChar w:fldCharType="begin"/>
        </w:r>
        <w:r>
          <w:instrText xml:space="preserve"> PAGEREF _Toc5914 \h </w:instrText>
        </w:r>
        <w:r>
          <w:fldChar w:fldCharType="separate"/>
        </w:r>
        <w:r>
          <w:t>50</w:t>
        </w:r>
        <w:r>
          <w:fldChar w:fldCharType="end"/>
        </w:r>
      </w:hyperlink>
    </w:p>
    <w:p>
      <w:pPr>
        <w:pStyle w:val="TOC2"/>
        <w:tabs>
          <w:tab w:val="right" w:leader="dot" w:pos="8306"/>
        </w:tabs>
      </w:pPr>
      <w:hyperlink w:anchor="_Toc18245" w:history="1">
        <w:r>
          <w:rPr>
            <w:rFonts w:ascii="仿宋" w:eastAsia="仿宋" w:hAnsi="仿宋" w:cs="仿宋" w:hint="eastAsia"/>
            <w:lang w:eastAsia="zh-CN"/>
          </w:rPr>
          <w:t>(六)、特殊环境影响分析</w:t>
        </w:r>
        <w:r>
          <w:tab/>
        </w:r>
        <w:r>
          <w:fldChar w:fldCharType="begin"/>
        </w:r>
        <w:r>
          <w:instrText xml:space="preserve"> PAGEREF _Toc18245 \h </w:instrText>
        </w:r>
        <w:r>
          <w:fldChar w:fldCharType="separate"/>
        </w:r>
        <w:r>
          <w:t>51</w:t>
        </w:r>
        <w:r>
          <w:fldChar w:fldCharType="end"/>
        </w:r>
      </w:hyperlink>
    </w:p>
    <w:p>
      <w:pPr>
        <w:pStyle w:val="TOC2"/>
        <w:tabs>
          <w:tab w:val="right" w:leader="dot" w:pos="8306"/>
        </w:tabs>
      </w:pPr>
      <w:hyperlink w:anchor="_Toc11405" w:history="1">
        <w:r>
          <w:rPr>
            <w:rFonts w:ascii="仿宋" w:eastAsia="仿宋" w:hAnsi="仿宋" w:cs="仿宋" w:hint="eastAsia"/>
            <w:lang w:eastAsia="zh-CN"/>
          </w:rPr>
          <w:t>(七)、清洁生产</w:t>
        </w:r>
        <w:r>
          <w:tab/>
        </w:r>
        <w:r>
          <w:fldChar w:fldCharType="begin"/>
        </w:r>
        <w:r>
          <w:instrText xml:space="preserve"> PAGEREF _Toc11405 \h </w:instrText>
        </w:r>
        <w:r>
          <w:fldChar w:fldCharType="separate"/>
        </w:r>
        <w:r>
          <w:t>52</w:t>
        </w:r>
        <w:r>
          <w:fldChar w:fldCharType="end"/>
        </w:r>
      </w:hyperlink>
    </w:p>
    <w:p>
      <w:pPr>
        <w:pStyle w:val="TOC2"/>
        <w:tabs>
          <w:tab w:val="right" w:leader="dot" w:pos="8306"/>
        </w:tabs>
      </w:pPr>
      <w:hyperlink w:anchor="_Toc8524" w:history="1">
        <w:r>
          <w:rPr>
            <w:rFonts w:ascii="仿宋" w:eastAsia="仿宋" w:hAnsi="仿宋" w:cs="仿宋" w:hint="eastAsia"/>
            <w:lang w:eastAsia="zh-CN"/>
          </w:rPr>
          <w:t>(八)、环境保护综合评价</w:t>
        </w:r>
        <w:r>
          <w:tab/>
        </w:r>
        <w:r>
          <w:fldChar w:fldCharType="begin"/>
        </w:r>
        <w:r>
          <w:instrText xml:space="preserve"> PAGEREF _Toc8524 \h </w:instrText>
        </w:r>
        <w:r>
          <w:fldChar w:fldCharType="separate"/>
        </w:r>
        <w:r>
          <w:t>53</w:t>
        </w:r>
        <w:r>
          <w:fldChar w:fldCharType="end"/>
        </w:r>
      </w:hyperlink>
    </w:p>
    <w:p>
      <w:pPr>
        <w:pStyle w:val="TOC1"/>
        <w:tabs>
          <w:tab w:val="right" w:leader="dot" w:pos="8306"/>
        </w:tabs>
      </w:pPr>
      <w:hyperlink w:anchor="_Toc894" w:history="1">
        <w:r>
          <w:rPr>
            <w:rFonts w:ascii="仿宋" w:eastAsia="仿宋" w:hAnsi="仿宋" w:cs="仿宋" w:hint="eastAsia"/>
            <w:lang w:eastAsia="zh-CN"/>
          </w:rPr>
          <w:t>十三、木工车床项目工程方案分析</w:t>
        </w:r>
        <w:r>
          <w:tab/>
        </w:r>
        <w:r>
          <w:fldChar w:fldCharType="begin"/>
        </w:r>
        <w:r>
          <w:instrText xml:space="preserve"> PAGEREF _Toc894 \h </w:instrText>
        </w:r>
        <w:r>
          <w:fldChar w:fldCharType="separate"/>
        </w:r>
        <w:r>
          <w:t>54</w:t>
        </w:r>
        <w:r>
          <w:fldChar w:fldCharType="end"/>
        </w:r>
      </w:hyperlink>
    </w:p>
    <w:p>
      <w:pPr>
        <w:pStyle w:val="TOC2"/>
        <w:tabs>
          <w:tab w:val="right" w:leader="dot" w:pos="8306"/>
        </w:tabs>
      </w:pPr>
      <w:hyperlink w:anchor="_Toc20747" w:history="1">
        <w:r>
          <w:rPr>
            <w:rFonts w:ascii="仿宋" w:eastAsia="仿宋" w:hAnsi="仿宋" w:cs="仿宋" w:hint="eastAsia"/>
            <w:lang w:eastAsia="zh-CN"/>
          </w:rPr>
          <w:t>(一)、建筑工程设计原则</w:t>
        </w:r>
        <w:r>
          <w:tab/>
        </w:r>
        <w:r>
          <w:fldChar w:fldCharType="begin"/>
        </w:r>
        <w:r>
          <w:instrText xml:space="preserve"> PAGEREF _Toc20747 \h </w:instrText>
        </w:r>
        <w:r>
          <w:fldChar w:fldCharType="separate"/>
        </w:r>
        <w:r>
          <w:t>54</w:t>
        </w:r>
        <w:r>
          <w:fldChar w:fldCharType="end"/>
        </w:r>
      </w:hyperlink>
    </w:p>
    <w:p>
      <w:pPr>
        <w:pStyle w:val="TOC2"/>
        <w:tabs>
          <w:tab w:val="right" w:leader="dot" w:pos="8306"/>
        </w:tabs>
      </w:pPr>
      <w:hyperlink w:anchor="_Toc11176" w:history="1">
        <w:r>
          <w:rPr>
            <w:rFonts w:ascii="仿宋" w:eastAsia="仿宋" w:hAnsi="仿宋" w:cs="仿宋" w:hint="eastAsia"/>
            <w:lang w:eastAsia="zh-CN"/>
          </w:rPr>
          <w:t>(二)、土建工程建设指标</w:t>
        </w:r>
        <w:r>
          <w:tab/>
        </w:r>
        <w:r>
          <w:fldChar w:fldCharType="begin"/>
        </w:r>
        <w:r>
          <w:instrText xml:space="preserve"> PAGEREF _Toc11176 \h </w:instrText>
        </w:r>
        <w:r>
          <w:fldChar w:fldCharType="separate"/>
        </w:r>
        <w:r>
          <w:t>58</w:t>
        </w:r>
        <w:r>
          <w:fldChar w:fldCharType="end"/>
        </w:r>
      </w:hyperlink>
    </w:p>
    <w:p>
      <w:pPr>
        <w:pStyle w:val="TOC1"/>
        <w:tabs>
          <w:tab w:val="right" w:leader="dot" w:pos="8306"/>
        </w:tabs>
      </w:pPr>
      <w:hyperlink w:anchor="_Toc13045" w:history="1">
        <w:r>
          <w:rPr>
            <w:rFonts w:ascii="仿宋" w:eastAsia="仿宋" w:hAnsi="仿宋" w:cs="仿宋" w:hint="eastAsia"/>
            <w:lang w:eastAsia="zh-CN"/>
          </w:rPr>
          <w:t>十四、木工车床项目实施时间节点</w:t>
        </w:r>
        <w:r>
          <w:tab/>
        </w:r>
        <w:r>
          <w:fldChar w:fldCharType="begin"/>
        </w:r>
        <w:r>
          <w:instrText xml:space="preserve"> PAGEREF _Toc13045 \h </w:instrText>
        </w:r>
        <w:r>
          <w:fldChar w:fldCharType="separate"/>
        </w:r>
        <w:r>
          <w:t>59</w:t>
        </w:r>
        <w:r>
          <w:fldChar w:fldCharType="end"/>
        </w:r>
      </w:hyperlink>
    </w:p>
    <w:p>
      <w:pPr>
        <w:pStyle w:val="TOC2"/>
        <w:tabs>
          <w:tab w:val="right" w:leader="dot" w:pos="8306"/>
        </w:tabs>
      </w:pPr>
      <w:hyperlink w:anchor="_Toc29902" w:history="1">
        <w:r>
          <w:rPr>
            <w:rFonts w:ascii="仿宋" w:eastAsia="仿宋" w:hAnsi="仿宋" w:cs="仿宋" w:hint="eastAsia"/>
            <w:lang w:eastAsia="zh-CN"/>
          </w:rPr>
          <w:t>(一)、木工车床项目启动阶段时间节点</w:t>
        </w:r>
        <w:r>
          <w:tab/>
        </w:r>
        <w:r>
          <w:fldChar w:fldCharType="begin"/>
        </w:r>
        <w:r>
          <w:instrText xml:space="preserve"> PAGEREF _Toc29902 \h </w:instrText>
        </w:r>
        <w:r>
          <w:fldChar w:fldCharType="separate"/>
        </w:r>
        <w:r>
          <w:t>59</w:t>
        </w:r>
        <w:r>
          <w:fldChar w:fldCharType="end"/>
        </w:r>
      </w:hyperlink>
    </w:p>
    <w:p>
      <w:pPr>
        <w:pStyle w:val="TOC2"/>
        <w:tabs>
          <w:tab w:val="right" w:leader="dot" w:pos="8306"/>
        </w:tabs>
      </w:pPr>
      <w:hyperlink w:anchor="_Toc4213" w:history="1">
        <w:r>
          <w:rPr>
            <w:rFonts w:ascii="仿宋" w:eastAsia="仿宋" w:hAnsi="仿宋" w:cs="仿宋" w:hint="eastAsia"/>
            <w:lang w:eastAsia="zh-CN"/>
          </w:rPr>
          <w:t>(二)、木工车床项目执行阶段时间节点</w:t>
        </w:r>
        <w:r>
          <w:tab/>
        </w:r>
        <w:r>
          <w:fldChar w:fldCharType="begin"/>
        </w:r>
        <w:r>
          <w:instrText xml:space="preserve"> PAGEREF _Toc4213 \h </w:instrText>
        </w:r>
        <w:r>
          <w:fldChar w:fldCharType="separate"/>
        </w:r>
        <w:r>
          <w:t>60</w:t>
        </w:r>
        <w:r>
          <w:fldChar w:fldCharType="end"/>
        </w:r>
      </w:hyperlink>
    </w:p>
    <w:p>
      <w:pPr>
        <w:pStyle w:val="TOC2"/>
        <w:tabs>
          <w:tab w:val="right" w:leader="dot" w:pos="8306"/>
        </w:tabs>
      </w:pPr>
      <w:hyperlink w:anchor="_Toc8346" w:history="1">
        <w:r>
          <w:rPr>
            <w:rFonts w:ascii="仿宋" w:eastAsia="仿宋" w:hAnsi="仿宋" w:cs="仿宋" w:hint="eastAsia"/>
            <w:lang w:eastAsia="zh-CN"/>
          </w:rPr>
          <w:t>(三)、木工车床项目完成阶段时间节点</w:t>
        </w:r>
        <w:r>
          <w:tab/>
        </w:r>
        <w:r>
          <w:fldChar w:fldCharType="begin"/>
        </w:r>
        <w:r>
          <w:instrText xml:space="preserve"> PAGEREF _Toc8346 \h </w:instrText>
        </w:r>
        <w:r>
          <w:fldChar w:fldCharType="separate"/>
        </w:r>
        <w:r>
          <w:t>61</w:t>
        </w:r>
        <w:r>
          <w:fldChar w:fldCharType="end"/>
        </w:r>
      </w:hyperlink>
    </w:p>
    <w:p>
      <w:pPr>
        <w:pStyle w:val="TOC1"/>
        <w:tabs>
          <w:tab w:val="right" w:leader="dot" w:pos="8306"/>
        </w:tabs>
      </w:pPr>
      <w:hyperlink w:anchor="_Toc29389" w:history="1">
        <w:r>
          <w:rPr>
            <w:rFonts w:ascii="仿宋" w:eastAsia="仿宋" w:hAnsi="仿宋" w:cs="仿宋" w:hint="eastAsia"/>
            <w:lang w:eastAsia="zh-CN"/>
          </w:rPr>
          <w:t>十五、木工车床项目治理与监督</w:t>
        </w:r>
        <w:r>
          <w:tab/>
        </w:r>
        <w:r>
          <w:fldChar w:fldCharType="begin"/>
        </w:r>
        <w:r>
          <w:instrText xml:space="preserve"> PAGEREF _Toc29389 \h </w:instrText>
        </w:r>
        <w:r>
          <w:fldChar w:fldCharType="separate"/>
        </w:r>
        <w:r>
          <w:t>62</w:t>
        </w:r>
        <w:r>
          <w:fldChar w:fldCharType="end"/>
        </w:r>
      </w:hyperlink>
    </w:p>
    <w:p>
      <w:pPr>
        <w:pStyle w:val="TOC2"/>
        <w:tabs>
          <w:tab w:val="right" w:leader="dot" w:pos="8306"/>
        </w:tabs>
      </w:pPr>
      <w:hyperlink w:anchor="_Toc12416" w:history="1">
        <w:r>
          <w:rPr>
            <w:rFonts w:ascii="仿宋" w:eastAsia="仿宋" w:hAnsi="仿宋" w:cs="仿宋" w:hint="eastAsia"/>
            <w:lang w:eastAsia="zh-CN"/>
          </w:rPr>
          <w:t>(一)、木工车床项目治理结构</w:t>
        </w:r>
        <w:r>
          <w:tab/>
        </w:r>
        <w:r>
          <w:fldChar w:fldCharType="begin"/>
        </w:r>
        <w:r>
          <w:instrText xml:space="preserve"> PAGEREF _Toc12416 \h </w:instrText>
        </w:r>
        <w:r>
          <w:fldChar w:fldCharType="separate"/>
        </w:r>
        <w:r>
          <w:t>62</w:t>
        </w:r>
        <w:r>
          <w:fldChar w:fldCharType="end"/>
        </w:r>
      </w:hyperlink>
    </w:p>
    <w:p>
      <w:pPr>
        <w:pStyle w:val="TOC2"/>
        <w:tabs>
          <w:tab w:val="right" w:leader="dot" w:pos="8306"/>
        </w:tabs>
      </w:pPr>
      <w:hyperlink w:anchor="_Toc26099" w:history="1">
        <w:r>
          <w:rPr>
            <w:rFonts w:ascii="仿宋" w:eastAsia="仿宋" w:hAnsi="仿宋" w:cs="仿宋" w:hint="eastAsia"/>
            <w:lang w:eastAsia="zh-CN"/>
          </w:rPr>
          <w:t>(二)、监督与审计</w:t>
        </w:r>
        <w:r>
          <w:tab/>
        </w:r>
        <w:r>
          <w:fldChar w:fldCharType="begin"/>
        </w:r>
        <w:r>
          <w:instrText xml:space="preserve"> PAGEREF _Toc26099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90"/>
      <w:r>
        <w:rPr>
          <w:rFonts w:ascii="仿宋" w:eastAsia="仿宋" w:hAnsi="仿宋" w:cs="仿宋" w:hint="eastAsia"/>
          <w:sz w:val="28"/>
          <w:lang w:eastAsia="zh-CN"/>
        </w:rPr>
        <w:t>一、木工车床项目危机管理</w:t>
      </w:r>
      <w:bookmarkEnd w:id="2"/>
    </w:p>
    <w:p>
      <w:pPr>
        <w:pStyle w:val="Heading2"/>
        <w:rPr>
          <w:rFonts w:ascii="仿宋" w:eastAsia="仿宋" w:hAnsi="仿宋" w:cs="仿宋" w:hint="eastAsia"/>
          <w:lang w:eastAsia="zh-CN"/>
        </w:rPr>
      </w:pPr>
      <w:bookmarkStart w:id="3" w:name="_Toc69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工车床项目危机管理中，危机预警与识别是确保木工车床项目稳健运行的核心步骤。通过建立全面的监测机制，木工车床项目团队旨在及时发现和理解潜在的风险和危机因素，以便采取及时的预防和应对措施，确保木工车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首先，通过深入的风险评估，木工车床项目团队全面分析了整个木工车床项目和各个阶段可能存在的威胁。这包括准确评估每个潜在风险的发生概率和可能影响的程度，为后续危机预警提供了有力支持。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工车床项目团队着重于明确定义木工车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工车床项目进展的持续监控，团队能够及时发现潜在问题并作出迅速反应。木工车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在这一阶段，团队的专业素养和反应速度将发挥至关重要的作用，以确保潜在危机能够在初期得到有效的处理，最大程度地减轻负面影响。通过危机预警与识别，木工车床项目得以更有序、可控地推进。</w:t>
      </w:r>
    </w:p>
    <w:p>
      <w:pPr>
        <w:pStyle w:val="Heading2"/>
        <w:ind w:firstLine="560" w:firstLineChars="200"/>
        <w:rPr>
          <w:rFonts w:ascii="仿宋" w:eastAsia="仿宋" w:hAnsi="仿宋" w:cs="仿宋" w:hint="eastAsia"/>
          <w:sz w:val="28"/>
          <w:lang w:eastAsia="zh-CN"/>
        </w:rPr>
      </w:pPr>
      <w:bookmarkStart w:id="4" w:name="_Toc34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在危机发生时，木工车床项目团队立即行动，成立了应急小组。该小组的任务是迅速制定并实施紧急应对措施，以最小化潜在损失。以下是采取的主要措施：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暂停木工车床项目进度：为遏制危机蔓延，木工车床项目暂时停止进行，以便全面评估当前状况。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资源重新分配：重新评估木工车床项目资源的分配，确保最大限度地减小损失。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实时沟通：与关键利益相关者建立实时沟通机制，向他们传递木工车床项目危机的实际状况，保障木工车床项目核心利益。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在紧急应对的同时，木工车床项目团队强调了团队协作和有效沟通的重要性。以下是团队协作的关键举措：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信息共享机制：建立了信息共享平台，确保团队成员能够及时获取木工车床项目危机的实时信息。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领导者沟通：木工车床项目领导者通过定期会议和即时沟通工具，指导团队应对危机，保持团队稳定运行。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随着危机得到初步控制，木工车床项目团队转向制定恢复计划，以确保木工车床项目能够从中迅速恢复。主要恢复计划包括：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修复受损的进度计划：重新评估木工车床项目进度，制定修复计划，确保木工车床项目尽快回归正常进程。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重新调整资源分配：优化资源分配，确保木工车床项目在有限资源下高效运转。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风险管理机制加强：对木工车床项目风险进行全面评估，制定更强化的风险管理策略，以预防未来可能的危机。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910"/>
      <w:r>
        <w:rPr>
          <w:rFonts w:ascii="仿宋" w:eastAsia="仿宋" w:hAnsi="仿宋" w:cs="仿宋" w:hint="eastAsia"/>
          <w:sz w:val="28"/>
          <w:lang w:eastAsia="zh-CN"/>
        </w:rPr>
        <w:t>二、木工车床项目绩效评估</w:t>
      </w:r>
      <w:bookmarkEnd w:id="5"/>
    </w:p>
    <w:p>
      <w:pPr>
        <w:pStyle w:val="Heading2"/>
        <w:rPr>
          <w:rFonts w:ascii="仿宋" w:eastAsia="仿宋" w:hAnsi="仿宋" w:cs="仿宋" w:hint="eastAsia"/>
          <w:lang w:eastAsia="zh-CN"/>
        </w:rPr>
      </w:pPr>
      <w:bookmarkStart w:id="6" w:name="_Toc288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木工车床项目中，我们设计了一套全面的绩效评估指标，以确保木工车床项目的可控和成功交付。这些指标跨足木工车床项目目标、成本、进度和质量等多个维度，为我们提供了全面洞察木工车床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目标达成率是我们关注的首要指标。我们设定了明确的目标，并通过定期监测和评估，迅速发现并应对潜在的目标偏差。这为木工车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成本绩效是另一个核心关注点。通过实际成本与预算成本的对比分析，我们深入了解成本差异的原因，及时调整资源分配，保持木工车床项目在经济效益方面的合理水平。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进度作为关键的绩效指标之一，得到了精心的关注。我们制定了详细的木工车床项目进度计划，并设立了进度符合度指标，确保实际进度与计划进度保持一致。这使我们能够快速发现和解决潜在的进度问题，保持木工车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工车床项目绩效的不可或缺的一环。我们引入了一系列的质量标准和客户满意度指标，以确保木工车床项目交付的成果在质量上达到或超越预期水平。通过持续监测这些指标，我们努力提升木工车床项目整体质量水平，为木工车床项目的成功交付提供有力保障。通过这些科学且全面的绩效评估，我们能够更好地引导木工车床项目的持续改进，确保木工车床项目目标的顺利达成。</w:t>
      </w:r>
    </w:p>
    <w:p>
      <w:pPr>
        <w:pStyle w:val="Heading2"/>
        <w:ind w:firstLine="560" w:firstLineChars="200"/>
        <w:rPr>
          <w:rFonts w:ascii="仿宋" w:eastAsia="仿宋" w:hAnsi="仿宋" w:cs="仿宋" w:hint="eastAsia"/>
          <w:sz w:val="28"/>
          <w:lang w:eastAsia="zh-CN"/>
        </w:rPr>
      </w:pPr>
      <w:bookmarkStart w:id="7" w:name="_Toc524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绩效评估是木工车床项目中的关键环节，为确保木工车床项目达到预期目标，我们采用了多层次、多维度的绩效评估方法。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工车床项目的战略目标对齐，确保每个决策和行动都与木工车床项目整体目标保持一致。团队会定期召开战略对齐会议，审视当前工作与木工车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工车床项目进度、质量、成本和风险等方面。这些指标通过数据收集和分析，为木工车床项目管理团队提供了客观的评估依据。例如，我们通过木工车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绩效评估不仅仅停留在木工车床项目内部，还考虑了木工车床项目对外部环境的影响。我们定期进行干系人满意度调查，以了解各利益相关方对木工车床项目的期望和满意度，并及时做出调整。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这种多层次、多角度的绩效评估方法，使得我们能够全面了解木工车床项目的运行状态，及时做出调整，确保木工车床项目在不断变化的环境中保持稳健前行。</w:t>
      </w:r>
    </w:p>
    <w:p>
      <w:pPr>
        <w:pStyle w:val="Heading2"/>
        <w:ind w:firstLine="560" w:firstLineChars="200"/>
        <w:rPr>
          <w:rFonts w:ascii="仿宋" w:eastAsia="仿宋" w:hAnsi="仿宋" w:cs="仿宋" w:hint="eastAsia"/>
          <w:sz w:val="28"/>
          <w:lang w:eastAsia="zh-CN"/>
        </w:rPr>
      </w:pPr>
      <w:bookmarkStart w:id="8" w:name="_Toc1598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为了确保木工车床项目的有效管理和不断优化，我们采用了精心设计的绩效评估周期。这个周期旨在实现灵活、实时和全面的评估，以适应木工车床项目执行中的各种挑战。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工车床项目的不同需求，分为短期、中期和长期。短期评估关注每个迭代或工作周期，以及时发现和解决当前任务中的问题。中期评估涵盖几个迭代，深入了解整体木工车床项目的趋势和性能。长期评估则着眼于整个木工车床项目阶段，确保木工车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工车床项目管理工具和协作平台，团队成员能够随时更新和分享木工车床项目数据。这种实时性的反馈机制使我们能够及时察觉潜在问题，快速调整，保持木工车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工车床项目的决策制定密不可分。每个周期的木工车床项目回顾会议成为集体总结经验、识别问题深层次原因并找到创新解决方案的平台。这种定期的反思与调整机制使木工车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371"/>
      <w:r>
        <w:rPr>
          <w:rFonts w:ascii="仿宋" w:eastAsia="仿宋" w:hAnsi="仿宋" w:cs="仿宋" w:hint="eastAsia"/>
          <w:sz w:val="28"/>
          <w:lang w:eastAsia="zh-CN"/>
        </w:rPr>
        <w:t>三、木工车床项目选址可行性分析</w:t>
      </w:r>
      <w:bookmarkEnd w:id="9"/>
    </w:p>
    <w:p>
      <w:pPr>
        <w:pStyle w:val="Heading2"/>
        <w:rPr>
          <w:rFonts w:ascii="仿宋" w:eastAsia="仿宋" w:hAnsi="仿宋" w:cs="仿宋" w:hint="eastAsia"/>
          <w:lang w:eastAsia="zh-CN"/>
        </w:rPr>
      </w:pPr>
      <w:bookmarkStart w:id="10" w:name="_Toc12674"/>
      <w:r>
        <w:rPr>
          <w:rFonts w:ascii="仿宋" w:eastAsia="仿宋" w:hAnsi="仿宋" w:cs="仿宋" w:hint="eastAsia"/>
          <w:lang w:eastAsia="zh-CN"/>
        </w:rPr>
        <w:t>(一)、木工车床项目选址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该木工车床项目选址位于XX省XX市XX区XXX街道</w:t>
      </w:r>
    </w:p>
    <w:p>
      <w:pPr>
        <w:pStyle w:val="Heading2"/>
        <w:ind w:firstLine="560" w:firstLineChars="200"/>
        <w:rPr>
          <w:rFonts w:ascii="仿宋" w:eastAsia="仿宋" w:hAnsi="仿宋" w:cs="仿宋" w:hint="eastAsia"/>
          <w:sz w:val="28"/>
          <w:lang w:eastAsia="zh-CN"/>
        </w:rPr>
      </w:pPr>
      <w:bookmarkStart w:id="11" w:name="_Toc2912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木工车床项目的征地面积将根据木工车床项目的实际规模和需求进行精确规划。具体面积XXX平方米，旨在确保木工车床项目不仅能够满足当前的发展需求，还能够预留空间以适应未来的扩展。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净用地面积是在征地面积基础上去除不可利用面积后的实际可开发用地。具体面积XXX平方米，考虑到环保、交通、安全等多方面因素，以确保木工车床项目在整体利用效率上达到最优。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木工车床项目计划建设的建筑总规模具体面积XXX平方米。这一规模的确定综合考虑了木工车床项目的性质、规模，以及城市规划的相关要求，确保建筑布局与周边环境协调一致。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绿地率是木工车床项目用地中被规划为绿地的比例。具体面积XXX平方米，旨在通过合理规划绿地，改善木工车床项目周边环境，提升居民生活质量，并符合城市整体绿化规划。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容积率是用地上可以建设的建筑总体积与用地面积之比。具体面积XXX，通过合理的容积率规划，确保木工车床项目建筑规模与周边环境和谐共生。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确保木工车床项目选址与当地城市规划相一致，具体面积XXX平方米。通过与城市规划部门深入沟通，确保木工车床项目不仅符合城市的整体发展方向，还能够融入城市的发展布局，为城市的长远发展贡献力量。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木工车床项目选址符合当地产业政策，具体面积XXX平方米。这包括木工车床项目对当地经济的促进作用，以及对相关产业的带动效应，确保木工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用地总体要求必须符合环保和可持续发展的原则，具体面积XXX平方米。通过采用绿色建筑设计、节能减排等措施，确保木工车床项目在建设和运营过程中对环境的影响最小化，达到可持续发展的要求。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确保木工车床项目选址具备必要的公共设施配套，具体面积XXX平方米。这包括交通便利性、教育、医疗等基础设施，以提高居民生活品质，使得木工车床项目选址更具吸引力。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考虑用地总体要求对当地社会稳定性的影响，具体面积XXX平方米。通过深入了解当地社区反馈，确保木工车床项目的选址和建设过程对当地社会和谐稳定产生积极作用。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工车床项目选址不仅符合法规和规划，还在实际操作中具有可行性。这一全面规划将为木工车床项目的成功实施提供坚实的基础，确保木工车床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60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工车床项目的设备规划和空间设计中，我们将采取灵活设备布局的措施。设备布局将根据实际需求进行灵活设计，避免不必要的浪费。通过合理规划设备摆放位置，我们将提高设备的利用率，减少设备间距，以确保木工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工车床项目内部引入共享设施的概念，例如共享会议室、办公区等。通过这种方式，我们可以减少对资源的重复建设，提高资源共享效率，从而减小木工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72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木工车床项目的总图布置中，我们将不同功能区域进行明确的规划，以最大程度满足木工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98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木工车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木工车床项目对环境的影响是综合评价的重要因素之一。我们将详细考虑选址周边的自然环境、生态保护区、水源地等情况，确保木工车床项目的建设和运营对环境影响最小化，并符合当地的环保法规标准。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对选址的评价还需充分考虑当地政府的产业政策和法规。我们将详细了解木工车床项目所在地的相关政策，确保木工车床项目的规划和运营与当地法规相符，降低不必要的法律风险。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考虑到社会稳定性对企业运营的重要性，我们将评估选址地区的社会安全情况、劳工关系、社区反馈等方面，以确保木工车床项目的建设和运营不会受到社会稳定性的负面影响。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最后，我们将综合考虑用地成本，包括土地购置费用、土地开发成本等。通过对用地成本的详细评估，我们能够做出更为精确的经济效益分析，为木工车床项目的投资决策提供有力支持。</w:t>
      </w:r>
    </w:p>
    <w:p>
      <w:pPr>
        <w:pStyle w:val="Heading1"/>
        <w:ind w:firstLine="560" w:firstLineChars="200"/>
        <w:rPr>
          <w:rFonts w:ascii="仿宋" w:eastAsia="仿宋" w:hAnsi="仿宋" w:cs="仿宋" w:hint="eastAsia"/>
          <w:sz w:val="28"/>
          <w:lang w:eastAsia="zh-CN"/>
        </w:rPr>
      </w:pPr>
      <w:bookmarkStart w:id="15" w:name="_Toc21665"/>
      <w:r>
        <w:rPr>
          <w:rFonts w:ascii="仿宋" w:eastAsia="仿宋" w:hAnsi="仿宋" w:cs="仿宋" w:hint="eastAsia"/>
          <w:sz w:val="28"/>
          <w:lang w:eastAsia="zh-CN"/>
        </w:rPr>
        <w:t>四、木工车床项目概论</w:t>
      </w:r>
      <w:bookmarkEnd w:id="15"/>
    </w:p>
    <w:p>
      <w:pPr>
        <w:pStyle w:val="Heading2"/>
        <w:rPr>
          <w:rFonts w:ascii="仿宋" w:eastAsia="仿宋" w:hAnsi="仿宋" w:cs="仿宋" w:hint="eastAsia"/>
          <w:lang w:eastAsia="zh-CN"/>
        </w:rPr>
      </w:pPr>
      <w:bookmarkStart w:id="16" w:name="_Toc22425"/>
      <w:r>
        <w:rPr>
          <w:rFonts w:ascii="仿宋" w:eastAsia="仿宋" w:hAnsi="仿宋" w:cs="仿宋" w:hint="eastAsia"/>
          <w:lang w:eastAsia="zh-CN"/>
        </w:rPr>
        <w:t>(一)、木工车床项目概况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的起源追溯至对市场的深入洞察。市场的不断演变与变革为木工车床项目提供了难得的机遇。当前市场存在的需求缺口和变革的大环境共同构成了木工车床项目的背景。这个木工车床项目旨在充分利用市场机遇，填补行业中尚未满足的需求，为客户提供全新的解决方案。市场的变革和需求的增长使得这个木工车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木工车床项目名称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正式命名为木工车床。这个名称不仅仅是一个标识，更代表了木工车床项目的核心理念和愿景。它蕴含着木工车床项目所要解决问题的关键字，具有强烈的表达和辨识度，为木工车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木工车床项目目标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的核心目标是提供一种全新、高效的解决方案，满足客户日益增长的需求。木工车床项目追求的不仅仅是满足市场需求，更是在市场中获得卓越的竞争优势。通过不断提升产品或服务的质量和创新水平，木工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木工车床项目范围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全面涵盖了产品研发、制造、市场推广和售后服务，确保从产品设计到最终用户体验的全方位关注。这一全面的木工车床项目范围是为了确保木工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木工车床项目时间表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木工车床项目计划在未来18个月内完成，包括研发、测试、市场试点和正式推出等不同阶段。这个时间表的合理设计是为了确保木工车床项目各个阶段的顺利推进，以便按时交付高质量的成果。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木工车床项目预算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木工车床项目总预算估算为XX百万美元，主要分配在研发、市场推广、人员培训和运营等方面。这一充足的预算为木工车床项目提供了充足的资源，确保木工车床项目在各个方面都能取得优异的表现。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木工车床项目风险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木工车床项目可能面临的风险包括市场接受度低、技术难题、竞争激烈等。木工车床项目团队已经制定了相应的风险应对计划，通过前瞻性的风险管理，确保木工车床项目在面对不确定性时能够迅速做出应对。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木工车床项目团队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木工车床项目汇聚了一支经验丰富、多领域专业素养的核心团队，确保木工车床项目在各个方面都能拥有高水平的执行力。团队的协同作战是木工车床项目成功的关键因素之一。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木工车床项目背景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木工车床项目的背景根植于市场对更高效、创新产品的渴望，同时也受到科技发展对行业格局的深刻改变的影响。这为木工车床项目提供了广阔的发展空间和市场需求。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木工车床项目现状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截至目前，木工车床项目已完成市场调研和技术验证，取得了初步的成功。这为木工车床项目在未来的发展奠定了坚实的基础，为更远大的目标打下了坚实的基石。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8599"/>
      <w:r>
        <w:rPr>
          <w:rFonts w:ascii="仿宋" w:eastAsia="仿宋" w:hAnsi="仿宋" w:cs="仿宋" w:hint="eastAsia"/>
          <w:sz w:val="28"/>
          <w:lang w:eastAsia="zh-CN"/>
        </w:rPr>
        <w:t>(二)、木工车床项目目标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keyword》木工车床项目首要业务目标是在市场中占据有利地位，实现产品/服务的成功推广和销售。通过不断提升产品质量、创新性，木工车床项目追求成为行业中的领导者，赢得更多客户的青睐。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在科技迅速发展的时代，木工车床项目着眼于技术创新。通过持续的研发和技术升级，木工车床项目旨在推出更具创新性的产品或服务，以满足市场对新鲜、先进解决方案的需求。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为了建立可持续的客户关系，木工车床项目设定了客户满意度目标。通过提供卓越的产品质量和优质的客户服务，木工车床项目追求赢得客户的信任和忠诚度，确保他们的满意度达到行业领先水平。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木工车床项目注重社会责任和可持续发展。通过实施环保、社会责任木工车床项目，木工车床项目致力于在经济发展的同时保护环境，促进社会公平，实现可持续经营。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https://d.book118.com/088012007047006047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木工车床项目规划设计方案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6312A1"/>
    <w:rsid w:val="1F6312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12007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2024-03-05T09:54:00Z</dcterms:created>
  <dcterms:modified xsi:type="dcterms:W3CDTF">2024-03-05T09:54:19Z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DA79413823E846EA9CDE19494F22720A_11</vt:lpwstr>
  </property>
  <property fmtid="{D5CDD505-2E9C-101B-9397-08002B2CF9AE}" pid="3" name="KSOProductBuildVer">
    <vt:lpwstr>2052-12.1.0.16388</vt:lpwstr>
  </property>
</Properties>
</file>