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饮料灭菌乳项目规划设计方案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62" w:history="1">
        <w:r>
          <w:rPr>
            <w:rFonts w:ascii="仿宋" w:eastAsia="仿宋" w:hAnsi="仿宋" w:cs="仿宋" w:hint="eastAsia"/>
            <w:lang w:eastAsia="zh-CN"/>
          </w:rPr>
          <w:t>前言</w:t>
        </w:r>
        <w:r>
          <w:tab/>
        </w:r>
        <w:r>
          <w:fldChar w:fldCharType="begin"/>
        </w:r>
        <w:r>
          <w:instrText xml:space="preserve"> PAGEREF _Toc32762 \h </w:instrText>
        </w:r>
        <w:r>
          <w:fldChar w:fldCharType="separate"/>
        </w:r>
        <w:r>
          <w:t>3</w:t>
        </w:r>
        <w:r>
          <w:fldChar w:fldCharType="end"/>
        </w:r>
      </w:hyperlink>
    </w:p>
    <w:p>
      <w:pPr>
        <w:pStyle w:val="TOC1"/>
        <w:tabs>
          <w:tab w:val="right" w:leader="dot" w:pos="8306"/>
        </w:tabs>
      </w:pPr>
      <w:hyperlink w:anchor="_Toc18255" w:history="1">
        <w:r>
          <w:rPr>
            <w:rFonts w:ascii="仿宋" w:eastAsia="仿宋" w:hAnsi="仿宋" w:cs="仿宋" w:hint="eastAsia"/>
            <w:lang w:eastAsia="zh-CN"/>
          </w:rPr>
          <w:t>一、饮料灭菌乳项目绩效评估</w:t>
        </w:r>
        <w:r>
          <w:tab/>
        </w:r>
        <w:r>
          <w:fldChar w:fldCharType="begin"/>
        </w:r>
        <w:r>
          <w:instrText xml:space="preserve"> PAGEREF _Toc18255 \h </w:instrText>
        </w:r>
        <w:r>
          <w:fldChar w:fldCharType="separate"/>
        </w:r>
        <w:r>
          <w:t>3</w:t>
        </w:r>
        <w:r>
          <w:fldChar w:fldCharType="end"/>
        </w:r>
      </w:hyperlink>
    </w:p>
    <w:p>
      <w:pPr>
        <w:pStyle w:val="TOC2"/>
        <w:tabs>
          <w:tab w:val="right" w:leader="dot" w:pos="8306"/>
        </w:tabs>
      </w:pPr>
      <w:hyperlink w:anchor="_Toc10646" w:history="1">
        <w:r>
          <w:rPr>
            <w:rFonts w:ascii="仿宋" w:eastAsia="仿宋" w:hAnsi="仿宋" w:cs="仿宋" w:hint="eastAsia"/>
            <w:lang w:eastAsia="zh-CN"/>
          </w:rPr>
          <w:t>(一)、绩效评估指标</w:t>
        </w:r>
        <w:r>
          <w:tab/>
        </w:r>
        <w:r>
          <w:fldChar w:fldCharType="begin"/>
        </w:r>
        <w:r>
          <w:instrText xml:space="preserve"> PAGEREF _Toc10646 \h </w:instrText>
        </w:r>
        <w:r>
          <w:fldChar w:fldCharType="separate"/>
        </w:r>
        <w:r>
          <w:t>3</w:t>
        </w:r>
        <w:r>
          <w:fldChar w:fldCharType="end"/>
        </w:r>
      </w:hyperlink>
    </w:p>
    <w:p>
      <w:pPr>
        <w:pStyle w:val="TOC2"/>
        <w:tabs>
          <w:tab w:val="right" w:leader="dot" w:pos="8306"/>
        </w:tabs>
      </w:pPr>
      <w:hyperlink w:anchor="_Toc11103" w:history="1">
        <w:r>
          <w:rPr>
            <w:rFonts w:ascii="仿宋" w:eastAsia="仿宋" w:hAnsi="仿宋" w:cs="仿宋" w:hint="eastAsia"/>
            <w:lang w:eastAsia="zh-CN"/>
          </w:rPr>
          <w:t>(二)、绩效评估方法</w:t>
        </w:r>
        <w:r>
          <w:tab/>
        </w:r>
        <w:r>
          <w:fldChar w:fldCharType="begin"/>
        </w:r>
        <w:r>
          <w:instrText xml:space="preserve"> PAGEREF _Toc11103 \h </w:instrText>
        </w:r>
        <w:r>
          <w:fldChar w:fldCharType="separate"/>
        </w:r>
        <w:r>
          <w:t>4</w:t>
        </w:r>
        <w:r>
          <w:fldChar w:fldCharType="end"/>
        </w:r>
      </w:hyperlink>
    </w:p>
    <w:p>
      <w:pPr>
        <w:pStyle w:val="TOC2"/>
        <w:tabs>
          <w:tab w:val="right" w:leader="dot" w:pos="8306"/>
        </w:tabs>
      </w:pPr>
      <w:hyperlink w:anchor="_Toc30679" w:history="1">
        <w:r>
          <w:rPr>
            <w:rFonts w:ascii="仿宋" w:eastAsia="仿宋" w:hAnsi="仿宋" w:cs="仿宋" w:hint="eastAsia"/>
            <w:lang w:eastAsia="zh-CN"/>
          </w:rPr>
          <w:t>(三)、绩效评估周期</w:t>
        </w:r>
        <w:r>
          <w:tab/>
        </w:r>
        <w:r>
          <w:fldChar w:fldCharType="begin"/>
        </w:r>
        <w:r>
          <w:instrText xml:space="preserve"> PAGEREF _Toc30679 \h </w:instrText>
        </w:r>
        <w:r>
          <w:fldChar w:fldCharType="separate"/>
        </w:r>
        <w:r>
          <w:t>5</w:t>
        </w:r>
        <w:r>
          <w:fldChar w:fldCharType="end"/>
        </w:r>
      </w:hyperlink>
    </w:p>
    <w:p>
      <w:pPr>
        <w:pStyle w:val="TOC1"/>
        <w:tabs>
          <w:tab w:val="right" w:leader="dot" w:pos="8306"/>
        </w:tabs>
      </w:pPr>
      <w:hyperlink w:anchor="_Toc31208" w:history="1">
        <w:r>
          <w:rPr>
            <w:rFonts w:ascii="仿宋" w:eastAsia="仿宋" w:hAnsi="仿宋" w:cs="仿宋" w:hint="eastAsia"/>
            <w:lang w:eastAsia="zh-CN"/>
          </w:rPr>
          <w:t>二、饮料灭菌乳项目建设单位说明</w:t>
        </w:r>
        <w:r>
          <w:tab/>
        </w:r>
        <w:r>
          <w:fldChar w:fldCharType="begin"/>
        </w:r>
        <w:r>
          <w:instrText xml:space="preserve"> PAGEREF _Toc31208 \h </w:instrText>
        </w:r>
        <w:r>
          <w:fldChar w:fldCharType="separate"/>
        </w:r>
        <w:r>
          <w:t>6</w:t>
        </w:r>
        <w:r>
          <w:fldChar w:fldCharType="end"/>
        </w:r>
      </w:hyperlink>
    </w:p>
    <w:p>
      <w:pPr>
        <w:pStyle w:val="TOC2"/>
        <w:tabs>
          <w:tab w:val="right" w:leader="dot" w:pos="8306"/>
        </w:tabs>
      </w:pPr>
      <w:hyperlink w:anchor="_Toc26233" w:history="1">
        <w:r>
          <w:rPr>
            <w:rFonts w:ascii="仿宋" w:eastAsia="仿宋" w:hAnsi="仿宋" w:cs="仿宋" w:hint="eastAsia"/>
            <w:lang w:eastAsia="zh-CN"/>
          </w:rPr>
          <w:t>(一)、饮料灭菌乳项目承办单位基本情况</w:t>
        </w:r>
        <w:r>
          <w:tab/>
        </w:r>
        <w:r>
          <w:fldChar w:fldCharType="begin"/>
        </w:r>
        <w:r>
          <w:instrText xml:space="preserve"> PAGEREF _Toc26233 \h </w:instrText>
        </w:r>
        <w:r>
          <w:fldChar w:fldCharType="separate"/>
        </w:r>
        <w:r>
          <w:t>6</w:t>
        </w:r>
        <w:r>
          <w:fldChar w:fldCharType="end"/>
        </w:r>
      </w:hyperlink>
    </w:p>
    <w:p>
      <w:pPr>
        <w:pStyle w:val="TOC2"/>
        <w:tabs>
          <w:tab w:val="right" w:leader="dot" w:pos="8306"/>
        </w:tabs>
      </w:pPr>
      <w:hyperlink w:anchor="_Toc3300" w:history="1">
        <w:r>
          <w:rPr>
            <w:rFonts w:ascii="仿宋" w:eastAsia="仿宋" w:hAnsi="仿宋" w:cs="仿宋" w:hint="eastAsia"/>
            <w:lang w:eastAsia="zh-CN"/>
          </w:rPr>
          <w:t>(二)、公司经济效益分析</w:t>
        </w:r>
        <w:r>
          <w:tab/>
        </w:r>
        <w:r>
          <w:fldChar w:fldCharType="begin"/>
        </w:r>
        <w:r>
          <w:instrText xml:space="preserve"> PAGEREF _Toc3300 \h </w:instrText>
        </w:r>
        <w:r>
          <w:fldChar w:fldCharType="separate"/>
        </w:r>
        <w:r>
          <w:t>7</w:t>
        </w:r>
        <w:r>
          <w:fldChar w:fldCharType="end"/>
        </w:r>
      </w:hyperlink>
    </w:p>
    <w:p>
      <w:pPr>
        <w:pStyle w:val="TOC1"/>
        <w:tabs>
          <w:tab w:val="right" w:leader="dot" w:pos="8306"/>
        </w:tabs>
      </w:pPr>
      <w:hyperlink w:anchor="_Toc18429" w:history="1">
        <w:r>
          <w:rPr>
            <w:rFonts w:ascii="仿宋" w:eastAsia="仿宋" w:hAnsi="仿宋" w:cs="仿宋" w:hint="eastAsia"/>
            <w:lang w:eastAsia="zh-CN"/>
          </w:rPr>
          <w:t>三、饮料灭菌乳项目危机管理</w:t>
        </w:r>
        <w:r>
          <w:tab/>
        </w:r>
        <w:r>
          <w:fldChar w:fldCharType="begin"/>
        </w:r>
        <w:r>
          <w:instrText xml:space="preserve"> PAGEREF _Toc18429 \h </w:instrText>
        </w:r>
        <w:r>
          <w:fldChar w:fldCharType="separate"/>
        </w:r>
        <w:r>
          <w:t>8</w:t>
        </w:r>
        <w:r>
          <w:fldChar w:fldCharType="end"/>
        </w:r>
      </w:hyperlink>
    </w:p>
    <w:p>
      <w:pPr>
        <w:pStyle w:val="TOC2"/>
        <w:tabs>
          <w:tab w:val="right" w:leader="dot" w:pos="8306"/>
        </w:tabs>
      </w:pPr>
      <w:hyperlink w:anchor="_Toc29591" w:history="1">
        <w:r>
          <w:rPr>
            <w:rFonts w:ascii="仿宋" w:eastAsia="仿宋" w:hAnsi="仿宋" w:cs="仿宋" w:hint="eastAsia"/>
            <w:lang w:eastAsia="zh-CN"/>
          </w:rPr>
          <w:t>(一)、危机预警与识别</w:t>
        </w:r>
        <w:r>
          <w:tab/>
        </w:r>
        <w:r>
          <w:fldChar w:fldCharType="begin"/>
        </w:r>
        <w:r>
          <w:instrText xml:space="preserve"> PAGEREF _Toc29591 \h </w:instrText>
        </w:r>
        <w:r>
          <w:fldChar w:fldCharType="separate"/>
        </w:r>
        <w:r>
          <w:t>8</w:t>
        </w:r>
        <w:r>
          <w:fldChar w:fldCharType="end"/>
        </w:r>
      </w:hyperlink>
    </w:p>
    <w:p>
      <w:pPr>
        <w:pStyle w:val="TOC2"/>
        <w:tabs>
          <w:tab w:val="right" w:leader="dot" w:pos="8306"/>
        </w:tabs>
      </w:pPr>
      <w:hyperlink w:anchor="_Toc25162" w:history="1">
        <w:r>
          <w:rPr>
            <w:rFonts w:ascii="仿宋" w:eastAsia="仿宋" w:hAnsi="仿宋" w:cs="仿宋" w:hint="eastAsia"/>
            <w:lang w:eastAsia="zh-CN"/>
          </w:rPr>
          <w:t>(二)、危机应对与恢复</w:t>
        </w:r>
        <w:r>
          <w:tab/>
        </w:r>
        <w:r>
          <w:fldChar w:fldCharType="begin"/>
        </w:r>
        <w:r>
          <w:instrText xml:space="preserve"> PAGEREF _Toc25162 \h </w:instrText>
        </w:r>
        <w:r>
          <w:fldChar w:fldCharType="separate"/>
        </w:r>
        <w:r>
          <w:t>9</w:t>
        </w:r>
        <w:r>
          <w:fldChar w:fldCharType="end"/>
        </w:r>
      </w:hyperlink>
    </w:p>
    <w:p>
      <w:pPr>
        <w:pStyle w:val="TOC1"/>
        <w:tabs>
          <w:tab w:val="right" w:leader="dot" w:pos="8306"/>
        </w:tabs>
      </w:pPr>
      <w:hyperlink w:anchor="_Toc26905" w:history="1">
        <w:r>
          <w:rPr>
            <w:rFonts w:ascii="仿宋" w:eastAsia="仿宋" w:hAnsi="仿宋" w:cs="仿宋" w:hint="eastAsia"/>
            <w:lang w:eastAsia="zh-CN"/>
          </w:rPr>
          <w:t>四、饮料灭菌乳项目土建工程</w:t>
        </w:r>
        <w:r>
          <w:tab/>
        </w:r>
        <w:r>
          <w:fldChar w:fldCharType="begin"/>
        </w:r>
        <w:r>
          <w:instrText xml:space="preserve"> PAGEREF _Toc26905 \h </w:instrText>
        </w:r>
        <w:r>
          <w:fldChar w:fldCharType="separate"/>
        </w:r>
        <w:r>
          <w:t>10</w:t>
        </w:r>
        <w:r>
          <w:fldChar w:fldCharType="end"/>
        </w:r>
      </w:hyperlink>
    </w:p>
    <w:p>
      <w:pPr>
        <w:pStyle w:val="TOC2"/>
        <w:tabs>
          <w:tab w:val="right" w:leader="dot" w:pos="8306"/>
        </w:tabs>
      </w:pPr>
      <w:hyperlink w:anchor="_Toc9638" w:history="1">
        <w:r>
          <w:rPr>
            <w:rFonts w:ascii="仿宋" w:eastAsia="仿宋" w:hAnsi="仿宋" w:cs="仿宋" w:hint="eastAsia"/>
            <w:lang w:eastAsia="zh-CN"/>
          </w:rPr>
          <w:t>(一)、建筑工程设计原则</w:t>
        </w:r>
        <w:r>
          <w:tab/>
        </w:r>
        <w:r>
          <w:fldChar w:fldCharType="begin"/>
        </w:r>
        <w:r>
          <w:instrText xml:space="preserve"> PAGEREF _Toc9638 \h </w:instrText>
        </w:r>
        <w:r>
          <w:fldChar w:fldCharType="separate"/>
        </w:r>
        <w:r>
          <w:t>10</w:t>
        </w:r>
        <w:r>
          <w:fldChar w:fldCharType="end"/>
        </w:r>
      </w:hyperlink>
    </w:p>
    <w:p>
      <w:pPr>
        <w:pStyle w:val="TOC2"/>
        <w:tabs>
          <w:tab w:val="right" w:leader="dot" w:pos="8306"/>
        </w:tabs>
      </w:pPr>
      <w:hyperlink w:anchor="_Toc24572" w:history="1">
        <w:r>
          <w:rPr>
            <w:rFonts w:ascii="仿宋" w:eastAsia="仿宋" w:hAnsi="仿宋" w:cs="仿宋" w:hint="eastAsia"/>
            <w:lang w:eastAsia="zh-CN"/>
          </w:rPr>
          <w:t>(二)、土建工程设计年限及安全等级</w:t>
        </w:r>
        <w:r>
          <w:tab/>
        </w:r>
        <w:r>
          <w:fldChar w:fldCharType="begin"/>
        </w:r>
        <w:r>
          <w:instrText xml:space="preserve"> PAGEREF _Toc24572 \h </w:instrText>
        </w:r>
        <w:r>
          <w:fldChar w:fldCharType="separate"/>
        </w:r>
        <w:r>
          <w:t>11</w:t>
        </w:r>
        <w:r>
          <w:fldChar w:fldCharType="end"/>
        </w:r>
      </w:hyperlink>
    </w:p>
    <w:p>
      <w:pPr>
        <w:pStyle w:val="TOC2"/>
        <w:tabs>
          <w:tab w:val="right" w:leader="dot" w:pos="8306"/>
        </w:tabs>
      </w:pPr>
      <w:hyperlink w:anchor="_Toc30775" w:history="1">
        <w:r>
          <w:rPr>
            <w:rFonts w:ascii="仿宋" w:eastAsia="仿宋" w:hAnsi="仿宋" w:cs="仿宋" w:hint="eastAsia"/>
            <w:lang w:eastAsia="zh-CN"/>
          </w:rPr>
          <w:t>(三)、建筑工程设计总体要求</w:t>
        </w:r>
        <w:r>
          <w:tab/>
        </w:r>
        <w:r>
          <w:fldChar w:fldCharType="begin"/>
        </w:r>
        <w:r>
          <w:instrText xml:space="preserve"> PAGEREF _Toc30775 \h </w:instrText>
        </w:r>
        <w:r>
          <w:fldChar w:fldCharType="separate"/>
        </w:r>
        <w:r>
          <w:t>12</w:t>
        </w:r>
        <w:r>
          <w:fldChar w:fldCharType="end"/>
        </w:r>
      </w:hyperlink>
    </w:p>
    <w:p>
      <w:pPr>
        <w:pStyle w:val="TOC2"/>
        <w:tabs>
          <w:tab w:val="right" w:leader="dot" w:pos="8306"/>
        </w:tabs>
      </w:pPr>
      <w:hyperlink w:anchor="_Toc21570" w:history="1">
        <w:r>
          <w:rPr>
            <w:rFonts w:ascii="仿宋" w:eastAsia="仿宋" w:hAnsi="仿宋" w:cs="仿宋" w:hint="eastAsia"/>
            <w:lang w:eastAsia="zh-CN"/>
          </w:rPr>
          <w:t>(四)、土建工程建设指标</w:t>
        </w:r>
        <w:r>
          <w:tab/>
        </w:r>
        <w:r>
          <w:fldChar w:fldCharType="begin"/>
        </w:r>
        <w:r>
          <w:instrText xml:space="preserve"> PAGEREF _Toc21570 \h </w:instrText>
        </w:r>
        <w:r>
          <w:fldChar w:fldCharType="separate"/>
        </w:r>
        <w:r>
          <w:t>13</w:t>
        </w:r>
        <w:r>
          <w:fldChar w:fldCharType="end"/>
        </w:r>
      </w:hyperlink>
    </w:p>
    <w:p>
      <w:pPr>
        <w:pStyle w:val="TOC1"/>
        <w:tabs>
          <w:tab w:val="right" w:leader="dot" w:pos="8306"/>
        </w:tabs>
      </w:pPr>
      <w:hyperlink w:anchor="_Toc8861" w:history="1">
        <w:r>
          <w:rPr>
            <w:rFonts w:ascii="仿宋" w:eastAsia="仿宋" w:hAnsi="仿宋" w:cs="仿宋" w:hint="eastAsia"/>
            <w:lang w:eastAsia="zh-CN"/>
          </w:rPr>
          <w:t>五、饮料灭菌乳项目建设背景及必要性分析</w:t>
        </w:r>
        <w:r>
          <w:tab/>
        </w:r>
        <w:r>
          <w:fldChar w:fldCharType="begin"/>
        </w:r>
        <w:r>
          <w:instrText xml:space="preserve"> PAGEREF _Toc8861 \h </w:instrText>
        </w:r>
        <w:r>
          <w:fldChar w:fldCharType="separate"/>
        </w:r>
        <w:r>
          <w:t>13</w:t>
        </w:r>
        <w:r>
          <w:fldChar w:fldCharType="end"/>
        </w:r>
      </w:hyperlink>
    </w:p>
    <w:p>
      <w:pPr>
        <w:pStyle w:val="TOC2"/>
        <w:tabs>
          <w:tab w:val="right" w:leader="dot" w:pos="8306"/>
        </w:tabs>
      </w:pPr>
      <w:hyperlink w:anchor="_Toc24075" w:history="1">
        <w:r>
          <w:rPr>
            <w:rFonts w:ascii="仿宋" w:eastAsia="仿宋" w:hAnsi="仿宋" w:cs="仿宋" w:hint="eastAsia"/>
            <w:lang w:eastAsia="zh-CN"/>
          </w:rPr>
          <w:t>(一)、饮料灭菌乳项目背景分析</w:t>
        </w:r>
        <w:r>
          <w:tab/>
        </w:r>
        <w:r>
          <w:fldChar w:fldCharType="begin"/>
        </w:r>
        <w:r>
          <w:instrText xml:space="preserve"> PAGEREF _Toc24075 \h </w:instrText>
        </w:r>
        <w:r>
          <w:fldChar w:fldCharType="separate"/>
        </w:r>
        <w:r>
          <w:t>13</w:t>
        </w:r>
        <w:r>
          <w:fldChar w:fldCharType="end"/>
        </w:r>
      </w:hyperlink>
    </w:p>
    <w:p>
      <w:pPr>
        <w:pStyle w:val="TOC2"/>
        <w:tabs>
          <w:tab w:val="right" w:leader="dot" w:pos="8306"/>
        </w:tabs>
      </w:pPr>
      <w:hyperlink w:anchor="_Toc3697" w:history="1">
        <w:r>
          <w:rPr>
            <w:rFonts w:ascii="仿宋" w:eastAsia="仿宋" w:hAnsi="仿宋" w:cs="仿宋" w:hint="eastAsia"/>
            <w:lang w:eastAsia="zh-CN"/>
          </w:rPr>
          <w:t>(二)、饮料灭菌乳项目建设必要性分析</w:t>
        </w:r>
        <w:r>
          <w:tab/>
        </w:r>
        <w:r>
          <w:fldChar w:fldCharType="begin"/>
        </w:r>
        <w:r>
          <w:instrText xml:space="preserve"> PAGEREF _Toc3697 \h </w:instrText>
        </w:r>
        <w:r>
          <w:fldChar w:fldCharType="separate"/>
        </w:r>
        <w:r>
          <w:t>15</w:t>
        </w:r>
        <w:r>
          <w:fldChar w:fldCharType="end"/>
        </w:r>
      </w:hyperlink>
    </w:p>
    <w:p>
      <w:pPr>
        <w:pStyle w:val="TOC1"/>
        <w:tabs>
          <w:tab w:val="right" w:leader="dot" w:pos="8306"/>
        </w:tabs>
      </w:pPr>
      <w:hyperlink w:anchor="_Toc4766" w:history="1">
        <w:r>
          <w:rPr>
            <w:rFonts w:ascii="仿宋" w:eastAsia="仿宋" w:hAnsi="仿宋" w:cs="仿宋" w:hint="eastAsia"/>
            <w:lang w:eastAsia="zh-CN"/>
          </w:rPr>
          <w:t>六、饮料灭菌乳项目概论</w:t>
        </w:r>
        <w:r>
          <w:tab/>
        </w:r>
        <w:r>
          <w:fldChar w:fldCharType="begin"/>
        </w:r>
        <w:r>
          <w:instrText xml:space="preserve"> PAGEREF _Toc4766 \h </w:instrText>
        </w:r>
        <w:r>
          <w:fldChar w:fldCharType="separate"/>
        </w:r>
        <w:r>
          <w:t>16</w:t>
        </w:r>
        <w:r>
          <w:fldChar w:fldCharType="end"/>
        </w:r>
      </w:hyperlink>
    </w:p>
    <w:p>
      <w:pPr>
        <w:pStyle w:val="TOC2"/>
        <w:tabs>
          <w:tab w:val="right" w:leader="dot" w:pos="8306"/>
        </w:tabs>
      </w:pPr>
      <w:hyperlink w:anchor="_Toc19883" w:history="1">
        <w:r>
          <w:rPr>
            <w:rFonts w:ascii="仿宋" w:eastAsia="仿宋" w:hAnsi="仿宋" w:cs="仿宋" w:hint="eastAsia"/>
            <w:lang w:eastAsia="zh-CN"/>
          </w:rPr>
          <w:t>(一)、饮料灭菌乳项目概况</w:t>
        </w:r>
        <w:r>
          <w:tab/>
        </w:r>
        <w:r>
          <w:fldChar w:fldCharType="begin"/>
        </w:r>
        <w:r>
          <w:instrText xml:space="preserve"> PAGEREF _Toc19883 \h </w:instrText>
        </w:r>
        <w:r>
          <w:fldChar w:fldCharType="separate"/>
        </w:r>
        <w:r>
          <w:t>16</w:t>
        </w:r>
        <w:r>
          <w:fldChar w:fldCharType="end"/>
        </w:r>
      </w:hyperlink>
    </w:p>
    <w:p>
      <w:pPr>
        <w:pStyle w:val="TOC2"/>
        <w:tabs>
          <w:tab w:val="right" w:leader="dot" w:pos="8306"/>
        </w:tabs>
      </w:pPr>
      <w:hyperlink w:anchor="_Toc28340" w:history="1">
        <w:r>
          <w:rPr>
            <w:rFonts w:ascii="仿宋" w:eastAsia="仿宋" w:hAnsi="仿宋" w:cs="仿宋" w:hint="eastAsia"/>
            <w:lang w:eastAsia="zh-CN"/>
          </w:rPr>
          <w:t>(二)、饮料灭菌乳项目目标</w:t>
        </w:r>
        <w:r>
          <w:tab/>
        </w:r>
        <w:r>
          <w:fldChar w:fldCharType="begin"/>
        </w:r>
        <w:r>
          <w:instrText xml:space="preserve"> PAGEREF _Toc28340 \h </w:instrText>
        </w:r>
        <w:r>
          <w:fldChar w:fldCharType="separate"/>
        </w:r>
        <w:r>
          <w:t>19</w:t>
        </w:r>
        <w:r>
          <w:fldChar w:fldCharType="end"/>
        </w:r>
      </w:hyperlink>
    </w:p>
    <w:p>
      <w:pPr>
        <w:pStyle w:val="TOC2"/>
        <w:tabs>
          <w:tab w:val="right" w:leader="dot" w:pos="8306"/>
        </w:tabs>
      </w:pPr>
      <w:hyperlink w:anchor="_Toc23098" w:history="1">
        <w:r>
          <w:rPr>
            <w:rFonts w:ascii="仿宋" w:eastAsia="仿宋" w:hAnsi="仿宋" w:cs="仿宋" w:hint="eastAsia"/>
            <w:lang w:eastAsia="zh-CN"/>
          </w:rPr>
          <w:t>(三)、饮料灭菌乳项目提出的理由</w:t>
        </w:r>
        <w:r>
          <w:tab/>
        </w:r>
        <w:r>
          <w:fldChar w:fldCharType="begin"/>
        </w:r>
        <w:r>
          <w:instrText xml:space="preserve"> PAGEREF _Toc23098 \h </w:instrText>
        </w:r>
        <w:r>
          <w:fldChar w:fldCharType="separate"/>
        </w:r>
        <w:r>
          <w:t>19</w:t>
        </w:r>
        <w:r>
          <w:fldChar w:fldCharType="end"/>
        </w:r>
      </w:hyperlink>
    </w:p>
    <w:p>
      <w:pPr>
        <w:pStyle w:val="TOC2"/>
        <w:tabs>
          <w:tab w:val="right" w:leader="dot" w:pos="8306"/>
        </w:tabs>
      </w:pPr>
      <w:hyperlink w:anchor="_Toc7220" w:history="1">
        <w:r>
          <w:rPr>
            <w:rFonts w:ascii="仿宋" w:eastAsia="仿宋" w:hAnsi="仿宋" w:cs="仿宋" w:hint="eastAsia"/>
            <w:lang w:eastAsia="zh-CN"/>
          </w:rPr>
          <w:t>(四)、饮料灭菌乳项目意义</w:t>
        </w:r>
        <w:r>
          <w:tab/>
        </w:r>
        <w:r>
          <w:fldChar w:fldCharType="begin"/>
        </w:r>
        <w:r>
          <w:instrText xml:space="preserve"> PAGEREF _Toc7220 \h </w:instrText>
        </w:r>
        <w:r>
          <w:fldChar w:fldCharType="separate"/>
        </w:r>
        <w:r>
          <w:t>21</w:t>
        </w:r>
        <w:r>
          <w:fldChar w:fldCharType="end"/>
        </w:r>
      </w:hyperlink>
    </w:p>
    <w:p>
      <w:pPr>
        <w:pStyle w:val="TOC2"/>
        <w:tabs>
          <w:tab w:val="right" w:leader="dot" w:pos="8306"/>
        </w:tabs>
      </w:pPr>
      <w:hyperlink w:anchor="_Toc14162" w:history="1">
        <w:r>
          <w:rPr>
            <w:rFonts w:ascii="仿宋" w:eastAsia="仿宋" w:hAnsi="仿宋" w:cs="仿宋" w:hint="eastAsia"/>
            <w:lang w:eastAsia="zh-CN"/>
          </w:rPr>
          <w:t>(五)、饮料灭菌乳项目背景</w:t>
        </w:r>
        <w:r>
          <w:tab/>
        </w:r>
        <w:r>
          <w:fldChar w:fldCharType="begin"/>
        </w:r>
        <w:r>
          <w:instrText xml:space="preserve"> PAGEREF _Toc14162 \h </w:instrText>
        </w:r>
        <w:r>
          <w:fldChar w:fldCharType="separate"/>
        </w:r>
        <w:r>
          <w:t>22</w:t>
        </w:r>
        <w:r>
          <w:fldChar w:fldCharType="end"/>
        </w:r>
      </w:hyperlink>
    </w:p>
    <w:p>
      <w:pPr>
        <w:pStyle w:val="TOC1"/>
        <w:tabs>
          <w:tab w:val="right" w:leader="dot" w:pos="8306"/>
        </w:tabs>
      </w:pPr>
      <w:hyperlink w:anchor="_Toc14019" w:history="1">
        <w:r>
          <w:rPr>
            <w:rFonts w:ascii="仿宋" w:eastAsia="仿宋" w:hAnsi="仿宋" w:cs="仿宋" w:hint="eastAsia"/>
            <w:lang w:eastAsia="zh-CN"/>
          </w:rPr>
          <w:t>七、饮料灭菌乳项目技术管理</w:t>
        </w:r>
        <w:r>
          <w:tab/>
        </w:r>
        <w:r>
          <w:fldChar w:fldCharType="begin"/>
        </w:r>
        <w:r>
          <w:instrText xml:space="preserve"> PAGEREF _Toc14019 \h </w:instrText>
        </w:r>
        <w:r>
          <w:fldChar w:fldCharType="separate"/>
        </w:r>
        <w:r>
          <w:t>23</w:t>
        </w:r>
        <w:r>
          <w:fldChar w:fldCharType="end"/>
        </w:r>
      </w:hyperlink>
    </w:p>
    <w:p>
      <w:pPr>
        <w:pStyle w:val="TOC2"/>
        <w:tabs>
          <w:tab w:val="right" w:leader="dot" w:pos="8306"/>
        </w:tabs>
      </w:pPr>
      <w:hyperlink w:anchor="_Toc10816" w:history="1">
        <w:r>
          <w:rPr>
            <w:rFonts w:ascii="仿宋" w:eastAsia="仿宋" w:hAnsi="仿宋" w:cs="仿宋" w:hint="eastAsia"/>
            <w:lang w:eastAsia="zh-CN"/>
          </w:rPr>
          <w:t>(一)、技术方案选用方向</w:t>
        </w:r>
        <w:r>
          <w:tab/>
        </w:r>
        <w:r>
          <w:fldChar w:fldCharType="begin"/>
        </w:r>
        <w:r>
          <w:instrText xml:space="preserve"> PAGEREF _Toc10816 \h </w:instrText>
        </w:r>
        <w:r>
          <w:fldChar w:fldCharType="separate"/>
        </w:r>
        <w:r>
          <w:t>23</w:t>
        </w:r>
        <w:r>
          <w:fldChar w:fldCharType="end"/>
        </w:r>
      </w:hyperlink>
    </w:p>
    <w:p>
      <w:pPr>
        <w:pStyle w:val="TOC2"/>
        <w:tabs>
          <w:tab w:val="right" w:leader="dot" w:pos="8306"/>
        </w:tabs>
      </w:pPr>
      <w:hyperlink w:anchor="_Toc3536" w:history="1">
        <w:r>
          <w:rPr>
            <w:rFonts w:ascii="仿宋" w:eastAsia="仿宋" w:hAnsi="仿宋" w:cs="仿宋" w:hint="eastAsia"/>
            <w:lang w:eastAsia="zh-CN"/>
          </w:rPr>
          <w:t>(二)、工艺技术方案选用原则</w:t>
        </w:r>
        <w:r>
          <w:tab/>
        </w:r>
        <w:r>
          <w:fldChar w:fldCharType="begin"/>
        </w:r>
        <w:r>
          <w:instrText xml:space="preserve"> PAGEREF _Toc3536 \h </w:instrText>
        </w:r>
        <w:r>
          <w:fldChar w:fldCharType="separate"/>
        </w:r>
        <w:r>
          <w:t>25</w:t>
        </w:r>
        <w:r>
          <w:fldChar w:fldCharType="end"/>
        </w:r>
      </w:hyperlink>
    </w:p>
    <w:p>
      <w:pPr>
        <w:pStyle w:val="TOC2"/>
        <w:tabs>
          <w:tab w:val="right" w:leader="dot" w:pos="8306"/>
        </w:tabs>
      </w:pPr>
      <w:hyperlink w:anchor="_Toc11966" w:history="1">
        <w:r>
          <w:rPr>
            <w:rFonts w:ascii="仿宋" w:eastAsia="仿宋" w:hAnsi="仿宋" w:cs="仿宋" w:hint="eastAsia"/>
            <w:lang w:eastAsia="zh-CN"/>
          </w:rPr>
          <w:t>(三)、工艺技术方案要求</w:t>
        </w:r>
        <w:r>
          <w:tab/>
        </w:r>
        <w:r>
          <w:fldChar w:fldCharType="begin"/>
        </w:r>
        <w:r>
          <w:instrText xml:space="preserve"> PAGEREF _Toc11966 \h </w:instrText>
        </w:r>
        <w:r>
          <w:fldChar w:fldCharType="separate"/>
        </w:r>
        <w:r>
          <w:t>27</w:t>
        </w:r>
        <w:r>
          <w:fldChar w:fldCharType="end"/>
        </w:r>
      </w:hyperlink>
    </w:p>
    <w:p>
      <w:pPr>
        <w:pStyle w:val="TOC1"/>
        <w:tabs>
          <w:tab w:val="right" w:leader="dot" w:pos="8306"/>
        </w:tabs>
      </w:pPr>
      <w:hyperlink w:anchor="_Toc6149" w:history="1">
        <w:r>
          <w:rPr>
            <w:rFonts w:ascii="仿宋" w:eastAsia="仿宋" w:hAnsi="仿宋" w:cs="仿宋" w:hint="eastAsia"/>
            <w:lang w:eastAsia="zh-CN"/>
          </w:rPr>
          <w:t>八、饮料灭菌乳项目投资规划</w:t>
        </w:r>
        <w:r>
          <w:tab/>
        </w:r>
        <w:r>
          <w:fldChar w:fldCharType="begin"/>
        </w:r>
        <w:r>
          <w:instrText xml:space="preserve"> PAGEREF _Toc6149 \h </w:instrText>
        </w:r>
        <w:r>
          <w:fldChar w:fldCharType="separate"/>
        </w:r>
        <w:r>
          <w:t>29</w:t>
        </w:r>
        <w:r>
          <w:fldChar w:fldCharType="end"/>
        </w:r>
      </w:hyperlink>
    </w:p>
    <w:p>
      <w:pPr>
        <w:pStyle w:val="TOC2"/>
        <w:tabs>
          <w:tab w:val="right" w:leader="dot" w:pos="8306"/>
        </w:tabs>
      </w:pPr>
      <w:hyperlink w:anchor="_Toc11049" w:history="1">
        <w:r>
          <w:rPr>
            <w:rFonts w:ascii="仿宋" w:eastAsia="仿宋" w:hAnsi="仿宋" w:cs="仿宋" w:hint="eastAsia"/>
            <w:lang w:eastAsia="zh-CN"/>
          </w:rPr>
          <w:t>(一)、饮料灭菌乳项目总投资估算</w:t>
        </w:r>
        <w:r>
          <w:tab/>
        </w:r>
        <w:r>
          <w:fldChar w:fldCharType="begin"/>
        </w:r>
        <w:r>
          <w:instrText xml:space="preserve"> PAGEREF _Toc11049 \h </w:instrText>
        </w:r>
        <w:r>
          <w:fldChar w:fldCharType="separate"/>
        </w:r>
        <w:r>
          <w:t>29</w:t>
        </w:r>
        <w:r>
          <w:fldChar w:fldCharType="end"/>
        </w:r>
      </w:hyperlink>
    </w:p>
    <w:p>
      <w:pPr>
        <w:pStyle w:val="TOC2"/>
        <w:tabs>
          <w:tab w:val="right" w:leader="dot" w:pos="8306"/>
        </w:tabs>
      </w:pPr>
      <w:hyperlink w:anchor="_Toc11080" w:history="1">
        <w:r>
          <w:rPr>
            <w:rFonts w:ascii="仿宋" w:eastAsia="仿宋" w:hAnsi="仿宋" w:cs="仿宋" w:hint="eastAsia"/>
            <w:lang w:eastAsia="zh-CN"/>
          </w:rPr>
          <w:t>(二)、资金筹措</w:t>
        </w:r>
        <w:r>
          <w:tab/>
        </w:r>
        <w:r>
          <w:fldChar w:fldCharType="begin"/>
        </w:r>
        <w:r>
          <w:instrText xml:space="preserve"> PAGEREF _Toc11080 \h </w:instrText>
        </w:r>
        <w:r>
          <w:fldChar w:fldCharType="separate"/>
        </w:r>
        <w:r>
          <w:t>30</w:t>
        </w:r>
        <w:r>
          <w:fldChar w:fldCharType="end"/>
        </w:r>
      </w:hyperlink>
    </w:p>
    <w:p>
      <w:pPr>
        <w:pStyle w:val="TOC1"/>
        <w:tabs>
          <w:tab w:val="right" w:leader="dot" w:pos="8306"/>
        </w:tabs>
      </w:pPr>
      <w:hyperlink w:anchor="_Toc19193" w:history="1">
        <w:r>
          <w:rPr>
            <w:rFonts w:ascii="仿宋" w:eastAsia="仿宋" w:hAnsi="仿宋" w:cs="仿宋" w:hint="eastAsia"/>
            <w:lang w:eastAsia="zh-CN"/>
          </w:rPr>
          <w:t>九、饮料灭菌乳项目创新与研发</w:t>
        </w:r>
        <w:r>
          <w:tab/>
        </w:r>
        <w:r>
          <w:fldChar w:fldCharType="begin"/>
        </w:r>
        <w:r>
          <w:instrText xml:space="preserve"> PAGEREF _Toc19193 \h </w:instrText>
        </w:r>
        <w:r>
          <w:fldChar w:fldCharType="separate"/>
        </w:r>
        <w:r>
          <w:t>31</w:t>
        </w:r>
        <w:r>
          <w:fldChar w:fldCharType="end"/>
        </w:r>
      </w:hyperlink>
    </w:p>
    <w:p>
      <w:pPr>
        <w:pStyle w:val="TOC2"/>
        <w:tabs>
          <w:tab w:val="right" w:leader="dot" w:pos="8306"/>
        </w:tabs>
      </w:pPr>
      <w:hyperlink w:anchor="_Toc26028" w:history="1">
        <w:r>
          <w:rPr>
            <w:rFonts w:ascii="仿宋" w:eastAsia="仿宋" w:hAnsi="仿宋" w:cs="仿宋" w:hint="eastAsia"/>
            <w:lang w:eastAsia="zh-CN"/>
          </w:rPr>
          <w:t>(一)、创新策略与方向</w:t>
        </w:r>
        <w:r>
          <w:tab/>
        </w:r>
        <w:r>
          <w:fldChar w:fldCharType="begin"/>
        </w:r>
        <w:r>
          <w:instrText xml:space="preserve"> PAGEREF _Toc26028 \h </w:instrText>
        </w:r>
        <w:r>
          <w:fldChar w:fldCharType="separate"/>
        </w:r>
        <w:r>
          <w:t>31</w:t>
        </w:r>
        <w:r>
          <w:fldChar w:fldCharType="end"/>
        </w:r>
      </w:hyperlink>
    </w:p>
    <w:p>
      <w:pPr>
        <w:pStyle w:val="TOC2"/>
        <w:tabs>
          <w:tab w:val="right" w:leader="dot" w:pos="8306"/>
        </w:tabs>
      </w:pPr>
      <w:hyperlink w:anchor="_Toc23151" w:history="1">
        <w:r>
          <w:rPr>
            <w:rFonts w:ascii="仿宋" w:eastAsia="仿宋" w:hAnsi="仿宋" w:cs="仿宋" w:hint="eastAsia"/>
            <w:lang w:eastAsia="zh-CN"/>
          </w:rPr>
          <w:t>(二)、研发规划与投入</w:t>
        </w:r>
        <w:r>
          <w:tab/>
        </w:r>
        <w:r>
          <w:fldChar w:fldCharType="begin"/>
        </w:r>
        <w:r>
          <w:instrText xml:space="preserve"> PAGEREF _Toc23151 \h </w:instrText>
        </w:r>
        <w:r>
          <w:fldChar w:fldCharType="separate"/>
        </w:r>
        <w:r>
          <w:t>32</w:t>
        </w:r>
        <w:r>
          <w:fldChar w:fldCharType="end"/>
        </w:r>
      </w:hyperlink>
    </w:p>
    <w:p>
      <w:pPr>
        <w:pStyle w:val="TOC1"/>
        <w:tabs>
          <w:tab w:val="right" w:leader="dot" w:pos="8306"/>
        </w:tabs>
      </w:pPr>
      <w:hyperlink w:anchor="_Toc22275" w:history="1">
        <w:r>
          <w:rPr>
            <w:rFonts w:ascii="仿宋" w:eastAsia="仿宋" w:hAnsi="仿宋" w:cs="仿宋" w:hint="eastAsia"/>
            <w:lang w:eastAsia="zh-CN"/>
          </w:rPr>
          <w:t>十、生产安全保护</w:t>
        </w:r>
        <w:r>
          <w:tab/>
        </w:r>
        <w:r>
          <w:fldChar w:fldCharType="begin"/>
        </w:r>
        <w:r>
          <w:instrText xml:space="preserve"> PAGEREF _Toc22275 \h </w:instrText>
        </w:r>
        <w:r>
          <w:fldChar w:fldCharType="separate"/>
        </w:r>
        <w:r>
          <w:t>34</w:t>
        </w:r>
        <w:r>
          <w:fldChar w:fldCharType="end"/>
        </w:r>
      </w:hyperlink>
    </w:p>
    <w:p>
      <w:pPr>
        <w:pStyle w:val="TOC2"/>
        <w:tabs>
          <w:tab w:val="right" w:leader="dot" w:pos="8306"/>
        </w:tabs>
      </w:pPr>
      <w:hyperlink w:anchor="_Toc5214" w:history="1">
        <w:r>
          <w:rPr>
            <w:rFonts w:ascii="仿宋" w:eastAsia="仿宋" w:hAnsi="仿宋" w:cs="仿宋" w:hint="eastAsia"/>
            <w:lang w:eastAsia="zh-CN"/>
          </w:rPr>
          <w:t>(一)、消防安全</w:t>
        </w:r>
        <w:r>
          <w:tab/>
        </w:r>
        <w:r>
          <w:fldChar w:fldCharType="begin"/>
        </w:r>
        <w:r>
          <w:instrText xml:space="preserve"> PAGEREF _Toc5214 \h </w:instrText>
        </w:r>
        <w:r>
          <w:fldChar w:fldCharType="separate"/>
        </w:r>
        <w:r>
          <w:t>34</w:t>
        </w:r>
        <w:r>
          <w:fldChar w:fldCharType="end"/>
        </w:r>
      </w:hyperlink>
    </w:p>
    <w:p>
      <w:pPr>
        <w:pStyle w:val="TOC2"/>
        <w:tabs>
          <w:tab w:val="right" w:leader="dot" w:pos="8306"/>
        </w:tabs>
      </w:pPr>
      <w:hyperlink w:anchor="_Toc14324" w:history="1">
        <w:r>
          <w:rPr>
            <w:rFonts w:ascii="仿宋" w:eastAsia="仿宋" w:hAnsi="仿宋" w:cs="仿宋" w:hint="eastAsia"/>
            <w:lang w:eastAsia="zh-CN"/>
          </w:rPr>
          <w:t>(二)、防火防爆总图布置措施</w:t>
        </w:r>
        <w:r>
          <w:tab/>
        </w:r>
        <w:r>
          <w:fldChar w:fldCharType="begin"/>
        </w:r>
        <w:r>
          <w:instrText xml:space="preserve"> PAGEREF _Toc14324 \h </w:instrText>
        </w:r>
        <w:r>
          <w:fldChar w:fldCharType="separate"/>
        </w:r>
        <w:r>
          <w:t>36</w:t>
        </w:r>
        <w:r>
          <w:fldChar w:fldCharType="end"/>
        </w:r>
      </w:hyperlink>
    </w:p>
    <w:p>
      <w:pPr>
        <w:pStyle w:val="TOC2"/>
        <w:tabs>
          <w:tab w:val="right" w:leader="dot" w:pos="8306"/>
        </w:tabs>
      </w:pPr>
      <w:hyperlink w:anchor="_Toc7022" w:history="1">
        <w:r>
          <w:rPr>
            <w:rFonts w:ascii="仿宋" w:eastAsia="仿宋" w:hAnsi="仿宋" w:cs="仿宋" w:hint="eastAsia"/>
            <w:lang w:eastAsia="zh-CN"/>
          </w:rPr>
          <w:t>(三)、自然灾害防范措施</w:t>
        </w:r>
        <w:r>
          <w:tab/>
        </w:r>
        <w:r>
          <w:fldChar w:fldCharType="begin"/>
        </w:r>
        <w:r>
          <w:instrText xml:space="preserve"> PAGEREF _Toc7022 \h </w:instrText>
        </w:r>
        <w:r>
          <w:fldChar w:fldCharType="separate"/>
        </w:r>
        <w:r>
          <w:t>36</w:t>
        </w:r>
        <w:r>
          <w:fldChar w:fldCharType="end"/>
        </w:r>
      </w:hyperlink>
    </w:p>
    <w:p>
      <w:pPr>
        <w:pStyle w:val="TOC2"/>
        <w:tabs>
          <w:tab w:val="right" w:leader="dot" w:pos="8306"/>
        </w:tabs>
      </w:pPr>
      <w:hyperlink w:anchor="_Toc8892" w:history="1">
        <w:r>
          <w:rPr>
            <w:rFonts w:ascii="仿宋" w:eastAsia="仿宋" w:hAnsi="仿宋" w:cs="仿宋" w:hint="eastAsia"/>
            <w:lang w:eastAsia="zh-CN"/>
          </w:rPr>
          <w:t>(四)、安全色及安全标志使用要求</w:t>
        </w:r>
        <w:r>
          <w:tab/>
        </w:r>
        <w:r>
          <w:fldChar w:fldCharType="begin"/>
        </w:r>
        <w:r>
          <w:instrText xml:space="preserve"> PAGEREF _Toc8892 \h </w:instrText>
        </w:r>
        <w:r>
          <w:fldChar w:fldCharType="separate"/>
        </w:r>
        <w:r>
          <w:t>37</w:t>
        </w:r>
        <w:r>
          <w:fldChar w:fldCharType="end"/>
        </w:r>
      </w:hyperlink>
    </w:p>
    <w:p>
      <w:pPr>
        <w:pStyle w:val="TOC2"/>
        <w:tabs>
          <w:tab w:val="right" w:leader="dot" w:pos="8306"/>
        </w:tabs>
      </w:pPr>
      <w:hyperlink w:anchor="_Toc25168" w:history="1">
        <w:r>
          <w:rPr>
            <w:rFonts w:ascii="仿宋" w:eastAsia="仿宋" w:hAnsi="仿宋" w:cs="仿宋" w:hint="eastAsia"/>
            <w:lang w:eastAsia="zh-CN"/>
          </w:rPr>
          <w:t>(五)、防尘防毒措施</w:t>
        </w:r>
        <w:r>
          <w:tab/>
        </w:r>
        <w:r>
          <w:fldChar w:fldCharType="begin"/>
        </w:r>
        <w:r>
          <w:instrText xml:space="preserve"> PAGEREF _Toc25168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67" w:history="1">
        <w:r>
          <w:rPr>
            <w:rFonts w:ascii="仿宋" w:eastAsia="仿宋" w:hAnsi="仿宋" w:cs="仿宋" w:hint="eastAsia"/>
            <w:lang w:eastAsia="zh-CN"/>
          </w:rPr>
          <w:t>(六)、防静电、触电防护及防雷措施</w:t>
        </w:r>
        <w:r>
          <w:tab/>
        </w:r>
        <w:r>
          <w:fldChar w:fldCharType="begin"/>
        </w:r>
        <w:r>
          <w:instrText xml:space="preserve"> PAGEREF _Toc8967 \h </w:instrText>
        </w:r>
        <w:r>
          <w:fldChar w:fldCharType="separate"/>
        </w:r>
        <w:r>
          <w:t>39</w:t>
        </w:r>
        <w:r>
          <w:fldChar w:fldCharType="end"/>
        </w:r>
      </w:hyperlink>
    </w:p>
    <w:p>
      <w:pPr>
        <w:pStyle w:val="TOC2"/>
        <w:tabs>
          <w:tab w:val="right" w:leader="dot" w:pos="8306"/>
        </w:tabs>
      </w:pPr>
      <w:hyperlink w:anchor="_Toc8891" w:history="1">
        <w:r>
          <w:rPr>
            <w:rFonts w:ascii="仿宋" w:eastAsia="仿宋" w:hAnsi="仿宋" w:cs="仿宋" w:hint="eastAsia"/>
            <w:lang w:eastAsia="zh-CN"/>
          </w:rPr>
          <w:t>(七)、机械设备安全保障措施</w:t>
        </w:r>
        <w:r>
          <w:tab/>
        </w:r>
        <w:r>
          <w:fldChar w:fldCharType="begin"/>
        </w:r>
        <w:r>
          <w:instrText xml:space="preserve"> PAGEREF _Toc8891 \h </w:instrText>
        </w:r>
        <w:r>
          <w:fldChar w:fldCharType="separate"/>
        </w:r>
        <w:r>
          <w:t>41</w:t>
        </w:r>
        <w:r>
          <w:fldChar w:fldCharType="end"/>
        </w:r>
      </w:hyperlink>
    </w:p>
    <w:p>
      <w:pPr>
        <w:pStyle w:val="TOC1"/>
        <w:tabs>
          <w:tab w:val="right" w:leader="dot" w:pos="8306"/>
        </w:tabs>
      </w:pPr>
      <w:hyperlink w:anchor="_Toc23940" w:history="1">
        <w:r>
          <w:rPr>
            <w:rFonts w:ascii="仿宋" w:eastAsia="仿宋" w:hAnsi="仿宋" w:cs="仿宋" w:hint="eastAsia"/>
            <w:lang w:eastAsia="zh-CN"/>
          </w:rPr>
          <w:t>十一、饮料灭菌乳项目环境影响分析</w:t>
        </w:r>
        <w:r>
          <w:tab/>
        </w:r>
        <w:r>
          <w:fldChar w:fldCharType="begin"/>
        </w:r>
        <w:r>
          <w:instrText xml:space="preserve"> PAGEREF _Toc23940 \h </w:instrText>
        </w:r>
        <w:r>
          <w:fldChar w:fldCharType="separate"/>
        </w:r>
        <w:r>
          <w:t>42</w:t>
        </w:r>
        <w:r>
          <w:fldChar w:fldCharType="end"/>
        </w:r>
      </w:hyperlink>
    </w:p>
    <w:p>
      <w:pPr>
        <w:pStyle w:val="TOC2"/>
        <w:tabs>
          <w:tab w:val="right" w:leader="dot" w:pos="8306"/>
        </w:tabs>
      </w:pPr>
      <w:hyperlink w:anchor="_Toc16684" w:history="1">
        <w:r>
          <w:rPr>
            <w:rFonts w:ascii="仿宋" w:eastAsia="仿宋" w:hAnsi="仿宋" w:cs="仿宋" w:hint="eastAsia"/>
            <w:lang w:eastAsia="zh-CN"/>
          </w:rPr>
          <w:t>(一)、建设区域环境质量现状</w:t>
        </w:r>
        <w:r>
          <w:tab/>
        </w:r>
        <w:r>
          <w:fldChar w:fldCharType="begin"/>
        </w:r>
        <w:r>
          <w:instrText xml:space="preserve"> PAGEREF _Toc16684 \h </w:instrText>
        </w:r>
        <w:r>
          <w:fldChar w:fldCharType="separate"/>
        </w:r>
        <w:r>
          <w:t>42</w:t>
        </w:r>
        <w:r>
          <w:fldChar w:fldCharType="end"/>
        </w:r>
      </w:hyperlink>
    </w:p>
    <w:p>
      <w:pPr>
        <w:pStyle w:val="TOC2"/>
        <w:tabs>
          <w:tab w:val="right" w:leader="dot" w:pos="8306"/>
        </w:tabs>
      </w:pPr>
      <w:hyperlink w:anchor="_Toc21790" w:history="1">
        <w:r>
          <w:rPr>
            <w:rFonts w:ascii="仿宋" w:eastAsia="仿宋" w:hAnsi="仿宋" w:cs="仿宋" w:hint="eastAsia"/>
            <w:lang w:eastAsia="zh-CN"/>
          </w:rPr>
          <w:t>(二)、建设期环境保护</w:t>
        </w:r>
        <w:r>
          <w:tab/>
        </w:r>
        <w:r>
          <w:fldChar w:fldCharType="begin"/>
        </w:r>
        <w:r>
          <w:instrText xml:space="preserve"> PAGEREF _Toc21790 \h </w:instrText>
        </w:r>
        <w:r>
          <w:fldChar w:fldCharType="separate"/>
        </w:r>
        <w:r>
          <w:t>43</w:t>
        </w:r>
        <w:r>
          <w:fldChar w:fldCharType="end"/>
        </w:r>
      </w:hyperlink>
    </w:p>
    <w:p>
      <w:pPr>
        <w:pStyle w:val="TOC2"/>
        <w:tabs>
          <w:tab w:val="right" w:leader="dot" w:pos="8306"/>
        </w:tabs>
      </w:pPr>
      <w:hyperlink w:anchor="_Toc11192" w:history="1">
        <w:r>
          <w:rPr>
            <w:rFonts w:ascii="仿宋" w:eastAsia="仿宋" w:hAnsi="仿宋" w:cs="仿宋" w:hint="eastAsia"/>
            <w:lang w:eastAsia="zh-CN"/>
          </w:rPr>
          <w:t>(三)、运营期环境保护</w:t>
        </w:r>
        <w:r>
          <w:tab/>
        </w:r>
        <w:r>
          <w:fldChar w:fldCharType="begin"/>
        </w:r>
        <w:r>
          <w:instrText xml:space="preserve"> PAGEREF _Toc11192 \h </w:instrText>
        </w:r>
        <w:r>
          <w:fldChar w:fldCharType="separate"/>
        </w:r>
        <w:r>
          <w:t>45</w:t>
        </w:r>
        <w:r>
          <w:fldChar w:fldCharType="end"/>
        </w:r>
      </w:hyperlink>
    </w:p>
    <w:p>
      <w:pPr>
        <w:pStyle w:val="TOC2"/>
        <w:tabs>
          <w:tab w:val="right" w:leader="dot" w:pos="8306"/>
        </w:tabs>
      </w:pPr>
      <w:hyperlink w:anchor="_Toc17158" w:history="1">
        <w:r>
          <w:rPr>
            <w:rFonts w:ascii="仿宋" w:eastAsia="仿宋" w:hAnsi="仿宋" w:cs="仿宋" w:hint="eastAsia"/>
            <w:lang w:eastAsia="zh-CN"/>
          </w:rPr>
          <w:t>(四)、饮料灭菌乳项目建设对区域经济的影响</w:t>
        </w:r>
        <w:r>
          <w:tab/>
        </w:r>
        <w:r>
          <w:fldChar w:fldCharType="begin"/>
        </w:r>
        <w:r>
          <w:instrText xml:space="preserve"> PAGEREF _Toc17158 \h </w:instrText>
        </w:r>
        <w:r>
          <w:fldChar w:fldCharType="separate"/>
        </w:r>
        <w:r>
          <w:t>46</w:t>
        </w:r>
        <w:r>
          <w:fldChar w:fldCharType="end"/>
        </w:r>
      </w:hyperlink>
    </w:p>
    <w:p>
      <w:pPr>
        <w:pStyle w:val="TOC2"/>
        <w:tabs>
          <w:tab w:val="right" w:leader="dot" w:pos="8306"/>
        </w:tabs>
      </w:pPr>
      <w:hyperlink w:anchor="_Toc29819" w:history="1">
        <w:r>
          <w:rPr>
            <w:rFonts w:ascii="仿宋" w:eastAsia="仿宋" w:hAnsi="仿宋" w:cs="仿宋" w:hint="eastAsia"/>
            <w:lang w:eastAsia="zh-CN"/>
          </w:rPr>
          <w:t>(五)、废弃物处理</w:t>
        </w:r>
        <w:r>
          <w:tab/>
        </w:r>
        <w:r>
          <w:fldChar w:fldCharType="begin"/>
        </w:r>
        <w:r>
          <w:instrText xml:space="preserve"> PAGEREF _Toc29819 \h </w:instrText>
        </w:r>
        <w:r>
          <w:fldChar w:fldCharType="separate"/>
        </w:r>
        <w:r>
          <w:t>48</w:t>
        </w:r>
        <w:r>
          <w:fldChar w:fldCharType="end"/>
        </w:r>
      </w:hyperlink>
    </w:p>
    <w:p>
      <w:pPr>
        <w:pStyle w:val="TOC2"/>
        <w:tabs>
          <w:tab w:val="right" w:leader="dot" w:pos="8306"/>
        </w:tabs>
      </w:pPr>
      <w:hyperlink w:anchor="_Toc24554" w:history="1">
        <w:r>
          <w:rPr>
            <w:rFonts w:ascii="仿宋" w:eastAsia="仿宋" w:hAnsi="仿宋" w:cs="仿宋" w:hint="eastAsia"/>
            <w:lang w:eastAsia="zh-CN"/>
          </w:rPr>
          <w:t>(六)、特殊环境影响分析</w:t>
        </w:r>
        <w:r>
          <w:tab/>
        </w:r>
        <w:r>
          <w:fldChar w:fldCharType="begin"/>
        </w:r>
        <w:r>
          <w:instrText xml:space="preserve"> PAGEREF _Toc24554 \h </w:instrText>
        </w:r>
        <w:r>
          <w:fldChar w:fldCharType="separate"/>
        </w:r>
        <w:r>
          <w:t>49</w:t>
        </w:r>
        <w:r>
          <w:fldChar w:fldCharType="end"/>
        </w:r>
      </w:hyperlink>
    </w:p>
    <w:p>
      <w:pPr>
        <w:pStyle w:val="TOC2"/>
        <w:tabs>
          <w:tab w:val="right" w:leader="dot" w:pos="8306"/>
        </w:tabs>
      </w:pPr>
      <w:hyperlink w:anchor="_Toc11365" w:history="1">
        <w:r>
          <w:rPr>
            <w:rFonts w:ascii="仿宋" w:eastAsia="仿宋" w:hAnsi="仿宋" w:cs="仿宋" w:hint="eastAsia"/>
            <w:lang w:eastAsia="zh-CN"/>
          </w:rPr>
          <w:t>(七)、清洁生产</w:t>
        </w:r>
        <w:r>
          <w:tab/>
        </w:r>
        <w:r>
          <w:fldChar w:fldCharType="begin"/>
        </w:r>
        <w:r>
          <w:instrText xml:space="preserve"> PAGEREF _Toc11365 \h </w:instrText>
        </w:r>
        <w:r>
          <w:fldChar w:fldCharType="separate"/>
        </w:r>
        <w:r>
          <w:t>50</w:t>
        </w:r>
        <w:r>
          <w:fldChar w:fldCharType="end"/>
        </w:r>
      </w:hyperlink>
    </w:p>
    <w:p>
      <w:pPr>
        <w:pStyle w:val="TOC2"/>
        <w:tabs>
          <w:tab w:val="right" w:leader="dot" w:pos="8306"/>
        </w:tabs>
      </w:pPr>
      <w:hyperlink w:anchor="_Toc12303" w:history="1">
        <w:r>
          <w:rPr>
            <w:rFonts w:ascii="仿宋" w:eastAsia="仿宋" w:hAnsi="仿宋" w:cs="仿宋" w:hint="eastAsia"/>
            <w:lang w:eastAsia="zh-CN"/>
          </w:rPr>
          <w:t>(八)、环境保护综合评价</w:t>
        </w:r>
        <w:r>
          <w:tab/>
        </w:r>
        <w:r>
          <w:fldChar w:fldCharType="begin"/>
        </w:r>
        <w:r>
          <w:instrText xml:space="preserve"> PAGEREF _Toc12303 \h </w:instrText>
        </w:r>
        <w:r>
          <w:fldChar w:fldCharType="separate"/>
        </w:r>
        <w:r>
          <w:t>51</w:t>
        </w:r>
        <w:r>
          <w:fldChar w:fldCharType="end"/>
        </w:r>
      </w:hyperlink>
    </w:p>
    <w:p>
      <w:pPr>
        <w:pStyle w:val="TOC1"/>
        <w:tabs>
          <w:tab w:val="right" w:leader="dot" w:pos="8306"/>
        </w:tabs>
      </w:pPr>
      <w:hyperlink w:anchor="_Toc26989" w:history="1">
        <w:r>
          <w:rPr>
            <w:rFonts w:ascii="仿宋" w:eastAsia="仿宋" w:hAnsi="仿宋" w:cs="仿宋" w:hint="eastAsia"/>
            <w:lang w:eastAsia="zh-CN"/>
          </w:rPr>
          <w:t>十二、饮料灭菌乳项目计划安排</w:t>
        </w:r>
        <w:r>
          <w:tab/>
        </w:r>
        <w:r>
          <w:fldChar w:fldCharType="begin"/>
        </w:r>
        <w:r>
          <w:instrText xml:space="preserve"> PAGEREF _Toc26989 \h </w:instrText>
        </w:r>
        <w:r>
          <w:fldChar w:fldCharType="separate"/>
        </w:r>
        <w:r>
          <w:t>53</w:t>
        </w:r>
        <w:r>
          <w:fldChar w:fldCharType="end"/>
        </w:r>
      </w:hyperlink>
    </w:p>
    <w:p>
      <w:pPr>
        <w:pStyle w:val="TOC2"/>
        <w:tabs>
          <w:tab w:val="right" w:leader="dot" w:pos="8306"/>
        </w:tabs>
      </w:pPr>
      <w:hyperlink w:anchor="_Toc12594" w:history="1">
        <w:r>
          <w:rPr>
            <w:rFonts w:ascii="仿宋" w:eastAsia="仿宋" w:hAnsi="仿宋" w:cs="仿宋" w:hint="eastAsia"/>
            <w:lang w:eastAsia="zh-CN"/>
          </w:rPr>
          <w:t>(一)、建设周期</w:t>
        </w:r>
        <w:r>
          <w:tab/>
        </w:r>
        <w:r>
          <w:fldChar w:fldCharType="begin"/>
        </w:r>
        <w:r>
          <w:instrText xml:space="preserve"> PAGEREF _Toc12594 \h </w:instrText>
        </w:r>
        <w:r>
          <w:fldChar w:fldCharType="separate"/>
        </w:r>
        <w:r>
          <w:t>53</w:t>
        </w:r>
        <w:r>
          <w:fldChar w:fldCharType="end"/>
        </w:r>
      </w:hyperlink>
    </w:p>
    <w:p>
      <w:pPr>
        <w:pStyle w:val="TOC2"/>
        <w:tabs>
          <w:tab w:val="right" w:leader="dot" w:pos="8306"/>
        </w:tabs>
      </w:pPr>
      <w:hyperlink w:anchor="_Toc31609" w:history="1">
        <w:r>
          <w:rPr>
            <w:rFonts w:ascii="仿宋" w:eastAsia="仿宋" w:hAnsi="仿宋" w:cs="仿宋" w:hint="eastAsia"/>
            <w:lang w:eastAsia="zh-CN"/>
          </w:rPr>
          <w:t>(二)、建设进度</w:t>
        </w:r>
        <w:r>
          <w:tab/>
        </w:r>
        <w:r>
          <w:fldChar w:fldCharType="begin"/>
        </w:r>
        <w:r>
          <w:instrText xml:space="preserve"> PAGEREF _Toc31609 \h </w:instrText>
        </w:r>
        <w:r>
          <w:fldChar w:fldCharType="separate"/>
        </w:r>
        <w:r>
          <w:t>53</w:t>
        </w:r>
        <w:r>
          <w:fldChar w:fldCharType="end"/>
        </w:r>
      </w:hyperlink>
    </w:p>
    <w:p>
      <w:pPr>
        <w:pStyle w:val="TOC2"/>
        <w:tabs>
          <w:tab w:val="right" w:leader="dot" w:pos="8306"/>
        </w:tabs>
      </w:pPr>
      <w:hyperlink w:anchor="_Toc78" w:history="1">
        <w:r>
          <w:rPr>
            <w:rFonts w:ascii="仿宋" w:eastAsia="仿宋" w:hAnsi="仿宋" w:cs="仿宋" w:hint="eastAsia"/>
            <w:lang w:eastAsia="zh-CN"/>
          </w:rPr>
          <w:t>(三)、进度安排注意事项</w:t>
        </w:r>
        <w:r>
          <w:tab/>
        </w:r>
        <w:r>
          <w:fldChar w:fldCharType="begin"/>
        </w:r>
        <w:r>
          <w:instrText xml:space="preserve"> PAGEREF _Toc78 \h </w:instrText>
        </w:r>
        <w:r>
          <w:fldChar w:fldCharType="separate"/>
        </w:r>
        <w:r>
          <w:t>54</w:t>
        </w:r>
        <w:r>
          <w:fldChar w:fldCharType="end"/>
        </w:r>
      </w:hyperlink>
    </w:p>
    <w:p>
      <w:pPr>
        <w:pStyle w:val="TOC2"/>
        <w:tabs>
          <w:tab w:val="right" w:leader="dot" w:pos="8306"/>
        </w:tabs>
      </w:pPr>
      <w:hyperlink w:anchor="_Toc11651" w:history="1">
        <w:r>
          <w:rPr>
            <w:rFonts w:ascii="仿宋" w:eastAsia="仿宋" w:hAnsi="仿宋" w:cs="仿宋" w:hint="eastAsia"/>
            <w:lang w:eastAsia="zh-CN"/>
          </w:rPr>
          <w:t>(四)、人力资源配置</w:t>
        </w:r>
        <w:r>
          <w:tab/>
        </w:r>
        <w:r>
          <w:fldChar w:fldCharType="begin"/>
        </w:r>
        <w:r>
          <w:instrText xml:space="preserve"> PAGEREF _Toc11651 \h </w:instrText>
        </w:r>
        <w:r>
          <w:fldChar w:fldCharType="separate"/>
        </w:r>
        <w:r>
          <w:t>56</w:t>
        </w:r>
        <w:r>
          <w:fldChar w:fldCharType="end"/>
        </w:r>
      </w:hyperlink>
    </w:p>
    <w:p>
      <w:pPr>
        <w:pStyle w:val="TOC1"/>
        <w:tabs>
          <w:tab w:val="right" w:leader="dot" w:pos="8306"/>
        </w:tabs>
      </w:pPr>
      <w:hyperlink w:anchor="_Toc32445" w:history="1">
        <w:r>
          <w:rPr>
            <w:rFonts w:ascii="仿宋" w:eastAsia="仿宋" w:hAnsi="仿宋" w:cs="仿宋" w:hint="eastAsia"/>
            <w:lang w:eastAsia="zh-CN"/>
          </w:rPr>
          <w:t>十三、供应链管理</w:t>
        </w:r>
        <w:r>
          <w:tab/>
        </w:r>
        <w:r>
          <w:fldChar w:fldCharType="begin"/>
        </w:r>
        <w:r>
          <w:instrText xml:space="preserve"> PAGEREF _Toc32445 \h </w:instrText>
        </w:r>
        <w:r>
          <w:fldChar w:fldCharType="separate"/>
        </w:r>
        <w:r>
          <w:t>57</w:t>
        </w:r>
        <w:r>
          <w:fldChar w:fldCharType="end"/>
        </w:r>
      </w:hyperlink>
    </w:p>
    <w:p>
      <w:pPr>
        <w:pStyle w:val="TOC2"/>
        <w:tabs>
          <w:tab w:val="right" w:leader="dot" w:pos="8306"/>
        </w:tabs>
      </w:pPr>
      <w:hyperlink w:anchor="_Toc7346" w:history="1">
        <w:r>
          <w:rPr>
            <w:rFonts w:ascii="仿宋" w:eastAsia="仿宋" w:hAnsi="仿宋" w:cs="仿宋" w:hint="eastAsia"/>
            <w:lang w:eastAsia="zh-CN"/>
          </w:rPr>
          <w:t>(一)、供应链战略规划</w:t>
        </w:r>
        <w:r>
          <w:tab/>
        </w:r>
        <w:r>
          <w:fldChar w:fldCharType="begin"/>
        </w:r>
        <w:r>
          <w:instrText xml:space="preserve"> PAGEREF _Toc7346 \h </w:instrText>
        </w:r>
        <w:r>
          <w:fldChar w:fldCharType="separate"/>
        </w:r>
        <w:r>
          <w:t>57</w:t>
        </w:r>
        <w:r>
          <w:fldChar w:fldCharType="end"/>
        </w:r>
      </w:hyperlink>
    </w:p>
    <w:p>
      <w:pPr>
        <w:pStyle w:val="TOC2"/>
        <w:tabs>
          <w:tab w:val="right" w:leader="dot" w:pos="8306"/>
        </w:tabs>
      </w:pPr>
      <w:hyperlink w:anchor="_Toc31064" w:history="1">
        <w:r>
          <w:rPr>
            <w:rFonts w:ascii="仿宋" w:eastAsia="仿宋" w:hAnsi="仿宋" w:cs="仿宋" w:hint="eastAsia"/>
            <w:lang w:eastAsia="zh-CN"/>
          </w:rPr>
          <w:t>(二)、供应商选择与合作</w:t>
        </w:r>
        <w:r>
          <w:tab/>
        </w:r>
        <w:r>
          <w:fldChar w:fldCharType="begin"/>
        </w:r>
        <w:r>
          <w:instrText xml:space="preserve"> PAGEREF _Toc31064 \h </w:instrText>
        </w:r>
        <w:r>
          <w:fldChar w:fldCharType="separate"/>
        </w:r>
        <w:r>
          <w:t>58</w:t>
        </w:r>
        <w:r>
          <w:fldChar w:fldCharType="end"/>
        </w:r>
      </w:hyperlink>
    </w:p>
    <w:p>
      <w:pPr>
        <w:pStyle w:val="TOC2"/>
        <w:tabs>
          <w:tab w:val="right" w:leader="dot" w:pos="8306"/>
        </w:tabs>
      </w:pPr>
      <w:hyperlink w:anchor="_Toc15755" w:history="1">
        <w:r>
          <w:rPr>
            <w:rFonts w:ascii="仿宋" w:eastAsia="仿宋" w:hAnsi="仿宋" w:cs="仿宋" w:hint="eastAsia"/>
            <w:lang w:eastAsia="zh-CN"/>
          </w:rPr>
          <w:t>(三)、物流与库存管理</w:t>
        </w:r>
        <w:r>
          <w:tab/>
        </w:r>
        <w:r>
          <w:fldChar w:fldCharType="begin"/>
        </w:r>
        <w:r>
          <w:instrText xml:space="preserve"> PAGEREF _Toc15755 \h </w:instrText>
        </w:r>
        <w:r>
          <w:fldChar w:fldCharType="separate"/>
        </w:r>
        <w:r>
          <w:t>60</w:t>
        </w:r>
        <w:r>
          <w:fldChar w:fldCharType="end"/>
        </w:r>
      </w:hyperlink>
    </w:p>
    <w:p>
      <w:pPr>
        <w:pStyle w:val="TOC1"/>
        <w:tabs>
          <w:tab w:val="right" w:leader="dot" w:pos="8306"/>
        </w:tabs>
      </w:pPr>
      <w:hyperlink w:anchor="_Toc10610" w:history="1">
        <w:r>
          <w:rPr>
            <w:rFonts w:ascii="仿宋" w:eastAsia="仿宋" w:hAnsi="仿宋" w:cs="仿宋" w:hint="eastAsia"/>
            <w:lang w:eastAsia="zh-CN"/>
          </w:rPr>
          <w:t>十四、质量管理体系</w:t>
        </w:r>
        <w:r>
          <w:tab/>
        </w:r>
        <w:r>
          <w:fldChar w:fldCharType="begin"/>
        </w:r>
        <w:r>
          <w:instrText xml:space="preserve"> PAGEREF _Toc10610 \h </w:instrText>
        </w:r>
        <w:r>
          <w:fldChar w:fldCharType="separate"/>
        </w:r>
        <w:r>
          <w:t>61</w:t>
        </w:r>
        <w:r>
          <w:fldChar w:fldCharType="end"/>
        </w:r>
      </w:hyperlink>
    </w:p>
    <w:p>
      <w:pPr>
        <w:pStyle w:val="TOC2"/>
        <w:tabs>
          <w:tab w:val="right" w:leader="dot" w:pos="8306"/>
        </w:tabs>
      </w:pPr>
      <w:hyperlink w:anchor="_Toc10089" w:history="1">
        <w:r>
          <w:rPr>
            <w:rFonts w:ascii="仿宋" w:eastAsia="仿宋" w:hAnsi="仿宋" w:cs="仿宋" w:hint="eastAsia"/>
            <w:lang w:eastAsia="zh-CN"/>
          </w:rPr>
          <w:t>(一)、质量目标与方针</w:t>
        </w:r>
        <w:r>
          <w:tab/>
        </w:r>
        <w:r>
          <w:fldChar w:fldCharType="begin"/>
        </w:r>
        <w:r>
          <w:instrText xml:space="preserve"> PAGEREF _Toc10089 \h </w:instrText>
        </w:r>
        <w:r>
          <w:fldChar w:fldCharType="separate"/>
        </w:r>
        <w:r>
          <w:t>61</w:t>
        </w:r>
        <w:r>
          <w:fldChar w:fldCharType="end"/>
        </w:r>
      </w:hyperlink>
    </w:p>
    <w:p>
      <w:pPr>
        <w:pStyle w:val="TOC2"/>
        <w:tabs>
          <w:tab w:val="right" w:leader="dot" w:pos="8306"/>
        </w:tabs>
      </w:pPr>
      <w:hyperlink w:anchor="_Toc26350" w:history="1">
        <w:r>
          <w:rPr>
            <w:rFonts w:ascii="仿宋" w:eastAsia="仿宋" w:hAnsi="仿宋" w:cs="仿宋" w:hint="eastAsia"/>
            <w:lang w:eastAsia="zh-CN"/>
          </w:rPr>
          <w:t>(二)、质量管理责任</w:t>
        </w:r>
        <w:r>
          <w:tab/>
        </w:r>
        <w:r>
          <w:fldChar w:fldCharType="begin"/>
        </w:r>
        <w:r>
          <w:instrText xml:space="preserve"> PAGEREF _Toc26350 \h </w:instrText>
        </w:r>
        <w:r>
          <w:fldChar w:fldCharType="separate"/>
        </w:r>
        <w:r>
          <w:t>62</w:t>
        </w:r>
        <w:r>
          <w:fldChar w:fldCharType="end"/>
        </w:r>
      </w:hyperlink>
    </w:p>
    <w:p>
      <w:pPr>
        <w:pStyle w:val="TOC2"/>
        <w:tabs>
          <w:tab w:val="right" w:leader="dot" w:pos="8306"/>
        </w:tabs>
      </w:pPr>
      <w:hyperlink w:anchor="_Toc16593" w:history="1">
        <w:r>
          <w:rPr>
            <w:rFonts w:ascii="仿宋" w:eastAsia="仿宋" w:hAnsi="仿宋" w:cs="仿宋" w:hint="eastAsia"/>
            <w:lang w:eastAsia="zh-CN"/>
          </w:rPr>
          <w:t>(三)、质量管理体系文件</w:t>
        </w:r>
        <w:r>
          <w:tab/>
        </w:r>
        <w:r>
          <w:fldChar w:fldCharType="begin"/>
        </w:r>
        <w:r>
          <w:instrText xml:space="preserve"> PAGEREF _Toc16593 \h </w:instrText>
        </w:r>
        <w:r>
          <w:fldChar w:fldCharType="separate"/>
        </w:r>
        <w:r>
          <w:t>63</w:t>
        </w:r>
        <w:r>
          <w:fldChar w:fldCharType="end"/>
        </w:r>
      </w:hyperlink>
    </w:p>
    <w:p>
      <w:pPr>
        <w:pStyle w:val="TOC2"/>
        <w:tabs>
          <w:tab w:val="right" w:leader="dot" w:pos="8306"/>
        </w:tabs>
      </w:pPr>
      <w:hyperlink w:anchor="_Toc23486" w:history="1">
        <w:r>
          <w:rPr>
            <w:rFonts w:ascii="仿宋" w:eastAsia="仿宋" w:hAnsi="仿宋" w:cs="仿宋" w:hint="eastAsia"/>
            <w:lang w:eastAsia="zh-CN"/>
          </w:rPr>
          <w:t>(四)、质量培训与教育</w:t>
        </w:r>
        <w:r>
          <w:tab/>
        </w:r>
        <w:r>
          <w:fldChar w:fldCharType="begin"/>
        </w:r>
        <w:r>
          <w:instrText xml:space="preserve"> PAGEREF _Toc23486 \h </w:instrText>
        </w:r>
        <w:r>
          <w:fldChar w:fldCharType="separate"/>
        </w:r>
        <w:r>
          <w:t>65</w:t>
        </w:r>
        <w:r>
          <w:fldChar w:fldCharType="end"/>
        </w:r>
      </w:hyperlink>
    </w:p>
    <w:p>
      <w:pPr>
        <w:pStyle w:val="TOC2"/>
        <w:tabs>
          <w:tab w:val="right" w:leader="dot" w:pos="8306"/>
        </w:tabs>
      </w:pPr>
      <w:hyperlink w:anchor="_Toc31593" w:history="1">
        <w:r>
          <w:rPr>
            <w:rFonts w:ascii="仿宋" w:eastAsia="仿宋" w:hAnsi="仿宋" w:cs="仿宋" w:hint="eastAsia"/>
            <w:lang w:eastAsia="zh-CN"/>
          </w:rPr>
          <w:t>(五)、质量审核与评价</w:t>
        </w:r>
        <w:r>
          <w:tab/>
        </w:r>
        <w:r>
          <w:fldChar w:fldCharType="begin"/>
        </w:r>
        <w:r>
          <w:instrText xml:space="preserve"> PAGEREF _Toc31593 \h </w:instrText>
        </w:r>
        <w:r>
          <w:fldChar w:fldCharType="separate"/>
        </w:r>
        <w:r>
          <w:t>67</w:t>
        </w:r>
        <w:r>
          <w:fldChar w:fldCharType="end"/>
        </w:r>
      </w:hyperlink>
    </w:p>
    <w:p>
      <w:pPr>
        <w:pStyle w:val="TOC2"/>
        <w:tabs>
          <w:tab w:val="right" w:leader="dot" w:pos="8306"/>
        </w:tabs>
      </w:pPr>
      <w:hyperlink w:anchor="_Toc19587" w:history="1">
        <w:r>
          <w:rPr>
            <w:rFonts w:ascii="仿宋" w:eastAsia="仿宋" w:hAnsi="仿宋" w:cs="仿宋" w:hint="eastAsia"/>
            <w:lang w:eastAsia="zh-CN"/>
          </w:rPr>
          <w:t>(六)、不符合与纠正措施</w:t>
        </w:r>
        <w:r>
          <w:tab/>
        </w:r>
        <w:r>
          <w:fldChar w:fldCharType="begin"/>
        </w:r>
        <w:r>
          <w:instrText xml:space="preserve"> PAGEREF _Toc19587 \h </w:instrText>
        </w:r>
        <w:r>
          <w:fldChar w:fldCharType="separate"/>
        </w:r>
        <w:r>
          <w:t>68</w:t>
        </w:r>
        <w:r>
          <w:fldChar w:fldCharType="end"/>
        </w:r>
      </w:hyperlink>
    </w:p>
    <w:p>
      <w:pPr>
        <w:pStyle w:val="TOC1"/>
        <w:tabs>
          <w:tab w:val="right" w:leader="dot" w:pos="8306"/>
        </w:tabs>
      </w:pPr>
      <w:hyperlink w:anchor="_Toc1172" w:history="1">
        <w:r>
          <w:rPr>
            <w:rFonts w:ascii="仿宋" w:eastAsia="仿宋" w:hAnsi="仿宋" w:cs="仿宋" w:hint="eastAsia"/>
            <w:lang w:eastAsia="zh-CN"/>
          </w:rPr>
          <w:t>十五、营销与推广策略</w:t>
        </w:r>
        <w:r>
          <w:tab/>
        </w:r>
        <w:r>
          <w:fldChar w:fldCharType="begin"/>
        </w:r>
        <w:r>
          <w:instrText xml:space="preserve"> PAGEREF _Toc1172 \h </w:instrText>
        </w:r>
        <w:r>
          <w:fldChar w:fldCharType="separate"/>
        </w:r>
        <w:r>
          <w:t>69</w:t>
        </w:r>
        <w:r>
          <w:fldChar w:fldCharType="end"/>
        </w:r>
      </w:hyperlink>
    </w:p>
    <w:p>
      <w:pPr>
        <w:pStyle w:val="TOC2"/>
        <w:tabs>
          <w:tab w:val="right" w:leader="dot" w:pos="8306"/>
        </w:tabs>
      </w:pPr>
      <w:hyperlink w:anchor="_Toc26422" w:history="1">
        <w:r>
          <w:rPr>
            <w:rFonts w:ascii="仿宋" w:eastAsia="仿宋" w:hAnsi="仿宋" w:cs="仿宋" w:hint="eastAsia"/>
            <w:lang w:eastAsia="zh-CN"/>
          </w:rPr>
          <w:t>(一)、产品/服务定位与特点</w:t>
        </w:r>
        <w:r>
          <w:tab/>
        </w:r>
        <w:r>
          <w:fldChar w:fldCharType="begin"/>
        </w:r>
        <w:r>
          <w:instrText xml:space="preserve"> PAGEREF _Toc26422 \h </w:instrText>
        </w:r>
        <w:r>
          <w:fldChar w:fldCharType="separate"/>
        </w:r>
        <w:r>
          <w:t>69</w:t>
        </w:r>
        <w:r>
          <w:fldChar w:fldCharType="end"/>
        </w:r>
      </w:hyperlink>
    </w:p>
    <w:p>
      <w:pPr>
        <w:pStyle w:val="TOC2"/>
        <w:tabs>
          <w:tab w:val="right" w:leader="dot" w:pos="8306"/>
        </w:tabs>
      </w:pPr>
      <w:hyperlink w:anchor="_Toc14337" w:history="1">
        <w:r>
          <w:rPr>
            <w:rFonts w:ascii="仿宋" w:eastAsia="仿宋" w:hAnsi="仿宋" w:cs="仿宋" w:hint="eastAsia"/>
            <w:lang w:eastAsia="zh-CN"/>
          </w:rPr>
          <w:t>(二)、市场定位与竞争分析</w:t>
        </w:r>
        <w:r>
          <w:tab/>
        </w:r>
        <w:r>
          <w:fldChar w:fldCharType="begin"/>
        </w:r>
        <w:r>
          <w:instrText xml:space="preserve"> PAGEREF _Toc14337 \h </w:instrText>
        </w:r>
        <w:r>
          <w:fldChar w:fldCharType="separate"/>
        </w:r>
        <w:r>
          <w:t>70</w:t>
        </w:r>
        <w:r>
          <w:fldChar w:fldCharType="end"/>
        </w:r>
      </w:hyperlink>
    </w:p>
    <w:p>
      <w:pPr>
        <w:pStyle w:val="TOC2"/>
        <w:tabs>
          <w:tab w:val="right" w:leader="dot" w:pos="8306"/>
        </w:tabs>
      </w:pPr>
      <w:hyperlink w:anchor="_Toc20473" w:history="1">
        <w:r>
          <w:rPr>
            <w:rFonts w:ascii="仿宋" w:eastAsia="仿宋" w:hAnsi="仿宋" w:cs="仿宋" w:hint="eastAsia"/>
            <w:lang w:eastAsia="zh-CN"/>
          </w:rPr>
          <w:t>(三)、营销渠道与策略</w:t>
        </w:r>
        <w:r>
          <w:tab/>
        </w:r>
        <w:r>
          <w:fldChar w:fldCharType="begin"/>
        </w:r>
        <w:r>
          <w:instrText xml:space="preserve"> PAGEREF _Toc20473 \h </w:instrText>
        </w:r>
        <w:r>
          <w:fldChar w:fldCharType="separate"/>
        </w:r>
        <w:r>
          <w:t>72</w:t>
        </w:r>
        <w:r>
          <w:fldChar w:fldCharType="end"/>
        </w:r>
      </w:hyperlink>
    </w:p>
    <w:p>
      <w:pPr>
        <w:pStyle w:val="TOC2"/>
        <w:tabs>
          <w:tab w:val="right" w:leader="dot" w:pos="8306"/>
        </w:tabs>
      </w:pPr>
      <w:hyperlink w:anchor="_Toc19383" w:history="1">
        <w:r>
          <w:rPr>
            <w:rFonts w:ascii="仿宋" w:eastAsia="仿宋" w:hAnsi="仿宋" w:cs="仿宋" w:hint="eastAsia"/>
            <w:lang w:eastAsia="zh-CN"/>
          </w:rPr>
          <w:t>(四)、推广与宣传活动</w:t>
        </w:r>
        <w:r>
          <w:tab/>
        </w:r>
        <w:r>
          <w:fldChar w:fldCharType="begin"/>
        </w:r>
        <w:r>
          <w:instrText xml:space="preserve"> PAGEREF _Toc19383 \h </w:instrText>
        </w:r>
        <w:r>
          <w:fldChar w:fldCharType="separate"/>
        </w:r>
        <w:r>
          <w:t>73</w:t>
        </w:r>
        <w:r>
          <w:fldChar w:fldCharType="end"/>
        </w:r>
      </w:hyperlink>
    </w:p>
    <w:p>
      <w:pPr>
        <w:pStyle w:val="TOC1"/>
        <w:tabs>
          <w:tab w:val="right" w:leader="dot" w:pos="8306"/>
        </w:tabs>
      </w:pPr>
      <w:hyperlink w:anchor="_Toc9598" w:history="1">
        <w:r>
          <w:rPr>
            <w:rFonts w:ascii="仿宋" w:eastAsia="仿宋" w:hAnsi="仿宋" w:cs="仿宋" w:hint="eastAsia"/>
            <w:lang w:eastAsia="zh-CN"/>
          </w:rPr>
          <w:t>十六、利益相关者分析与沟通计划</w:t>
        </w:r>
        <w:r>
          <w:tab/>
        </w:r>
        <w:r>
          <w:fldChar w:fldCharType="begin"/>
        </w:r>
        <w:r>
          <w:instrText xml:space="preserve"> PAGEREF _Toc9598 \h </w:instrText>
        </w:r>
        <w:r>
          <w:fldChar w:fldCharType="separate"/>
        </w:r>
        <w:r>
          <w:t>78</w:t>
        </w:r>
        <w:r>
          <w:fldChar w:fldCharType="end"/>
        </w:r>
      </w:hyperlink>
    </w:p>
    <w:p>
      <w:pPr>
        <w:pStyle w:val="TOC2"/>
        <w:tabs>
          <w:tab w:val="right" w:leader="dot" w:pos="8306"/>
        </w:tabs>
      </w:pPr>
      <w:hyperlink w:anchor="_Toc10584" w:history="1">
        <w:r>
          <w:rPr>
            <w:rFonts w:ascii="仿宋" w:eastAsia="仿宋" w:hAnsi="仿宋" w:cs="仿宋" w:hint="eastAsia"/>
            <w:lang w:eastAsia="zh-CN"/>
          </w:rPr>
          <w:t>(一)、利益相关者分析</w:t>
        </w:r>
        <w:r>
          <w:tab/>
        </w:r>
        <w:r>
          <w:fldChar w:fldCharType="begin"/>
        </w:r>
        <w:r>
          <w:instrText xml:space="preserve"> PAGEREF _Toc10584 \h </w:instrText>
        </w:r>
        <w:r>
          <w:fldChar w:fldCharType="separate"/>
        </w:r>
        <w:r>
          <w:t>78</w:t>
        </w:r>
        <w:r>
          <w:fldChar w:fldCharType="end"/>
        </w:r>
      </w:hyperlink>
    </w:p>
    <w:p>
      <w:pPr>
        <w:pStyle w:val="TOC2"/>
        <w:tabs>
          <w:tab w:val="right" w:leader="dot" w:pos="8306"/>
        </w:tabs>
      </w:pPr>
      <w:hyperlink w:anchor="_Toc16812" w:history="1">
        <w:r>
          <w:rPr>
            <w:rFonts w:ascii="仿宋" w:eastAsia="仿宋" w:hAnsi="仿宋" w:cs="仿宋" w:hint="eastAsia"/>
            <w:lang w:eastAsia="zh-CN"/>
          </w:rPr>
          <w:t>(二)、沟通计划</w:t>
        </w:r>
        <w:r>
          <w:tab/>
        </w:r>
        <w:r>
          <w:fldChar w:fldCharType="begin"/>
        </w:r>
        <w:r>
          <w:instrText xml:space="preserve"> PAGEREF _Toc16812 \h </w:instrText>
        </w:r>
        <w:r>
          <w:fldChar w:fldCharType="separate"/>
        </w:r>
        <w:r>
          <w:t>79</w:t>
        </w:r>
        <w:r>
          <w:fldChar w:fldCharType="end"/>
        </w:r>
      </w:hyperlink>
    </w:p>
    <w:p>
      <w:pPr>
        <w:pStyle w:val="TOC1"/>
        <w:tabs>
          <w:tab w:val="right" w:leader="dot" w:pos="8306"/>
        </w:tabs>
      </w:pPr>
      <w:hyperlink w:anchor="_Toc18105" w:history="1">
        <w:r>
          <w:rPr>
            <w:rFonts w:ascii="仿宋" w:eastAsia="仿宋" w:hAnsi="仿宋" w:cs="仿宋" w:hint="eastAsia"/>
            <w:lang w:eastAsia="zh-CN"/>
          </w:rPr>
          <w:t>十七、饮料灭菌乳项目实施时间节点</w:t>
        </w:r>
        <w:r>
          <w:tab/>
        </w:r>
        <w:r>
          <w:fldChar w:fldCharType="begin"/>
        </w:r>
        <w:r>
          <w:instrText xml:space="preserve"> PAGEREF _Toc18105 \h </w:instrText>
        </w:r>
        <w:r>
          <w:fldChar w:fldCharType="separate"/>
        </w:r>
        <w:r>
          <w:t>80</w:t>
        </w:r>
        <w:r>
          <w:fldChar w:fldCharType="end"/>
        </w:r>
      </w:hyperlink>
    </w:p>
    <w:p>
      <w:pPr>
        <w:pStyle w:val="TOC2"/>
        <w:tabs>
          <w:tab w:val="right" w:leader="dot" w:pos="8306"/>
        </w:tabs>
      </w:pPr>
      <w:hyperlink w:anchor="_Toc24681" w:history="1">
        <w:r>
          <w:rPr>
            <w:rFonts w:ascii="仿宋" w:eastAsia="仿宋" w:hAnsi="仿宋" w:cs="仿宋" w:hint="eastAsia"/>
            <w:lang w:eastAsia="zh-CN"/>
          </w:rPr>
          <w:t>(一)、饮料灭菌乳项目启动阶段时间节点</w:t>
        </w:r>
        <w:r>
          <w:tab/>
        </w:r>
        <w:r>
          <w:fldChar w:fldCharType="begin"/>
        </w:r>
        <w:r>
          <w:instrText xml:space="preserve"> PAGEREF _Toc24681 \h </w:instrText>
        </w:r>
        <w:r>
          <w:fldChar w:fldCharType="separate"/>
        </w:r>
        <w:r>
          <w:t>80</w:t>
        </w:r>
        <w:r>
          <w:fldChar w:fldCharType="end"/>
        </w:r>
      </w:hyperlink>
    </w:p>
    <w:p>
      <w:pPr>
        <w:pStyle w:val="TOC2"/>
        <w:tabs>
          <w:tab w:val="right" w:leader="dot" w:pos="8306"/>
        </w:tabs>
      </w:pPr>
      <w:hyperlink w:anchor="_Toc8193" w:history="1">
        <w:r>
          <w:rPr>
            <w:rFonts w:ascii="仿宋" w:eastAsia="仿宋" w:hAnsi="仿宋" w:cs="仿宋" w:hint="eastAsia"/>
            <w:lang w:eastAsia="zh-CN"/>
          </w:rPr>
          <w:t>(二)、饮料灭菌乳项目执行阶段时间节点</w:t>
        </w:r>
        <w:r>
          <w:tab/>
        </w:r>
        <w:r>
          <w:fldChar w:fldCharType="begin"/>
        </w:r>
        <w:r>
          <w:instrText xml:space="preserve"> PAGEREF _Toc8193 \h </w:instrText>
        </w:r>
        <w:r>
          <w:fldChar w:fldCharType="separate"/>
        </w:r>
        <w:r>
          <w:t>82</w:t>
        </w:r>
        <w:r>
          <w:fldChar w:fldCharType="end"/>
        </w:r>
      </w:hyperlink>
    </w:p>
    <w:p>
      <w:pPr>
        <w:pStyle w:val="TOC2"/>
        <w:tabs>
          <w:tab w:val="right" w:leader="dot" w:pos="8306"/>
        </w:tabs>
      </w:pPr>
      <w:hyperlink w:anchor="_Toc26033" w:history="1">
        <w:r>
          <w:rPr>
            <w:rFonts w:ascii="仿宋" w:eastAsia="仿宋" w:hAnsi="仿宋" w:cs="仿宋" w:hint="eastAsia"/>
            <w:lang w:eastAsia="zh-CN"/>
          </w:rPr>
          <w:t>(三)、饮料灭菌乳项目完成阶段时间节点</w:t>
        </w:r>
        <w:r>
          <w:tab/>
        </w:r>
        <w:r>
          <w:fldChar w:fldCharType="begin"/>
        </w:r>
        <w:r>
          <w:instrText xml:space="preserve"> PAGEREF _Toc26033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255"/>
      <w:r>
        <w:rPr>
          <w:rFonts w:ascii="仿宋" w:eastAsia="仿宋" w:hAnsi="仿宋" w:cs="仿宋" w:hint="eastAsia"/>
          <w:sz w:val="28"/>
          <w:lang w:eastAsia="zh-CN"/>
        </w:rPr>
        <w:t>一、饮料灭菌乳项目绩效评估</w:t>
      </w:r>
      <w:bookmarkEnd w:id="2"/>
    </w:p>
    <w:p>
      <w:pPr>
        <w:pStyle w:val="Heading2"/>
        <w:rPr>
          <w:rFonts w:ascii="仿宋" w:eastAsia="仿宋" w:hAnsi="仿宋" w:cs="仿宋" w:hint="eastAsia"/>
          <w:lang w:eastAsia="zh-CN"/>
        </w:rPr>
      </w:pPr>
      <w:bookmarkStart w:id="3" w:name="_Toc1064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项目中，我们设计了一套全面的绩效评估指标，以确保饮料灭菌乳项目的可控和成功交付。这些指标跨足饮料灭菌乳项目目标、成本、进度和质量等多个维度，为我们提供了全面洞察饮料灭菌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目标达成率是我们关注的首要指标。我们设定了明确的目标，并通过定期监测和评估，迅速发现并应对潜在的目标偏差。这为饮料灭菌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成本绩效是另一个核心关注点。通过实际成本与预算成本的对比分析，我们深入了解成本差异的原因，及时调整资源分配，保持饮料灭菌乳项目在经济效益方面的合理水平。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进度作为关键的绩效指标之一，得到了精心的关注。我们制定了详细的饮料灭菌乳项目进度计划，并设立了进度符合度指标，确保实际进度与计划进度保持一致。这使我们能够快速发现和解决潜在的进度问题，保持饮料灭菌乳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饮料灭菌乳项目绩效的不可或缺的一环。我们引入了一系列的质量标准和客户满意度指标，以确保饮料灭菌乳项目交付的成果在质量上达到或超越预期水平。通过持续监测这些指标，我们努力提升饮料灭菌乳项目整体质量水平，为饮料灭菌乳项目的成功交付提供有力保障。通过这些科学且全面的绩效评估，我们能够更好地引导饮料灭菌乳项目的持续改进，确保饮料灭菌乳项目目标的顺利达成。</w:t>
      </w:r>
    </w:p>
    <w:p>
      <w:pPr>
        <w:pStyle w:val="Heading2"/>
        <w:ind w:firstLine="560" w:firstLineChars="200"/>
        <w:rPr>
          <w:rFonts w:ascii="仿宋" w:eastAsia="仿宋" w:hAnsi="仿宋" w:cs="仿宋" w:hint="eastAsia"/>
          <w:sz w:val="28"/>
          <w:lang w:eastAsia="zh-CN"/>
        </w:rPr>
      </w:pPr>
      <w:bookmarkStart w:id="4" w:name="_Toc1110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绩效评估是饮料灭菌乳项目中的关键环节，为确保饮料灭菌乳项目达到预期目标，我们采用了多层次、多维度的绩效评估方法。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饮料灭菌乳项目的战略目标对齐，确保每个决策和行动都与饮料灭菌乳项目整体目标保持一致。团队会定期召开战略对齐会议，审视当前工作与饮料灭菌乳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饮料灭菌乳项目进度、质量、成本和风险等方面。这些指标通过数据收集和分析，为饮料灭菌乳项目管理团队提供了客观的评估依据。例如，我们通过饮料灭菌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绩效评估不仅仅停留在饮料灭菌乳项目内部，还考虑了饮料灭菌乳项目对外部环境的影响。我们定期进行干系人满意度调查，以了解各利益相关方对饮料灭菌乳项目的期望和满意度，并及时做出调整。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这种多层次、多角度的绩效评估方法，使得我们能够全面了解饮料灭菌乳项目的运行状态，及时做出调整，确保饮料灭菌乳项目在不断变化的环境中保持稳健前行。</w:t>
      </w:r>
    </w:p>
    <w:p>
      <w:pPr>
        <w:pStyle w:val="Heading2"/>
        <w:ind w:firstLine="560" w:firstLineChars="200"/>
        <w:rPr>
          <w:rFonts w:ascii="仿宋" w:eastAsia="仿宋" w:hAnsi="仿宋" w:cs="仿宋" w:hint="eastAsia"/>
          <w:sz w:val="28"/>
          <w:lang w:eastAsia="zh-CN"/>
        </w:rPr>
      </w:pPr>
      <w:bookmarkStart w:id="5" w:name="_Toc3067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为了确保饮料灭菌乳项目的有效管理和不断优化，我们采用了精心设计的绩效评估周期。这个周期旨在实现灵活、实时和全面的评估，以适应饮料灭菌乳项目执行中的各种挑战。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饮料灭菌乳项目的不同需求，分为短期、中期和长期。短期评估关注每个迭代或工作周期，以及时发现和解决当前任务中的问题。中期评估涵盖几个迭代，深入了解整体饮料灭菌乳项目的趋势和性能。长期评估则着眼于整个饮料灭菌乳项目阶段，确保饮料灭菌乳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饮料灭菌乳项目管理工具和协作平台，团队成员能够随时更新和分享饮料灭菌乳项目数据。这种实时性的反馈机制使我们能够及时察觉潜在问题，快速调整，保持饮料灭菌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饮料灭菌乳项目的决策制定密不可分。每个周期的饮料灭菌乳项目回顾会议成为集体总结经验、识别问题深层次原因并找到创新解决方案的平台。这种定期的反思与调整机制使饮料灭菌乳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208"/>
      <w:r>
        <w:rPr>
          <w:rFonts w:ascii="仿宋" w:eastAsia="仿宋" w:hAnsi="仿宋" w:cs="仿宋" w:hint="eastAsia"/>
          <w:sz w:val="28"/>
          <w:lang w:eastAsia="zh-CN"/>
        </w:rPr>
        <w:t>二、饮料灭菌乳项目建设单位说明</w:t>
      </w:r>
      <w:bookmarkEnd w:id="6"/>
    </w:p>
    <w:p>
      <w:pPr>
        <w:pStyle w:val="Heading2"/>
        <w:rPr>
          <w:rFonts w:ascii="仿宋" w:eastAsia="仿宋" w:hAnsi="仿宋" w:cs="仿宋" w:hint="eastAsia"/>
          <w:lang w:eastAsia="zh-CN"/>
        </w:rPr>
      </w:pPr>
      <w:bookmarkStart w:id="7" w:name="_Toc26233"/>
      <w:r>
        <w:rPr>
          <w:rFonts w:ascii="仿宋" w:eastAsia="仿宋" w:hAnsi="仿宋" w:cs="仿宋" w:hint="eastAsia"/>
          <w:lang w:eastAsia="zh-CN"/>
        </w:rPr>
        <w:t>(一)、饮料灭菌乳项目承办单位基本情况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30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饮料灭菌乳项目承办单位的XXXX，我们着眼于实现可持续的经济效益。通过技术创新和解决方案的提供，公司预计在饮料灭菌乳项目执行期间将获得可观的收入增长。这一收入来源主要包括饮料灭菌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同时，我们注重成本控制和效率提升，以确保饮料灭菌乳项目的可持续盈利。透过精细的管理和资源优化，公司期望实现饮料灭菌乳项目利润最大化。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饮料灭菌乳项目实施进行全面的投资评估，包括饮料灭菌乳项目启动阶段的资金投入和后续运营成本。通过对饮料灭菌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饮料灭菌乳项目实施过程中具备足够的资金流动性，公司将进行详尽的现金流分析。这包括资金需求的合理预测、饮料灭菌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8429"/>
      <w:r>
        <w:rPr>
          <w:rFonts w:ascii="仿宋" w:eastAsia="仿宋" w:hAnsi="仿宋" w:cs="仿宋" w:hint="eastAsia"/>
          <w:sz w:val="28"/>
          <w:lang w:eastAsia="zh-CN"/>
        </w:rPr>
        <w:t>三、饮料灭菌乳项目危机管理</w:t>
      </w:r>
      <w:bookmarkEnd w:id="9"/>
    </w:p>
    <w:p>
      <w:pPr>
        <w:pStyle w:val="Heading2"/>
        <w:rPr>
          <w:rFonts w:ascii="仿宋" w:eastAsia="仿宋" w:hAnsi="仿宋" w:cs="仿宋" w:hint="eastAsia"/>
          <w:lang w:eastAsia="zh-CN"/>
        </w:rPr>
      </w:pPr>
      <w:bookmarkStart w:id="10" w:name="_Toc2959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项目危机管理中，危机预警与识别是确保饮料灭菌乳项目稳健运行的核心步骤。通过建立全面的监测机制，饮料灭菌乳项目团队旨在及时发现和理解潜在的风险和危机因素，以便采取及时的预防和应对措施，确保饮料灭菌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首先，通过深入的风险评估，饮料灭菌乳项目团队全面分析了整个饮料灭菌乳项目和各个阶段可能存在的威胁。这包括准确评估每个潜在风险的发生概率和可能影响的程度，为后续危机预警提供了有力支持。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饮料灭菌乳项目团队着重于明确定义饮料灭菌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饮料灭菌乳项目进展的持续监控，团队能够及时发现潜在问题并作出迅速反应。饮料灭菌乳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在这一阶段，团队的专业素养和反应速度将发挥至关重要的作用，以确保潜在危机能够在初期得到有效的处理，最大程度地减轻负面影响。通过危机预警与识别，饮料灭菌乳项目得以更有序、可控地推进。</w:t>
      </w:r>
    </w:p>
    <w:p>
      <w:pPr>
        <w:pStyle w:val="Heading2"/>
        <w:ind w:firstLine="560" w:firstLineChars="200"/>
        <w:rPr>
          <w:rFonts w:ascii="仿宋" w:eastAsia="仿宋" w:hAnsi="仿宋" w:cs="仿宋" w:hint="eastAsia"/>
          <w:sz w:val="28"/>
          <w:lang w:eastAsia="zh-CN"/>
        </w:rPr>
      </w:pPr>
      <w:bookmarkStart w:id="11" w:name="_Toc2516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在危机发生时，饮料灭菌乳项目团队立即行动，成立了应急小组。该小组的任务是迅速制定并实施紧急应对措施，以最小化潜在损失。以下是采取的主要措施：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暂停饮料灭菌乳项目进度：为遏制危机蔓延，饮料灭菌乳项目暂时停止进行，以便全面评估当前状况。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资源重新分配：重新评估饮料灭菌乳项目资源的分配，确保最大限度地减小损失。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实时沟通：与关键利益相关者建立实时沟通机制，向他们传递饮料灭菌乳项目危机的实际状况，保障饮料灭菌乳项目核心利益。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在紧急应对的同时，饮料灭菌乳项目团队强调了团队协作和有效沟通的重要性。以下是团队协作的关键举措：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信息共享机制：建立了信息共享平台，确保团队成员能够及时获取饮料灭菌乳项目危机的实时信息。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领导者沟通：饮料灭菌乳项目领导者通过定期会议和即时沟通工具，指导团队应对危机，保持团队稳定运行。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随着危机得到初步控制，饮料灭菌乳项目团队转向制定恢复计划，以确保饮料灭菌乳项目能够从中迅速恢复。主要恢复计划包括：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修复受损的进度计划：重新评估饮料灭菌乳项目进度，制定修复计划，确保饮料灭菌乳项目尽快回归正常进程。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重新调整资源分配：优化资源分配，确保饮料灭菌乳项目在有限资源下高效运转。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风险管理机制加强：对饮料灭菌乳项目风险进行全面评估，制定更强化的风险管理策略，以预防未来可能的危机。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6905"/>
      <w:r>
        <w:rPr>
          <w:rFonts w:ascii="仿宋" w:eastAsia="仿宋" w:hAnsi="仿宋" w:cs="仿宋" w:hint="eastAsia"/>
          <w:sz w:val="28"/>
          <w:lang w:eastAsia="zh-CN"/>
        </w:rPr>
        <w:t>四、饮料灭菌乳项目土建工程</w:t>
      </w:r>
      <w:bookmarkEnd w:id="12"/>
    </w:p>
    <w:p>
      <w:pPr>
        <w:pStyle w:val="Heading2"/>
        <w:rPr>
          <w:rFonts w:ascii="仿宋" w:eastAsia="仿宋" w:hAnsi="仿宋" w:cs="仿宋" w:hint="eastAsia"/>
          <w:lang w:eastAsia="zh-CN"/>
        </w:rPr>
      </w:pPr>
      <w:bookmarkStart w:id="13" w:name="_Toc963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在饮料灭菌乳项目的建筑工程设计中，我们将秉承一系列重要的设计原则，以确保饮料灭菌乳项目建筑在功能、美观、可持续性等方面达到最佳效果。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首要原则是确保建筑的功能性得到最大化的发挥。我们将充分理解饮料灭菌乳项目的实际需求，合理布局各个功能区域，保证建筑在满足业务需求的同时，提供高效的工作环境。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在建筑设计中，我们将综合考虑建设和运营成本。通过精细的经济效益分析，确保设计方案在高效利用资源的同时，对饮料灭菌乳项目的长期盈利能力有积极的贡献。</w:t>
      </w:r>
    </w:p>
    <w:p>
      <w:pPr>
        <w:pStyle w:val="Heading2"/>
        <w:ind w:firstLine="560" w:firstLineChars="200"/>
        <w:rPr>
          <w:rFonts w:ascii="仿宋" w:eastAsia="仿宋" w:hAnsi="仿宋" w:cs="仿宋" w:hint="eastAsia"/>
          <w:sz w:val="28"/>
          <w:lang w:eastAsia="zh-CN"/>
        </w:rPr>
      </w:pPr>
      <w:bookmarkStart w:id="14" w:name="_Toc2457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灭菌乳项目的土建工程设计中，我们将精准设定设计年限，结合饮料灭菌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饮料灭菌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77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饮料灭菌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饮料灭菌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饮料灭菌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57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本期工程饮料灭菌乳项目预计总建筑面积XXX平方米，其中：计容建筑面积XXX平方米，计划建筑工程投资XX万元，占饮料灭菌乳项目总投资的XX%。</w:t>
      </w:r>
    </w:p>
    <w:p>
      <w:pPr>
        <w:pStyle w:val="Heading1"/>
        <w:ind w:firstLine="560" w:firstLineChars="200"/>
        <w:rPr>
          <w:rFonts w:ascii="仿宋" w:eastAsia="仿宋" w:hAnsi="仿宋" w:cs="仿宋" w:hint="eastAsia"/>
          <w:sz w:val="28"/>
          <w:lang w:eastAsia="zh-CN"/>
        </w:rPr>
      </w:pPr>
      <w:bookmarkStart w:id="17" w:name="_Toc8861"/>
      <w:r>
        <w:rPr>
          <w:rFonts w:ascii="仿宋" w:eastAsia="仿宋" w:hAnsi="仿宋" w:cs="仿宋" w:hint="eastAsia"/>
          <w:sz w:val="28"/>
          <w:lang w:eastAsia="zh-CN"/>
        </w:rPr>
        <w:t>五、饮料灭菌乳项目建设背景及必要性分析</w:t>
      </w:r>
      <w:bookmarkEnd w:id="17"/>
    </w:p>
    <w:p>
      <w:pPr>
        <w:pStyle w:val="Heading2"/>
        <w:rPr>
          <w:rFonts w:ascii="仿宋" w:eastAsia="仿宋" w:hAnsi="仿宋" w:cs="仿宋" w:hint="eastAsia"/>
          <w:lang w:eastAsia="zh-CN"/>
        </w:rPr>
      </w:pPr>
      <w:bookmarkStart w:id="18" w:name="_Toc24075"/>
      <w:r>
        <w:rPr>
          <w:rFonts w:ascii="仿宋" w:eastAsia="仿宋" w:hAnsi="仿宋" w:cs="仿宋" w:hint="eastAsia"/>
          <w:lang w:eastAsia="zh-CN"/>
        </w:rPr>
        <w:t>(一)、饮料灭菌乳项目背景分析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饮料灭菌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饮料灭菌乳项目在这个潮流中的定位。同时，我们将关注行业内涌现的新兴机遇，以便饮料灭菌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饮料灭菌乳项目提供了强大的发展动力。我们将聚焦于行业内最新的技术发展趋势，包括但不限于人工智能、大数据分析、物联网等领域。通过深度的技术研究，我们将确保饮料灭菌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饮料灭菌乳项目发展的源泉。我们将投入更多的精力对市场需求进行深入剖析，超越表面的需求，深入挖掘潜在的市场痛点和机遇。通过对市场需求的细致了解，饮料灭菌乳项目将更有针对性地设计解决方案，满足市场的多样化需求，从而更好地促进饮料灭菌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饮料灭菌乳项目战略至关重要。我们将对竞争态势进行更为深入的分析，包括但不限于市场份额、产品特点、客户满意度等多个维度。通过深度的竞争分析，饮料灭菌乳项目将能够更准确地把握市场脉搏，制定具有竞争力的饮料灭菌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饮料灭菌乳项目的发展具有直接的影响。我们将进行更为全面的法规和政策分析，了解行业发展中的潜在法律风险和合规挑战。通过充分了解和遵守相关法规，饮料灭菌乳项目将确保在法律框架内合法合规运营，为饮料灭菌乳项目的稳健发展提供有力支持。</w:t>
      </w:r>
    </w:p>
    <w:p>
      <w:pPr>
        <w:pStyle w:val="Heading2"/>
        <w:ind w:firstLine="560" w:firstLineChars="200"/>
        <w:rPr>
          <w:rFonts w:ascii="仿宋" w:eastAsia="仿宋" w:hAnsi="仿宋" w:cs="仿宋" w:hint="eastAsia"/>
          <w:sz w:val="28"/>
          <w:lang w:eastAsia="zh-CN"/>
        </w:rPr>
      </w:pPr>
      <w:bookmarkStart w:id="19" w:name="_Toc3697"/>
      <w:r>
        <w:rPr>
          <w:rFonts w:ascii="仿宋" w:eastAsia="仿宋" w:hAnsi="仿宋" w:cs="仿宋" w:hint="eastAsia"/>
          <w:sz w:val="28"/>
          <w:lang w:eastAsia="zh-CN"/>
        </w:rPr>
        <w:t>(二)、饮料灭菌乳项目建设必要性分析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建设的迫切性源于对行业发展趋势的深刻洞察。我们正处于一个行业变革的时代，科技创新、数字化转型成为企业发展的关键动力。饮料灭菌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建设不仅仅是为了跟上潮流，更是为了通过技术创新推动企业的持续发展。通过引入先进的技术和解决方案，饮料灭菌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饮料灭菌乳项目的建设成为必然选择，通过提高产品质量、拓展服务领域，从而在竞争中获得更多的机会。饮料灭菌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饮料灭菌乳项目建设的必要性体现在对客户需求更精准的满足。通过饮料灭菌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灭菌乳项目建设的背后是对企业持续创新的追求。只有通过不断创新，企业才能在竞争中立于不败之地。饮料灭菌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4766"/>
      <w:r>
        <w:rPr>
          <w:rFonts w:ascii="仿宋" w:eastAsia="仿宋" w:hAnsi="仿宋" w:cs="仿宋" w:hint="eastAsia"/>
          <w:sz w:val="28"/>
          <w:lang w:eastAsia="zh-CN"/>
        </w:rPr>
        <w:t>六、饮料灭菌乳项目概论</w:t>
      </w:r>
      <w:bookmarkEnd w:id="20"/>
    </w:p>
    <w:p>
      <w:pPr>
        <w:pStyle w:val="Heading2"/>
        <w:rPr>
          <w:rFonts w:ascii="仿宋" w:eastAsia="仿宋" w:hAnsi="仿宋" w:cs="仿宋" w:hint="eastAsia"/>
          <w:lang w:eastAsia="zh-CN"/>
        </w:rPr>
      </w:pPr>
      <w:bookmarkStart w:id="21" w:name="_Toc19883"/>
      <w:r>
        <w:rPr>
          <w:rFonts w:ascii="仿宋" w:eastAsia="仿宋" w:hAnsi="仿宋" w:cs="仿宋" w:hint="eastAsia"/>
          <w:lang w:eastAsia="zh-CN"/>
        </w:rPr>
        <w:t>(一)、饮料灭菌乳项目概况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https://d.book118.com/088014013135006034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饮料灭菌乳项目规划设计方案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596F13"/>
    <w:rsid w:val="2C596F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1401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2024-02-07T17:20:00Z</dcterms:created>
  <dcterms:modified xsi:type="dcterms:W3CDTF">2024-02-07T17:20:20Z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A55CF4A9FDBB41FAACE7744C357600C2_11</vt:lpwstr>
  </property>
  <property fmtid="{D5CDD505-2E9C-101B-9397-08002B2CF9AE}" pid="3" name="KSOProductBuildVer">
    <vt:lpwstr>2052-12.1.0.16250</vt:lpwstr>
  </property>
</Properties>
</file>