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纺织染整助剂：净洗剂项目可行性建设方案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8" w:history="1">
        <w:r>
          <w:rPr>
            <w:rFonts w:ascii="仿宋" w:eastAsia="仿宋" w:hAnsi="仿宋" w:cs="仿宋" w:hint="eastAsia"/>
            <w:lang w:eastAsia="zh-CN"/>
          </w:rPr>
          <w:t>概论</w:t>
        </w:r>
        <w:r>
          <w:tab/>
        </w:r>
        <w:r>
          <w:fldChar w:fldCharType="begin"/>
        </w:r>
        <w:r>
          <w:instrText xml:space="preserve"> PAGEREF _Toc1968 \h </w:instrText>
        </w:r>
        <w:r>
          <w:fldChar w:fldCharType="separate"/>
        </w:r>
        <w:r>
          <w:t>3</w:t>
        </w:r>
        <w:r>
          <w:fldChar w:fldCharType="end"/>
        </w:r>
      </w:hyperlink>
    </w:p>
    <w:p>
      <w:pPr>
        <w:pStyle w:val="TOC1"/>
        <w:tabs>
          <w:tab w:val="right" w:leader="dot" w:pos="8306"/>
        </w:tabs>
      </w:pPr>
      <w:hyperlink w:anchor="_Toc28296" w:history="1">
        <w:r>
          <w:rPr>
            <w:rFonts w:ascii="仿宋" w:eastAsia="仿宋" w:hAnsi="仿宋" w:cs="仿宋" w:hint="eastAsia"/>
            <w:lang w:eastAsia="zh-CN"/>
          </w:rPr>
          <w:t>一、建设风险评估分析</w:t>
        </w:r>
        <w:r>
          <w:tab/>
        </w:r>
        <w:r>
          <w:fldChar w:fldCharType="begin"/>
        </w:r>
        <w:r>
          <w:instrText xml:space="preserve"> PAGEREF _Toc28296 \h </w:instrText>
        </w:r>
        <w:r>
          <w:fldChar w:fldCharType="separate"/>
        </w:r>
        <w:r>
          <w:t>3</w:t>
        </w:r>
        <w:r>
          <w:fldChar w:fldCharType="end"/>
        </w:r>
      </w:hyperlink>
    </w:p>
    <w:p>
      <w:pPr>
        <w:pStyle w:val="TOC2"/>
        <w:tabs>
          <w:tab w:val="right" w:leader="dot" w:pos="8306"/>
        </w:tabs>
      </w:pPr>
      <w:hyperlink w:anchor="_Toc16107" w:history="1">
        <w:r>
          <w:rPr>
            <w:rFonts w:ascii="仿宋" w:eastAsia="仿宋" w:hAnsi="仿宋" w:cs="仿宋" w:hint="eastAsia"/>
            <w:lang w:eastAsia="zh-CN"/>
          </w:rPr>
          <w:t>(一)、政策风险分析</w:t>
        </w:r>
        <w:r>
          <w:tab/>
        </w:r>
        <w:r>
          <w:fldChar w:fldCharType="begin"/>
        </w:r>
        <w:r>
          <w:instrText xml:space="preserve"> PAGEREF _Toc16107 \h </w:instrText>
        </w:r>
        <w:r>
          <w:fldChar w:fldCharType="separate"/>
        </w:r>
        <w:r>
          <w:t>3</w:t>
        </w:r>
        <w:r>
          <w:fldChar w:fldCharType="end"/>
        </w:r>
      </w:hyperlink>
    </w:p>
    <w:p>
      <w:pPr>
        <w:pStyle w:val="TOC2"/>
        <w:tabs>
          <w:tab w:val="right" w:leader="dot" w:pos="8306"/>
        </w:tabs>
      </w:pPr>
      <w:hyperlink w:anchor="_Toc14379" w:history="1">
        <w:r>
          <w:rPr>
            <w:rFonts w:ascii="仿宋" w:eastAsia="仿宋" w:hAnsi="仿宋" w:cs="仿宋" w:hint="eastAsia"/>
            <w:lang w:eastAsia="zh-CN"/>
          </w:rPr>
          <w:t>(二)、社会风险分析</w:t>
        </w:r>
        <w:r>
          <w:tab/>
        </w:r>
        <w:r>
          <w:fldChar w:fldCharType="begin"/>
        </w:r>
        <w:r>
          <w:instrText xml:space="preserve"> PAGEREF _Toc14379 \h </w:instrText>
        </w:r>
        <w:r>
          <w:fldChar w:fldCharType="separate"/>
        </w:r>
        <w:r>
          <w:t>4</w:t>
        </w:r>
        <w:r>
          <w:fldChar w:fldCharType="end"/>
        </w:r>
      </w:hyperlink>
    </w:p>
    <w:p>
      <w:pPr>
        <w:pStyle w:val="TOC2"/>
        <w:tabs>
          <w:tab w:val="right" w:leader="dot" w:pos="8306"/>
        </w:tabs>
      </w:pPr>
      <w:hyperlink w:anchor="_Toc24989" w:history="1">
        <w:r>
          <w:rPr>
            <w:rFonts w:ascii="仿宋" w:eastAsia="仿宋" w:hAnsi="仿宋" w:cs="仿宋" w:hint="eastAsia"/>
            <w:lang w:eastAsia="zh-CN"/>
          </w:rPr>
          <w:t>(三)、市场风险分析</w:t>
        </w:r>
        <w:r>
          <w:tab/>
        </w:r>
        <w:r>
          <w:fldChar w:fldCharType="begin"/>
        </w:r>
        <w:r>
          <w:instrText xml:space="preserve"> PAGEREF _Toc24989 \h </w:instrText>
        </w:r>
        <w:r>
          <w:fldChar w:fldCharType="separate"/>
        </w:r>
        <w:r>
          <w:t>6</w:t>
        </w:r>
        <w:r>
          <w:fldChar w:fldCharType="end"/>
        </w:r>
      </w:hyperlink>
    </w:p>
    <w:p>
      <w:pPr>
        <w:pStyle w:val="TOC2"/>
        <w:tabs>
          <w:tab w:val="right" w:leader="dot" w:pos="8306"/>
        </w:tabs>
      </w:pPr>
      <w:hyperlink w:anchor="_Toc26726" w:history="1">
        <w:r>
          <w:rPr>
            <w:rFonts w:ascii="仿宋" w:eastAsia="仿宋" w:hAnsi="仿宋" w:cs="仿宋" w:hint="eastAsia"/>
            <w:lang w:eastAsia="zh-CN"/>
          </w:rPr>
          <w:t>(四)、资金风险分析</w:t>
        </w:r>
        <w:r>
          <w:tab/>
        </w:r>
        <w:r>
          <w:fldChar w:fldCharType="begin"/>
        </w:r>
        <w:r>
          <w:instrText xml:space="preserve"> PAGEREF _Toc26726 \h </w:instrText>
        </w:r>
        <w:r>
          <w:fldChar w:fldCharType="separate"/>
        </w:r>
        <w:r>
          <w:t>6</w:t>
        </w:r>
        <w:r>
          <w:fldChar w:fldCharType="end"/>
        </w:r>
      </w:hyperlink>
    </w:p>
    <w:p>
      <w:pPr>
        <w:pStyle w:val="TOC2"/>
        <w:tabs>
          <w:tab w:val="right" w:leader="dot" w:pos="8306"/>
        </w:tabs>
      </w:pPr>
      <w:hyperlink w:anchor="_Toc17058" w:history="1">
        <w:r>
          <w:rPr>
            <w:rFonts w:ascii="仿宋" w:eastAsia="仿宋" w:hAnsi="仿宋" w:cs="仿宋" w:hint="eastAsia"/>
            <w:lang w:eastAsia="zh-CN"/>
          </w:rPr>
          <w:t>(五)、技术风险分析</w:t>
        </w:r>
        <w:r>
          <w:tab/>
        </w:r>
        <w:r>
          <w:fldChar w:fldCharType="begin"/>
        </w:r>
        <w:r>
          <w:instrText xml:space="preserve"> PAGEREF _Toc17058 \h </w:instrText>
        </w:r>
        <w:r>
          <w:fldChar w:fldCharType="separate"/>
        </w:r>
        <w:r>
          <w:t>8</w:t>
        </w:r>
        <w:r>
          <w:fldChar w:fldCharType="end"/>
        </w:r>
      </w:hyperlink>
    </w:p>
    <w:p>
      <w:pPr>
        <w:pStyle w:val="TOC2"/>
        <w:tabs>
          <w:tab w:val="right" w:leader="dot" w:pos="8306"/>
        </w:tabs>
      </w:pPr>
      <w:hyperlink w:anchor="_Toc16468" w:history="1">
        <w:r>
          <w:rPr>
            <w:rFonts w:ascii="仿宋" w:eastAsia="仿宋" w:hAnsi="仿宋" w:cs="仿宋" w:hint="eastAsia"/>
            <w:lang w:eastAsia="zh-CN"/>
          </w:rPr>
          <w:t>(六)、财务风险分析</w:t>
        </w:r>
        <w:r>
          <w:tab/>
        </w:r>
        <w:r>
          <w:fldChar w:fldCharType="begin"/>
        </w:r>
        <w:r>
          <w:instrText xml:space="preserve"> PAGEREF _Toc16468 \h </w:instrText>
        </w:r>
        <w:r>
          <w:fldChar w:fldCharType="separate"/>
        </w:r>
        <w:r>
          <w:t>9</w:t>
        </w:r>
        <w:r>
          <w:fldChar w:fldCharType="end"/>
        </w:r>
      </w:hyperlink>
    </w:p>
    <w:p>
      <w:pPr>
        <w:pStyle w:val="TOC2"/>
        <w:tabs>
          <w:tab w:val="right" w:leader="dot" w:pos="8306"/>
        </w:tabs>
      </w:pPr>
      <w:hyperlink w:anchor="_Toc22905" w:history="1">
        <w:r>
          <w:rPr>
            <w:rFonts w:ascii="仿宋" w:eastAsia="仿宋" w:hAnsi="仿宋" w:cs="仿宋" w:hint="eastAsia"/>
            <w:lang w:eastAsia="zh-CN"/>
          </w:rPr>
          <w:t>(七)、管理风险分析</w:t>
        </w:r>
        <w:r>
          <w:tab/>
        </w:r>
        <w:r>
          <w:fldChar w:fldCharType="begin"/>
        </w:r>
        <w:r>
          <w:instrText xml:space="preserve"> PAGEREF _Toc22905 \h </w:instrText>
        </w:r>
        <w:r>
          <w:fldChar w:fldCharType="separate"/>
        </w:r>
        <w:r>
          <w:t>11</w:t>
        </w:r>
        <w:r>
          <w:fldChar w:fldCharType="end"/>
        </w:r>
      </w:hyperlink>
    </w:p>
    <w:p>
      <w:pPr>
        <w:pStyle w:val="TOC2"/>
        <w:tabs>
          <w:tab w:val="right" w:leader="dot" w:pos="8306"/>
        </w:tabs>
      </w:pPr>
      <w:hyperlink w:anchor="_Toc28940" w:history="1">
        <w:r>
          <w:rPr>
            <w:rFonts w:ascii="仿宋" w:eastAsia="仿宋" w:hAnsi="仿宋" w:cs="仿宋" w:hint="eastAsia"/>
            <w:lang w:eastAsia="zh-CN"/>
          </w:rPr>
          <w:t>(八)、其它风险分析</w:t>
        </w:r>
        <w:r>
          <w:tab/>
        </w:r>
        <w:r>
          <w:fldChar w:fldCharType="begin"/>
        </w:r>
        <w:r>
          <w:instrText xml:space="preserve"> PAGEREF _Toc28940 \h </w:instrText>
        </w:r>
        <w:r>
          <w:fldChar w:fldCharType="separate"/>
        </w:r>
        <w:r>
          <w:t>12</w:t>
        </w:r>
        <w:r>
          <w:fldChar w:fldCharType="end"/>
        </w:r>
      </w:hyperlink>
    </w:p>
    <w:p>
      <w:pPr>
        <w:pStyle w:val="TOC2"/>
        <w:tabs>
          <w:tab w:val="right" w:leader="dot" w:pos="8306"/>
        </w:tabs>
      </w:pPr>
      <w:hyperlink w:anchor="_Toc29763" w:history="1">
        <w:r>
          <w:rPr>
            <w:rFonts w:ascii="仿宋" w:eastAsia="仿宋" w:hAnsi="仿宋" w:cs="仿宋" w:hint="eastAsia"/>
            <w:lang w:eastAsia="zh-CN"/>
          </w:rPr>
          <w:t>(九)、社会影响评估</w:t>
        </w:r>
        <w:r>
          <w:tab/>
        </w:r>
        <w:r>
          <w:fldChar w:fldCharType="begin"/>
        </w:r>
        <w:r>
          <w:instrText xml:space="preserve"> PAGEREF _Toc29763 \h </w:instrText>
        </w:r>
        <w:r>
          <w:fldChar w:fldCharType="separate"/>
        </w:r>
        <w:r>
          <w:t>13</w:t>
        </w:r>
        <w:r>
          <w:fldChar w:fldCharType="end"/>
        </w:r>
      </w:hyperlink>
    </w:p>
    <w:p>
      <w:pPr>
        <w:pStyle w:val="TOC1"/>
        <w:tabs>
          <w:tab w:val="right" w:leader="dot" w:pos="8306"/>
        </w:tabs>
      </w:pPr>
      <w:hyperlink w:anchor="_Toc29692" w:history="1">
        <w:r>
          <w:rPr>
            <w:rFonts w:ascii="仿宋" w:eastAsia="仿宋" w:hAnsi="仿宋" w:cs="仿宋" w:hint="eastAsia"/>
            <w:lang w:eastAsia="zh-CN"/>
          </w:rPr>
          <w:t>二、资源开发及综合利用分析</w:t>
        </w:r>
        <w:r>
          <w:tab/>
        </w:r>
        <w:r>
          <w:fldChar w:fldCharType="begin"/>
        </w:r>
        <w:r>
          <w:instrText xml:space="preserve"> PAGEREF _Toc29692 \h </w:instrText>
        </w:r>
        <w:r>
          <w:fldChar w:fldCharType="separate"/>
        </w:r>
        <w:r>
          <w:t>15</w:t>
        </w:r>
        <w:r>
          <w:fldChar w:fldCharType="end"/>
        </w:r>
      </w:hyperlink>
    </w:p>
    <w:p>
      <w:pPr>
        <w:pStyle w:val="TOC2"/>
        <w:tabs>
          <w:tab w:val="right" w:leader="dot" w:pos="8306"/>
        </w:tabs>
      </w:pPr>
      <w:hyperlink w:anchor="_Toc25378" w:history="1">
        <w:r>
          <w:rPr>
            <w:rFonts w:ascii="仿宋" w:eastAsia="仿宋" w:hAnsi="仿宋" w:cs="仿宋" w:hint="eastAsia"/>
            <w:lang w:eastAsia="zh-CN"/>
          </w:rPr>
          <w:t>(一)、资源开发方案</w:t>
        </w:r>
        <w:r>
          <w:tab/>
        </w:r>
        <w:r>
          <w:fldChar w:fldCharType="begin"/>
        </w:r>
        <w:r>
          <w:instrText xml:space="preserve"> PAGEREF _Toc25378 \h </w:instrText>
        </w:r>
        <w:r>
          <w:fldChar w:fldCharType="separate"/>
        </w:r>
        <w:r>
          <w:t>15</w:t>
        </w:r>
        <w:r>
          <w:fldChar w:fldCharType="end"/>
        </w:r>
      </w:hyperlink>
    </w:p>
    <w:p>
      <w:pPr>
        <w:pStyle w:val="TOC2"/>
        <w:tabs>
          <w:tab w:val="right" w:leader="dot" w:pos="8306"/>
        </w:tabs>
      </w:pPr>
      <w:hyperlink w:anchor="_Toc27502" w:history="1">
        <w:r>
          <w:rPr>
            <w:rFonts w:ascii="仿宋" w:eastAsia="仿宋" w:hAnsi="仿宋" w:cs="仿宋" w:hint="eastAsia"/>
            <w:lang w:eastAsia="zh-CN"/>
          </w:rPr>
          <w:t>(二)、资源利用方案</w:t>
        </w:r>
        <w:r>
          <w:tab/>
        </w:r>
        <w:r>
          <w:fldChar w:fldCharType="begin"/>
        </w:r>
        <w:r>
          <w:instrText xml:space="preserve"> PAGEREF _Toc27502 \h </w:instrText>
        </w:r>
        <w:r>
          <w:fldChar w:fldCharType="separate"/>
        </w:r>
        <w:r>
          <w:t>17</w:t>
        </w:r>
        <w:r>
          <w:fldChar w:fldCharType="end"/>
        </w:r>
      </w:hyperlink>
    </w:p>
    <w:p>
      <w:pPr>
        <w:pStyle w:val="TOC2"/>
        <w:tabs>
          <w:tab w:val="right" w:leader="dot" w:pos="8306"/>
        </w:tabs>
      </w:pPr>
      <w:hyperlink w:anchor="_Toc12096" w:history="1">
        <w:r>
          <w:rPr>
            <w:rFonts w:ascii="仿宋" w:eastAsia="仿宋" w:hAnsi="仿宋" w:cs="仿宋" w:hint="eastAsia"/>
            <w:lang w:eastAsia="zh-CN"/>
          </w:rPr>
          <w:t>(三)、资源节约措施</w:t>
        </w:r>
        <w:r>
          <w:tab/>
        </w:r>
        <w:r>
          <w:fldChar w:fldCharType="begin"/>
        </w:r>
        <w:r>
          <w:instrText xml:space="preserve"> PAGEREF _Toc12096 \h </w:instrText>
        </w:r>
        <w:r>
          <w:fldChar w:fldCharType="separate"/>
        </w:r>
        <w:r>
          <w:t>18</w:t>
        </w:r>
        <w:r>
          <w:fldChar w:fldCharType="end"/>
        </w:r>
      </w:hyperlink>
    </w:p>
    <w:p>
      <w:pPr>
        <w:pStyle w:val="TOC1"/>
        <w:tabs>
          <w:tab w:val="right" w:leader="dot" w:pos="8306"/>
        </w:tabs>
      </w:pPr>
      <w:hyperlink w:anchor="_Toc29661" w:history="1">
        <w:r>
          <w:rPr>
            <w:rFonts w:ascii="仿宋" w:eastAsia="仿宋" w:hAnsi="仿宋" w:cs="仿宋" w:hint="eastAsia"/>
            <w:lang w:eastAsia="zh-CN"/>
          </w:rPr>
          <w:t>三、发展规划、产业政策和行业准入分析</w:t>
        </w:r>
        <w:r>
          <w:tab/>
        </w:r>
        <w:r>
          <w:fldChar w:fldCharType="begin"/>
        </w:r>
        <w:r>
          <w:instrText xml:space="preserve"> PAGEREF _Toc29661 \h </w:instrText>
        </w:r>
        <w:r>
          <w:fldChar w:fldCharType="separate"/>
        </w:r>
        <w:r>
          <w:t>19</w:t>
        </w:r>
        <w:r>
          <w:fldChar w:fldCharType="end"/>
        </w:r>
      </w:hyperlink>
    </w:p>
    <w:p>
      <w:pPr>
        <w:pStyle w:val="TOC2"/>
        <w:tabs>
          <w:tab w:val="right" w:leader="dot" w:pos="8306"/>
        </w:tabs>
      </w:pPr>
      <w:hyperlink w:anchor="_Toc17207" w:history="1">
        <w:r>
          <w:rPr>
            <w:rFonts w:ascii="仿宋" w:eastAsia="仿宋" w:hAnsi="仿宋" w:cs="仿宋" w:hint="eastAsia"/>
            <w:lang w:eastAsia="zh-CN"/>
          </w:rPr>
          <w:t>(一)、发展规划分析</w:t>
        </w:r>
        <w:r>
          <w:tab/>
        </w:r>
        <w:r>
          <w:fldChar w:fldCharType="begin"/>
        </w:r>
        <w:r>
          <w:instrText xml:space="preserve"> PAGEREF _Toc17207 \h </w:instrText>
        </w:r>
        <w:r>
          <w:fldChar w:fldCharType="separate"/>
        </w:r>
        <w:r>
          <w:t>19</w:t>
        </w:r>
        <w:r>
          <w:fldChar w:fldCharType="end"/>
        </w:r>
      </w:hyperlink>
    </w:p>
    <w:p>
      <w:pPr>
        <w:pStyle w:val="TOC2"/>
        <w:tabs>
          <w:tab w:val="right" w:leader="dot" w:pos="8306"/>
        </w:tabs>
      </w:pPr>
      <w:hyperlink w:anchor="_Toc21827" w:history="1">
        <w:r>
          <w:rPr>
            <w:rFonts w:ascii="仿宋" w:eastAsia="仿宋" w:hAnsi="仿宋" w:cs="仿宋" w:hint="eastAsia"/>
            <w:lang w:eastAsia="zh-CN"/>
          </w:rPr>
          <w:t>(二)、产业政策分析</w:t>
        </w:r>
        <w:r>
          <w:tab/>
        </w:r>
        <w:r>
          <w:fldChar w:fldCharType="begin"/>
        </w:r>
        <w:r>
          <w:instrText xml:space="preserve"> PAGEREF _Toc21827 \h </w:instrText>
        </w:r>
        <w:r>
          <w:fldChar w:fldCharType="separate"/>
        </w:r>
        <w:r>
          <w:t>21</w:t>
        </w:r>
        <w:r>
          <w:fldChar w:fldCharType="end"/>
        </w:r>
      </w:hyperlink>
    </w:p>
    <w:p>
      <w:pPr>
        <w:pStyle w:val="TOC2"/>
        <w:tabs>
          <w:tab w:val="right" w:leader="dot" w:pos="8306"/>
        </w:tabs>
      </w:pPr>
      <w:hyperlink w:anchor="_Toc22467" w:history="1">
        <w:r>
          <w:rPr>
            <w:rFonts w:ascii="仿宋" w:eastAsia="仿宋" w:hAnsi="仿宋" w:cs="仿宋" w:hint="eastAsia"/>
            <w:lang w:eastAsia="zh-CN"/>
          </w:rPr>
          <w:t>(三)、行业准入分析</w:t>
        </w:r>
        <w:r>
          <w:tab/>
        </w:r>
        <w:r>
          <w:fldChar w:fldCharType="begin"/>
        </w:r>
        <w:r>
          <w:instrText xml:space="preserve"> PAGEREF _Toc22467 \h </w:instrText>
        </w:r>
        <w:r>
          <w:fldChar w:fldCharType="separate"/>
        </w:r>
        <w:r>
          <w:t>22</w:t>
        </w:r>
        <w:r>
          <w:fldChar w:fldCharType="end"/>
        </w:r>
      </w:hyperlink>
    </w:p>
    <w:p>
      <w:pPr>
        <w:pStyle w:val="TOC1"/>
        <w:tabs>
          <w:tab w:val="right" w:leader="dot" w:pos="8306"/>
        </w:tabs>
      </w:pPr>
      <w:hyperlink w:anchor="_Toc15241" w:history="1">
        <w:r>
          <w:rPr>
            <w:rFonts w:ascii="仿宋" w:eastAsia="仿宋" w:hAnsi="仿宋" w:cs="仿宋" w:hint="eastAsia"/>
            <w:lang w:eastAsia="zh-CN"/>
          </w:rPr>
          <w:t>四、财务管理与成本控制</w:t>
        </w:r>
        <w:r>
          <w:tab/>
        </w:r>
        <w:r>
          <w:fldChar w:fldCharType="begin"/>
        </w:r>
        <w:r>
          <w:instrText xml:space="preserve"> PAGEREF _Toc15241 \h </w:instrText>
        </w:r>
        <w:r>
          <w:fldChar w:fldCharType="separate"/>
        </w:r>
        <w:r>
          <w:t>24</w:t>
        </w:r>
        <w:r>
          <w:fldChar w:fldCharType="end"/>
        </w:r>
      </w:hyperlink>
    </w:p>
    <w:p>
      <w:pPr>
        <w:pStyle w:val="TOC2"/>
        <w:tabs>
          <w:tab w:val="right" w:leader="dot" w:pos="8306"/>
        </w:tabs>
      </w:pPr>
      <w:hyperlink w:anchor="_Toc20184" w:history="1">
        <w:r>
          <w:rPr>
            <w:rFonts w:ascii="仿宋" w:eastAsia="仿宋" w:hAnsi="仿宋" w:cs="仿宋" w:hint="eastAsia"/>
            <w:lang w:eastAsia="zh-CN"/>
          </w:rPr>
          <w:t>(一)、财务管理体系建设</w:t>
        </w:r>
        <w:r>
          <w:tab/>
        </w:r>
        <w:r>
          <w:fldChar w:fldCharType="begin"/>
        </w:r>
        <w:r>
          <w:instrText xml:space="preserve"> PAGEREF _Toc20184 \h </w:instrText>
        </w:r>
        <w:r>
          <w:fldChar w:fldCharType="separate"/>
        </w:r>
        <w:r>
          <w:t>24</w:t>
        </w:r>
        <w:r>
          <w:fldChar w:fldCharType="end"/>
        </w:r>
      </w:hyperlink>
    </w:p>
    <w:p>
      <w:pPr>
        <w:pStyle w:val="TOC2"/>
        <w:tabs>
          <w:tab w:val="right" w:leader="dot" w:pos="8306"/>
        </w:tabs>
      </w:pPr>
      <w:hyperlink w:anchor="_Toc6074" w:history="1">
        <w:r>
          <w:rPr>
            <w:rFonts w:ascii="仿宋" w:eastAsia="仿宋" w:hAnsi="仿宋" w:cs="仿宋" w:hint="eastAsia"/>
            <w:lang w:eastAsia="zh-CN"/>
          </w:rPr>
          <w:t>(二)、成本控制措施</w:t>
        </w:r>
        <w:r>
          <w:tab/>
        </w:r>
        <w:r>
          <w:fldChar w:fldCharType="begin"/>
        </w:r>
        <w:r>
          <w:instrText xml:space="preserve"> PAGEREF _Toc6074 \h </w:instrText>
        </w:r>
        <w:r>
          <w:fldChar w:fldCharType="separate"/>
        </w:r>
        <w:r>
          <w:t>25</w:t>
        </w:r>
        <w:r>
          <w:fldChar w:fldCharType="end"/>
        </w:r>
      </w:hyperlink>
    </w:p>
    <w:p>
      <w:pPr>
        <w:pStyle w:val="TOC1"/>
        <w:tabs>
          <w:tab w:val="right" w:leader="dot" w:pos="8306"/>
        </w:tabs>
      </w:pPr>
      <w:hyperlink w:anchor="_Toc14485" w:history="1">
        <w:r>
          <w:rPr>
            <w:rFonts w:ascii="仿宋" w:eastAsia="仿宋" w:hAnsi="仿宋" w:cs="仿宋" w:hint="eastAsia"/>
            <w:lang w:eastAsia="zh-CN"/>
          </w:rPr>
          <w:t>五、纺织染整助剂：净洗剂项目概论</w:t>
        </w:r>
        <w:r>
          <w:tab/>
        </w:r>
        <w:r>
          <w:fldChar w:fldCharType="begin"/>
        </w:r>
        <w:r>
          <w:instrText xml:space="preserve"> PAGEREF _Toc14485 \h </w:instrText>
        </w:r>
        <w:r>
          <w:fldChar w:fldCharType="separate"/>
        </w:r>
        <w:r>
          <w:t>26</w:t>
        </w:r>
        <w:r>
          <w:fldChar w:fldCharType="end"/>
        </w:r>
      </w:hyperlink>
    </w:p>
    <w:p>
      <w:pPr>
        <w:pStyle w:val="TOC2"/>
        <w:tabs>
          <w:tab w:val="right" w:leader="dot" w:pos="8306"/>
        </w:tabs>
      </w:pPr>
      <w:hyperlink w:anchor="_Toc6069" w:history="1">
        <w:r>
          <w:rPr>
            <w:rFonts w:ascii="仿宋" w:eastAsia="仿宋" w:hAnsi="仿宋" w:cs="仿宋" w:hint="eastAsia"/>
            <w:lang w:eastAsia="zh-CN"/>
          </w:rPr>
          <w:t>(一)、项目申报单位概况</w:t>
        </w:r>
        <w:r>
          <w:tab/>
        </w:r>
        <w:r>
          <w:fldChar w:fldCharType="begin"/>
        </w:r>
        <w:r>
          <w:instrText xml:space="preserve"> PAGEREF _Toc6069 \h </w:instrText>
        </w:r>
        <w:r>
          <w:fldChar w:fldCharType="separate"/>
        </w:r>
        <w:r>
          <w:t>26</w:t>
        </w:r>
        <w:r>
          <w:fldChar w:fldCharType="end"/>
        </w:r>
      </w:hyperlink>
    </w:p>
    <w:p>
      <w:pPr>
        <w:pStyle w:val="TOC2"/>
        <w:tabs>
          <w:tab w:val="right" w:leader="dot" w:pos="8306"/>
        </w:tabs>
      </w:pPr>
      <w:hyperlink w:anchor="_Toc22701" w:history="1">
        <w:r>
          <w:rPr>
            <w:rFonts w:ascii="仿宋" w:eastAsia="仿宋" w:hAnsi="仿宋" w:cs="仿宋" w:hint="eastAsia"/>
            <w:lang w:eastAsia="zh-CN"/>
          </w:rPr>
          <w:t>(二)、项目概况</w:t>
        </w:r>
        <w:r>
          <w:tab/>
        </w:r>
        <w:r>
          <w:fldChar w:fldCharType="begin"/>
        </w:r>
        <w:r>
          <w:instrText xml:space="preserve"> PAGEREF _Toc22701 \h </w:instrText>
        </w:r>
        <w:r>
          <w:fldChar w:fldCharType="separate"/>
        </w:r>
        <w:r>
          <w:t>27</w:t>
        </w:r>
        <w:r>
          <w:fldChar w:fldCharType="end"/>
        </w:r>
      </w:hyperlink>
    </w:p>
    <w:p>
      <w:pPr>
        <w:pStyle w:val="TOC1"/>
        <w:tabs>
          <w:tab w:val="right" w:leader="dot" w:pos="8306"/>
        </w:tabs>
      </w:pPr>
      <w:hyperlink w:anchor="_Toc20584" w:history="1">
        <w:r>
          <w:rPr>
            <w:rFonts w:ascii="仿宋" w:eastAsia="仿宋" w:hAnsi="仿宋" w:cs="仿宋" w:hint="eastAsia"/>
            <w:lang w:eastAsia="zh-CN"/>
          </w:rPr>
          <w:t>六、项目监理与质量保证</w:t>
        </w:r>
        <w:r>
          <w:tab/>
        </w:r>
        <w:r>
          <w:fldChar w:fldCharType="begin"/>
        </w:r>
        <w:r>
          <w:instrText xml:space="preserve"> PAGEREF _Toc20584 \h </w:instrText>
        </w:r>
        <w:r>
          <w:fldChar w:fldCharType="separate"/>
        </w:r>
        <w:r>
          <w:t>30</w:t>
        </w:r>
        <w:r>
          <w:fldChar w:fldCharType="end"/>
        </w:r>
      </w:hyperlink>
    </w:p>
    <w:p>
      <w:pPr>
        <w:pStyle w:val="TOC2"/>
        <w:tabs>
          <w:tab w:val="right" w:leader="dot" w:pos="8306"/>
        </w:tabs>
      </w:pPr>
      <w:hyperlink w:anchor="_Toc30782" w:history="1">
        <w:r>
          <w:rPr>
            <w:rFonts w:ascii="仿宋" w:eastAsia="仿宋" w:hAnsi="仿宋" w:cs="仿宋" w:hint="eastAsia"/>
            <w:lang w:eastAsia="zh-CN"/>
          </w:rPr>
          <w:t>(一)、监理体系构建</w:t>
        </w:r>
        <w:r>
          <w:tab/>
        </w:r>
        <w:r>
          <w:fldChar w:fldCharType="begin"/>
        </w:r>
        <w:r>
          <w:instrText xml:space="preserve"> PAGEREF _Toc30782 \h </w:instrText>
        </w:r>
        <w:r>
          <w:fldChar w:fldCharType="separate"/>
        </w:r>
        <w:r>
          <w:t>30</w:t>
        </w:r>
        <w:r>
          <w:fldChar w:fldCharType="end"/>
        </w:r>
      </w:hyperlink>
    </w:p>
    <w:p>
      <w:pPr>
        <w:pStyle w:val="TOC2"/>
        <w:tabs>
          <w:tab w:val="right" w:leader="dot" w:pos="8306"/>
        </w:tabs>
      </w:pPr>
      <w:hyperlink w:anchor="_Toc22232" w:history="1">
        <w:r>
          <w:rPr>
            <w:rFonts w:ascii="仿宋" w:eastAsia="仿宋" w:hAnsi="仿宋" w:cs="仿宋" w:hint="eastAsia"/>
            <w:lang w:eastAsia="zh-CN"/>
          </w:rPr>
          <w:t>(二)、质量保证体系实施</w:t>
        </w:r>
        <w:r>
          <w:tab/>
        </w:r>
        <w:r>
          <w:fldChar w:fldCharType="begin"/>
        </w:r>
        <w:r>
          <w:instrText xml:space="preserve"> PAGEREF _Toc22232 \h </w:instrText>
        </w:r>
        <w:r>
          <w:fldChar w:fldCharType="separate"/>
        </w:r>
        <w:r>
          <w:t>31</w:t>
        </w:r>
        <w:r>
          <w:fldChar w:fldCharType="end"/>
        </w:r>
      </w:hyperlink>
    </w:p>
    <w:p>
      <w:pPr>
        <w:pStyle w:val="TOC2"/>
        <w:tabs>
          <w:tab w:val="right" w:leader="dot" w:pos="8306"/>
        </w:tabs>
      </w:pPr>
      <w:hyperlink w:anchor="_Toc28458" w:history="1">
        <w:r>
          <w:rPr>
            <w:rFonts w:ascii="仿宋" w:eastAsia="仿宋" w:hAnsi="仿宋" w:cs="仿宋" w:hint="eastAsia"/>
            <w:lang w:eastAsia="zh-CN"/>
          </w:rPr>
          <w:t>(三)、监理与质量控制流程</w:t>
        </w:r>
        <w:r>
          <w:tab/>
        </w:r>
        <w:r>
          <w:fldChar w:fldCharType="begin"/>
        </w:r>
        <w:r>
          <w:instrText xml:space="preserve"> PAGEREF _Toc28458 \h </w:instrText>
        </w:r>
        <w:r>
          <w:fldChar w:fldCharType="separate"/>
        </w:r>
        <w:r>
          <w:t>32</w:t>
        </w:r>
        <w:r>
          <w:fldChar w:fldCharType="end"/>
        </w:r>
      </w:hyperlink>
    </w:p>
    <w:p>
      <w:pPr>
        <w:pStyle w:val="TOC1"/>
        <w:tabs>
          <w:tab w:val="right" w:leader="dot" w:pos="8306"/>
        </w:tabs>
      </w:pPr>
      <w:hyperlink w:anchor="_Toc9861" w:history="1">
        <w:r>
          <w:rPr>
            <w:rFonts w:ascii="仿宋" w:eastAsia="仿宋" w:hAnsi="仿宋" w:cs="仿宋" w:hint="eastAsia"/>
            <w:lang w:eastAsia="zh-CN"/>
          </w:rPr>
          <w:t>七、环境保护与治理方案</w:t>
        </w:r>
        <w:r>
          <w:tab/>
        </w:r>
        <w:r>
          <w:fldChar w:fldCharType="begin"/>
        </w:r>
        <w:r>
          <w:instrText xml:space="preserve"> PAGEREF _Toc9861 \h </w:instrText>
        </w:r>
        <w:r>
          <w:fldChar w:fldCharType="separate"/>
        </w:r>
        <w:r>
          <w:t>32</w:t>
        </w:r>
        <w:r>
          <w:fldChar w:fldCharType="end"/>
        </w:r>
      </w:hyperlink>
    </w:p>
    <w:p>
      <w:pPr>
        <w:pStyle w:val="TOC2"/>
        <w:tabs>
          <w:tab w:val="right" w:leader="dot" w:pos="8306"/>
        </w:tabs>
      </w:pPr>
      <w:hyperlink w:anchor="_Toc26990" w:history="1">
        <w:r>
          <w:rPr>
            <w:rFonts w:ascii="仿宋" w:eastAsia="仿宋" w:hAnsi="仿宋" w:cs="仿宋" w:hint="eastAsia"/>
            <w:lang w:eastAsia="zh-CN"/>
          </w:rPr>
          <w:t>(一)、项目环境影响评估</w:t>
        </w:r>
        <w:r>
          <w:tab/>
        </w:r>
        <w:r>
          <w:fldChar w:fldCharType="begin"/>
        </w:r>
        <w:r>
          <w:instrText xml:space="preserve"> PAGEREF _Toc26990 \h </w:instrText>
        </w:r>
        <w:r>
          <w:fldChar w:fldCharType="separate"/>
        </w:r>
        <w:r>
          <w:t>32</w:t>
        </w:r>
        <w:r>
          <w:fldChar w:fldCharType="end"/>
        </w:r>
      </w:hyperlink>
    </w:p>
    <w:p>
      <w:pPr>
        <w:pStyle w:val="TOC2"/>
        <w:tabs>
          <w:tab w:val="right" w:leader="dot" w:pos="8306"/>
        </w:tabs>
      </w:pPr>
      <w:hyperlink w:anchor="_Toc26613" w:history="1">
        <w:r>
          <w:rPr>
            <w:rFonts w:ascii="仿宋" w:eastAsia="仿宋" w:hAnsi="仿宋" w:cs="仿宋" w:hint="eastAsia"/>
            <w:lang w:eastAsia="zh-CN"/>
          </w:rPr>
          <w:t>(二)、环境保护措施与治理方案</w:t>
        </w:r>
        <w:r>
          <w:tab/>
        </w:r>
        <w:r>
          <w:fldChar w:fldCharType="begin"/>
        </w:r>
        <w:r>
          <w:instrText xml:space="preserve"> PAGEREF _Toc26613 \h </w:instrText>
        </w:r>
        <w:r>
          <w:fldChar w:fldCharType="separate"/>
        </w:r>
        <w:r>
          <w:t>33</w:t>
        </w:r>
        <w:r>
          <w:fldChar w:fldCharType="end"/>
        </w:r>
      </w:hyperlink>
    </w:p>
    <w:p>
      <w:pPr>
        <w:pStyle w:val="TOC1"/>
        <w:tabs>
          <w:tab w:val="right" w:leader="dot" w:pos="8306"/>
        </w:tabs>
      </w:pPr>
      <w:hyperlink w:anchor="_Toc20497" w:history="1">
        <w:r>
          <w:rPr>
            <w:rFonts w:ascii="仿宋" w:eastAsia="仿宋" w:hAnsi="仿宋" w:cs="仿宋" w:hint="eastAsia"/>
            <w:lang w:eastAsia="zh-CN"/>
          </w:rPr>
          <w:t>八、技术创新与产业升级</w:t>
        </w:r>
        <w:r>
          <w:tab/>
        </w:r>
        <w:r>
          <w:fldChar w:fldCharType="begin"/>
        </w:r>
        <w:r>
          <w:instrText xml:space="preserve"> PAGEREF _Toc20497 \h </w:instrText>
        </w:r>
        <w:r>
          <w:fldChar w:fldCharType="separate"/>
        </w:r>
        <w:r>
          <w:t>33</w:t>
        </w:r>
        <w:r>
          <w:fldChar w:fldCharType="end"/>
        </w:r>
      </w:hyperlink>
    </w:p>
    <w:p>
      <w:pPr>
        <w:pStyle w:val="TOC2"/>
        <w:tabs>
          <w:tab w:val="right" w:leader="dot" w:pos="8306"/>
        </w:tabs>
      </w:pPr>
      <w:hyperlink w:anchor="_Toc89" w:history="1">
        <w:r>
          <w:rPr>
            <w:rFonts w:ascii="仿宋" w:eastAsia="仿宋" w:hAnsi="仿宋" w:cs="仿宋" w:hint="eastAsia"/>
            <w:lang w:eastAsia="zh-CN"/>
          </w:rPr>
          <w:t>(一)、技术创新方向与目标</w:t>
        </w:r>
        <w:r>
          <w:tab/>
        </w:r>
        <w:r>
          <w:fldChar w:fldCharType="begin"/>
        </w:r>
        <w:r>
          <w:instrText xml:space="preserve"> PAGEREF _Toc89 \h </w:instrText>
        </w:r>
        <w:r>
          <w:fldChar w:fldCharType="separate"/>
        </w:r>
        <w:r>
          <w:t>33</w:t>
        </w:r>
        <w:r>
          <w:fldChar w:fldCharType="end"/>
        </w:r>
      </w:hyperlink>
    </w:p>
    <w:p>
      <w:pPr>
        <w:pStyle w:val="TOC2"/>
        <w:tabs>
          <w:tab w:val="right" w:leader="dot" w:pos="8306"/>
        </w:tabs>
      </w:pPr>
      <w:hyperlink w:anchor="_Toc15003" w:history="1">
        <w:r>
          <w:rPr>
            <w:rFonts w:ascii="仿宋" w:eastAsia="仿宋" w:hAnsi="仿宋" w:cs="仿宋" w:hint="eastAsia"/>
            <w:lang w:eastAsia="zh-CN"/>
          </w:rPr>
          <w:t>(二)、产业升级路径与措施</w:t>
        </w:r>
        <w:r>
          <w:tab/>
        </w:r>
        <w:r>
          <w:fldChar w:fldCharType="begin"/>
        </w:r>
        <w:r>
          <w:instrText xml:space="preserve"> PAGEREF _Toc15003 \h </w:instrText>
        </w:r>
        <w:r>
          <w:fldChar w:fldCharType="separate"/>
        </w:r>
        <w:r>
          <w:t>34</w:t>
        </w:r>
        <w:r>
          <w:fldChar w:fldCharType="end"/>
        </w:r>
      </w:hyperlink>
    </w:p>
    <w:p>
      <w:pPr>
        <w:pStyle w:val="TOC1"/>
        <w:tabs>
          <w:tab w:val="right" w:leader="dot" w:pos="8306"/>
        </w:tabs>
      </w:pPr>
      <w:hyperlink w:anchor="_Toc23476" w:history="1">
        <w:r>
          <w:rPr>
            <w:rFonts w:ascii="仿宋" w:eastAsia="仿宋" w:hAnsi="仿宋" w:cs="仿宋" w:hint="eastAsia"/>
            <w:lang w:eastAsia="zh-CN"/>
          </w:rPr>
          <w:t>九、客户关系管理与市场拓展</w:t>
        </w:r>
        <w:r>
          <w:tab/>
        </w:r>
        <w:r>
          <w:fldChar w:fldCharType="begin"/>
        </w:r>
        <w:r>
          <w:instrText xml:space="preserve"> PAGEREF _Toc23476 \h </w:instrText>
        </w:r>
        <w:r>
          <w:fldChar w:fldCharType="separate"/>
        </w:r>
        <w:r>
          <w:t>36</w:t>
        </w:r>
        <w:r>
          <w:fldChar w:fldCharType="end"/>
        </w:r>
      </w:hyperlink>
    </w:p>
    <w:p>
      <w:pPr>
        <w:pStyle w:val="TOC2"/>
        <w:tabs>
          <w:tab w:val="right" w:leader="dot" w:pos="8306"/>
        </w:tabs>
      </w:pPr>
      <w:hyperlink w:anchor="_Toc13624" w:history="1">
        <w:r>
          <w:rPr>
            <w:rFonts w:ascii="仿宋" w:eastAsia="仿宋" w:hAnsi="仿宋" w:cs="仿宋" w:hint="eastAsia"/>
            <w:lang w:eastAsia="zh-CN"/>
          </w:rPr>
          <w:t>(一)、客户关系管理策略</w:t>
        </w:r>
        <w:r>
          <w:tab/>
        </w:r>
        <w:r>
          <w:fldChar w:fldCharType="begin"/>
        </w:r>
        <w:r>
          <w:instrText xml:space="preserve"> PAGEREF _Toc13624 \h </w:instrText>
        </w:r>
        <w:r>
          <w:fldChar w:fldCharType="separate"/>
        </w:r>
        <w:r>
          <w:t>36</w:t>
        </w:r>
        <w:r>
          <w:fldChar w:fldCharType="end"/>
        </w:r>
      </w:hyperlink>
    </w:p>
    <w:p>
      <w:pPr>
        <w:pStyle w:val="TOC2"/>
        <w:tabs>
          <w:tab w:val="right" w:leader="dot" w:pos="8306"/>
        </w:tabs>
      </w:pPr>
      <w:hyperlink w:anchor="_Toc11505" w:history="1">
        <w:r>
          <w:rPr>
            <w:rFonts w:ascii="仿宋" w:eastAsia="仿宋" w:hAnsi="仿宋" w:cs="仿宋" w:hint="eastAsia"/>
            <w:lang w:eastAsia="zh-CN"/>
          </w:rPr>
          <w:t>(二)、市场拓展方案</w:t>
        </w:r>
        <w:r>
          <w:tab/>
        </w:r>
        <w:r>
          <w:fldChar w:fldCharType="begin"/>
        </w:r>
        <w:r>
          <w:instrText xml:space="preserve"> PAGEREF _Toc11505 \h </w:instrText>
        </w:r>
        <w:r>
          <w:fldChar w:fldCharType="separate"/>
        </w:r>
        <w:r>
          <w:t>37</w:t>
        </w:r>
        <w:r>
          <w:fldChar w:fldCharType="end"/>
        </w:r>
      </w:hyperlink>
    </w:p>
    <w:p>
      <w:pPr>
        <w:pStyle w:val="TOC1"/>
        <w:tabs>
          <w:tab w:val="right" w:leader="dot" w:pos="8306"/>
        </w:tabs>
      </w:pPr>
      <w:hyperlink w:anchor="_Toc18668" w:history="1">
        <w:r>
          <w:rPr>
            <w:rFonts w:ascii="仿宋" w:eastAsia="仿宋" w:hAnsi="仿宋" w:cs="仿宋" w:hint="eastAsia"/>
            <w:lang w:eastAsia="zh-CN"/>
          </w:rPr>
          <w:t>十、土地利用与规划方案</w:t>
        </w:r>
        <w:r>
          <w:tab/>
        </w:r>
        <w:r>
          <w:fldChar w:fldCharType="begin"/>
        </w:r>
        <w:r>
          <w:instrText xml:space="preserve"> PAGEREF _Toc18668 \h </w:instrText>
        </w:r>
        <w:r>
          <w:fldChar w:fldCharType="separate"/>
        </w:r>
        <w:r>
          <w:t>38</w:t>
        </w:r>
        <w:r>
          <w:fldChar w:fldCharType="end"/>
        </w:r>
      </w:hyperlink>
    </w:p>
    <w:p>
      <w:pPr>
        <w:pStyle w:val="TOC2"/>
        <w:tabs>
          <w:tab w:val="right" w:leader="dot" w:pos="8306"/>
        </w:tabs>
      </w:pPr>
      <w:hyperlink w:anchor="_Toc31672" w:history="1">
        <w:r>
          <w:rPr>
            <w:rFonts w:ascii="仿宋" w:eastAsia="仿宋" w:hAnsi="仿宋" w:cs="仿宋" w:hint="eastAsia"/>
            <w:lang w:eastAsia="zh-CN"/>
          </w:rPr>
          <w:t>(一)、项目用地情况分析</w:t>
        </w:r>
        <w:r>
          <w:tab/>
        </w:r>
        <w:r>
          <w:fldChar w:fldCharType="begin"/>
        </w:r>
        <w:r>
          <w:instrText xml:space="preserve"> PAGEREF _Toc31672 \h </w:instrText>
        </w:r>
        <w:r>
          <w:fldChar w:fldCharType="separate"/>
        </w:r>
        <w:r>
          <w:t>38</w:t>
        </w:r>
        <w:r>
          <w:fldChar w:fldCharType="end"/>
        </w:r>
      </w:hyperlink>
    </w:p>
    <w:p>
      <w:pPr>
        <w:pStyle w:val="TOC2"/>
        <w:tabs>
          <w:tab w:val="right" w:leader="dot" w:pos="8306"/>
        </w:tabs>
      </w:pPr>
      <w:hyperlink w:anchor="_Toc24204" w:history="1">
        <w:r>
          <w:rPr>
            <w:rFonts w:ascii="仿宋" w:eastAsia="仿宋" w:hAnsi="仿宋" w:cs="仿宋" w:hint="eastAsia"/>
            <w:lang w:eastAsia="zh-CN"/>
          </w:rPr>
          <w:t>(二)、土地利用规划方案</w:t>
        </w:r>
        <w:r>
          <w:tab/>
        </w:r>
        <w:r>
          <w:fldChar w:fldCharType="begin"/>
        </w:r>
        <w:r>
          <w:instrText xml:space="preserve"> PAGEREF _Toc24204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8" w:history="1">
        <w:r>
          <w:rPr>
            <w:rFonts w:ascii="仿宋" w:eastAsia="仿宋" w:hAnsi="仿宋" w:cs="仿宋" w:hint="eastAsia"/>
            <w:lang w:eastAsia="zh-CN"/>
          </w:rPr>
          <w:t>十一、资金管理与财务规划</w:t>
        </w:r>
        <w:r>
          <w:tab/>
        </w:r>
        <w:r>
          <w:fldChar w:fldCharType="begin"/>
        </w:r>
        <w:r>
          <w:instrText xml:space="preserve"> PAGEREF _Toc22038 \h </w:instrText>
        </w:r>
        <w:r>
          <w:fldChar w:fldCharType="separate"/>
        </w:r>
        <w:r>
          <w:t>40</w:t>
        </w:r>
        <w:r>
          <w:fldChar w:fldCharType="end"/>
        </w:r>
      </w:hyperlink>
    </w:p>
    <w:p>
      <w:pPr>
        <w:pStyle w:val="TOC2"/>
        <w:tabs>
          <w:tab w:val="right" w:leader="dot" w:pos="8306"/>
        </w:tabs>
      </w:pPr>
      <w:hyperlink w:anchor="_Toc6742" w:history="1">
        <w:r>
          <w:rPr>
            <w:rFonts w:ascii="仿宋" w:eastAsia="仿宋" w:hAnsi="仿宋" w:cs="仿宋" w:hint="eastAsia"/>
            <w:lang w:eastAsia="zh-CN"/>
          </w:rPr>
          <w:t>(一)、项目资金来源与筹措</w:t>
        </w:r>
        <w:r>
          <w:tab/>
        </w:r>
        <w:r>
          <w:fldChar w:fldCharType="begin"/>
        </w:r>
        <w:r>
          <w:instrText xml:space="preserve"> PAGEREF _Toc6742 \h </w:instrText>
        </w:r>
        <w:r>
          <w:fldChar w:fldCharType="separate"/>
        </w:r>
        <w:r>
          <w:t>40</w:t>
        </w:r>
        <w:r>
          <w:fldChar w:fldCharType="end"/>
        </w:r>
      </w:hyperlink>
    </w:p>
    <w:p>
      <w:pPr>
        <w:pStyle w:val="TOC2"/>
        <w:tabs>
          <w:tab w:val="right" w:leader="dot" w:pos="8306"/>
        </w:tabs>
      </w:pPr>
      <w:hyperlink w:anchor="_Toc27693" w:history="1">
        <w:r>
          <w:rPr>
            <w:rFonts w:ascii="仿宋" w:eastAsia="仿宋" w:hAnsi="仿宋" w:cs="仿宋" w:hint="eastAsia"/>
            <w:lang w:eastAsia="zh-CN"/>
          </w:rPr>
          <w:t>(二)、资金使用与监管</w:t>
        </w:r>
        <w:r>
          <w:tab/>
        </w:r>
        <w:r>
          <w:fldChar w:fldCharType="begin"/>
        </w:r>
        <w:r>
          <w:instrText xml:space="preserve"> PAGEREF _Toc27693 \h </w:instrText>
        </w:r>
        <w:r>
          <w:fldChar w:fldCharType="separate"/>
        </w:r>
        <w:r>
          <w:t>42</w:t>
        </w:r>
        <w:r>
          <w:fldChar w:fldCharType="end"/>
        </w:r>
      </w:hyperlink>
    </w:p>
    <w:p>
      <w:pPr>
        <w:pStyle w:val="TOC2"/>
        <w:tabs>
          <w:tab w:val="right" w:leader="dot" w:pos="8306"/>
        </w:tabs>
      </w:pPr>
      <w:hyperlink w:anchor="_Toc32086" w:history="1">
        <w:r>
          <w:rPr>
            <w:rFonts w:ascii="仿宋" w:eastAsia="仿宋" w:hAnsi="仿宋" w:cs="仿宋" w:hint="eastAsia"/>
            <w:lang w:eastAsia="zh-CN"/>
          </w:rPr>
          <w:t>(三)、财务规划与预测</w:t>
        </w:r>
        <w:r>
          <w:tab/>
        </w:r>
        <w:r>
          <w:fldChar w:fldCharType="begin"/>
        </w:r>
        <w:r>
          <w:instrText xml:space="preserve"> PAGEREF _Toc32086 \h </w:instrText>
        </w:r>
        <w:r>
          <w:fldChar w:fldCharType="separate"/>
        </w:r>
        <w:r>
          <w:t>43</w:t>
        </w:r>
        <w:r>
          <w:fldChar w:fldCharType="end"/>
        </w:r>
      </w:hyperlink>
    </w:p>
    <w:p>
      <w:pPr>
        <w:pStyle w:val="TOC1"/>
        <w:tabs>
          <w:tab w:val="right" w:leader="dot" w:pos="8306"/>
        </w:tabs>
      </w:pPr>
      <w:hyperlink w:anchor="_Toc20096" w:history="1">
        <w:r>
          <w:rPr>
            <w:rFonts w:ascii="仿宋" w:eastAsia="仿宋" w:hAnsi="仿宋" w:cs="仿宋" w:hint="eastAsia"/>
            <w:lang w:eastAsia="zh-CN"/>
          </w:rPr>
          <w:t>十二、环境保护与绿色发展</w:t>
        </w:r>
        <w:r>
          <w:tab/>
        </w:r>
        <w:r>
          <w:fldChar w:fldCharType="begin"/>
        </w:r>
        <w:r>
          <w:instrText xml:space="preserve"> PAGEREF _Toc20096 \h </w:instrText>
        </w:r>
        <w:r>
          <w:fldChar w:fldCharType="separate"/>
        </w:r>
        <w:r>
          <w:t>44</w:t>
        </w:r>
        <w:r>
          <w:fldChar w:fldCharType="end"/>
        </w:r>
      </w:hyperlink>
    </w:p>
    <w:p>
      <w:pPr>
        <w:pStyle w:val="TOC2"/>
        <w:tabs>
          <w:tab w:val="right" w:leader="dot" w:pos="8306"/>
        </w:tabs>
      </w:pPr>
      <w:hyperlink w:anchor="_Toc17157" w:history="1">
        <w:r>
          <w:rPr>
            <w:rFonts w:ascii="仿宋" w:eastAsia="仿宋" w:hAnsi="仿宋" w:cs="仿宋" w:hint="eastAsia"/>
            <w:lang w:eastAsia="zh-CN"/>
          </w:rPr>
          <w:t>(一)、环境保护措施</w:t>
        </w:r>
        <w:r>
          <w:tab/>
        </w:r>
        <w:r>
          <w:fldChar w:fldCharType="begin"/>
        </w:r>
        <w:r>
          <w:instrText xml:space="preserve"> PAGEREF _Toc17157 \h </w:instrText>
        </w:r>
        <w:r>
          <w:fldChar w:fldCharType="separate"/>
        </w:r>
        <w:r>
          <w:t>44</w:t>
        </w:r>
        <w:r>
          <w:fldChar w:fldCharType="end"/>
        </w:r>
      </w:hyperlink>
    </w:p>
    <w:p>
      <w:pPr>
        <w:pStyle w:val="TOC2"/>
        <w:tabs>
          <w:tab w:val="right" w:leader="dot" w:pos="8306"/>
        </w:tabs>
      </w:pPr>
      <w:hyperlink w:anchor="_Toc2976" w:history="1">
        <w:r>
          <w:rPr>
            <w:rFonts w:ascii="仿宋" w:eastAsia="仿宋" w:hAnsi="仿宋" w:cs="仿宋" w:hint="eastAsia"/>
            <w:lang w:eastAsia="zh-CN"/>
          </w:rPr>
          <w:t>(二)、绿色发展与可持续发展策略</w:t>
        </w:r>
        <w:r>
          <w:tab/>
        </w:r>
        <w:r>
          <w:fldChar w:fldCharType="begin"/>
        </w:r>
        <w:r>
          <w:instrText xml:space="preserve"> PAGEREF _Toc2976 \h </w:instrText>
        </w:r>
        <w:r>
          <w:fldChar w:fldCharType="separate"/>
        </w:r>
        <w:r>
          <w:t>46</w:t>
        </w:r>
        <w:r>
          <w:fldChar w:fldCharType="end"/>
        </w:r>
      </w:hyperlink>
    </w:p>
    <w:p>
      <w:pPr>
        <w:pStyle w:val="TOC1"/>
        <w:tabs>
          <w:tab w:val="right" w:leader="dot" w:pos="8306"/>
        </w:tabs>
      </w:pPr>
      <w:hyperlink w:anchor="_Toc25789" w:history="1">
        <w:r>
          <w:rPr>
            <w:rFonts w:ascii="仿宋" w:eastAsia="仿宋" w:hAnsi="仿宋" w:cs="仿宋" w:hint="eastAsia"/>
            <w:lang w:eastAsia="zh-CN"/>
          </w:rPr>
          <w:t>十三、成果转化与推广应用</w:t>
        </w:r>
        <w:r>
          <w:tab/>
        </w:r>
        <w:r>
          <w:fldChar w:fldCharType="begin"/>
        </w:r>
        <w:r>
          <w:instrText xml:space="preserve"> PAGEREF _Toc25789 \h </w:instrText>
        </w:r>
        <w:r>
          <w:fldChar w:fldCharType="separate"/>
        </w:r>
        <w:r>
          <w:t>47</w:t>
        </w:r>
        <w:r>
          <w:fldChar w:fldCharType="end"/>
        </w:r>
      </w:hyperlink>
    </w:p>
    <w:p>
      <w:pPr>
        <w:pStyle w:val="TOC2"/>
        <w:tabs>
          <w:tab w:val="right" w:leader="dot" w:pos="8306"/>
        </w:tabs>
      </w:pPr>
      <w:hyperlink w:anchor="_Toc4166" w:history="1">
        <w:r>
          <w:rPr>
            <w:rFonts w:ascii="仿宋" w:eastAsia="仿宋" w:hAnsi="仿宋" w:cs="仿宋" w:hint="eastAsia"/>
            <w:lang w:eastAsia="zh-CN"/>
          </w:rPr>
          <w:t>(一)、成果转化策略制定</w:t>
        </w:r>
        <w:r>
          <w:tab/>
        </w:r>
        <w:r>
          <w:fldChar w:fldCharType="begin"/>
        </w:r>
        <w:r>
          <w:instrText xml:space="preserve"> PAGEREF _Toc4166 \h </w:instrText>
        </w:r>
        <w:r>
          <w:fldChar w:fldCharType="separate"/>
        </w:r>
        <w:r>
          <w:t>47</w:t>
        </w:r>
        <w:r>
          <w:fldChar w:fldCharType="end"/>
        </w:r>
      </w:hyperlink>
    </w:p>
    <w:p>
      <w:pPr>
        <w:pStyle w:val="TOC2"/>
        <w:tabs>
          <w:tab w:val="right" w:leader="dot" w:pos="8306"/>
        </w:tabs>
      </w:pPr>
      <w:hyperlink w:anchor="_Toc14845" w:history="1">
        <w:r>
          <w:rPr>
            <w:rFonts w:ascii="仿宋" w:eastAsia="仿宋" w:hAnsi="仿宋" w:cs="仿宋" w:hint="eastAsia"/>
            <w:lang w:eastAsia="zh-CN"/>
          </w:rPr>
          <w:t>(二)、成果推广应用方案</w:t>
        </w:r>
        <w:r>
          <w:tab/>
        </w:r>
        <w:r>
          <w:fldChar w:fldCharType="begin"/>
        </w:r>
        <w:r>
          <w:instrText xml:space="preserve"> PAGEREF _Toc14845 \h </w:instrText>
        </w:r>
        <w:r>
          <w:fldChar w:fldCharType="separate"/>
        </w:r>
        <w:r>
          <w:t>49</w:t>
        </w:r>
        <w:r>
          <w:fldChar w:fldCharType="end"/>
        </w:r>
      </w:hyperlink>
    </w:p>
    <w:p>
      <w:pPr>
        <w:pStyle w:val="TOC1"/>
        <w:tabs>
          <w:tab w:val="right" w:leader="dot" w:pos="8306"/>
        </w:tabs>
      </w:pPr>
      <w:hyperlink w:anchor="_Toc1300" w:history="1">
        <w:r>
          <w:rPr>
            <w:rFonts w:ascii="仿宋" w:eastAsia="仿宋" w:hAnsi="仿宋" w:cs="仿宋" w:hint="eastAsia"/>
            <w:lang w:eastAsia="zh-CN"/>
          </w:rPr>
          <w:t>十四、创新驱动与持续发展</w:t>
        </w:r>
        <w:r>
          <w:tab/>
        </w:r>
        <w:r>
          <w:fldChar w:fldCharType="begin"/>
        </w:r>
        <w:r>
          <w:instrText xml:space="preserve"> PAGEREF _Toc1300 \h </w:instrText>
        </w:r>
        <w:r>
          <w:fldChar w:fldCharType="separate"/>
        </w:r>
        <w:r>
          <w:t>50</w:t>
        </w:r>
        <w:r>
          <w:fldChar w:fldCharType="end"/>
        </w:r>
      </w:hyperlink>
    </w:p>
    <w:p>
      <w:pPr>
        <w:pStyle w:val="TOC2"/>
        <w:tabs>
          <w:tab w:val="right" w:leader="dot" w:pos="8306"/>
        </w:tabs>
      </w:pPr>
      <w:hyperlink w:anchor="_Toc9100" w:history="1">
        <w:r>
          <w:rPr>
            <w:rFonts w:ascii="仿宋" w:eastAsia="仿宋" w:hAnsi="仿宋" w:cs="仿宋" w:hint="eastAsia"/>
            <w:lang w:eastAsia="zh-CN"/>
          </w:rPr>
          <w:t>(一)、创新驱动战略实施</w:t>
        </w:r>
        <w:r>
          <w:tab/>
        </w:r>
        <w:r>
          <w:fldChar w:fldCharType="begin"/>
        </w:r>
        <w:r>
          <w:instrText xml:space="preserve"> PAGEREF _Toc9100 \h </w:instrText>
        </w:r>
        <w:r>
          <w:fldChar w:fldCharType="separate"/>
        </w:r>
        <w:r>
          <w:t>50</w:t>
        </w:r>
        <w:r>
          <w:fldChar w:fldCharType="end"/>
        </w:r>
      </w:hyperlink>
    </w:p>
    <w:p>
      <w:pPr>
        <w:pStyle w:val="TOC2"/>
        <w:tabs>
          <w:tab w:val="right" w:leader="dot" w:pos="8306"/>
        </w:tabs>
      </w:pPr>
      <w:hyperlink w:anchor="_Toc32665" w:history="1">
        <w:r>
          <w:rPr>
            <w:rFonts w:ascii="仿宋" w:eastAsia="仿宋" w:hAnsi="仿宋" w:cs="仿宋" w:hint="eastAsia"/>
            <w:lang w:eastAsia="zh-CN"/>
          </w:rPr>
          <w:t>(二)、持续发展路径探索</w:t>
        </w:r>
        <w:r>
          <w:tab/>
        </w:r>
        <w:r>
          <w:fldChar w:fldCharType="begin"/>
        </w:r>
        <w:r>
          <w:instrText xml:space="preserve"> PAGEREF _Toc32665 \h </w:instrText>
        </w:r>
        <w:r>
          <w:fldChar w:fldCharType="separate"/>
        </w:r>
        <w:r>
          <w:t>52</w:t>
        </w:r>
        <w:r>
          <w:fldChar w:fldCharType="end"/>
        </w:r>
      </w:hyperlink>
    </w:p>
    <w:p>
      <w:pPr>
        <w:pStyle w:val="TOC1"/>
        <w:tabs>
          <w:tab w:val="right" w:leader="dot" w:pos="8306"/>
        </w:tabs>
      </w:pPr>
      <w:hyperlink w:anchor="_Toc24833" w:history="1">
        <w:r>
          <w:rPr>
            <w:rFonts w:ascii="仿宋" w:eastAsia="仿宋" w:hAnsi="仿宋" w:cs="仿宋" w:hint="eastAsia"/>
            <w:lang w:eastAsia="zh-CN"/>
          </w:rPr>
          <w:t>十五、项目施工方案</w:t>
        </w:r>
        <w:r>
          <w:tab/>
        </w:r>
        <w:r>
          <w:fldChar w:fldCharType="begin"/>
        </w:r>
        <w:r>
          <w:instrText xml:space="preserve"> PAGEREF _Toc24833 \h </w:instrText>
        </w:r>
        <w:r>
          <w:fldChar w:fldCharType="separate"/>
        </w:r>
        <w:r>
          <w:t>56</w:t>
        </w:r>
        <w:r>
          <w:fldChar w:fldCharType="end"/>
        </w:r>
      </w:hyperlink>
    </w:p>
    <w:p>
      <w:pPr>
        <w:pStyle w:val="TOC2"/>
        <w:tabs>
          <w:tab w:val="right" w:leader="dot" w:pos="8306"/>
        </w:tabs>
      </w:pPr>
      <w:hyperlink w:anchor="_Toc18514" w:history="1">
        <w:r>
          <w:rPr>
            <w:rFonts w:ascii="仿宋" w:eastAsia="仿宋" w:hAnsi="仿宋" w:cs="仿宋" w:hint="eastAsia"/>
            <w:lang w:eastAsia="zh-CN"/>
          </w:rPr>
          <w:t>(一)、施工组织设计</w:t>
        </w:r>
        <w:r>
          <w:tab/>
        </w:r>
        <w:r>
          <w:fldChar w:fldCharType="begin"/>
        </w:r>
        <w:r>
          <w:instrText xml:space="preserve"> PAGEREF _Toc18514 \h </w:instrText>
        </w:r>
        <w:r>
          <w:fldChar w:fldCharType="separate"/>
        </w:r>
        <w:r>
          <w:t>56</w:t>
        </w:r>
        <w:r>
          <w:fldChar w:fldCharType="end"/>
        </w:r>
      </w:hyperlink>
    </w:p>
    <w:p>
      <w:pPr>
        <w:pStyle w:val="TOC2"/>
        <w:tabs>
          <w:tab w:val="right" w:leader="dot" w:pos="8306"/>
        </w:tabs>
      </w:pPr>
      <w:hyperlink w:anchor="_Toc27446" w:history="1">
        <w:r>
          <w:rPr>
            <w:rFonts w:ascii="仿宋" w:eastAsia="仿宋" w:hAnsi="仿宋" w:cs="仿宋" w:hint="eastAsia"/>
            <w:lang w:eastAsia="zh-CN"/>
          </w:rPr>
          <w:t>(二)、施工工艺与技术路线</w:t>
        </w:r>
        <w:r>
          <w:tab/>
        </w:r>
        <w:r>
          <w:fldChar w:fldCharType="begin"/>
        </w:r>
        <w:r>
          <w:instrText xml:space="preserve"> PAGEREF _Toc27446 \h </w:instrText>
        </w:r>
        <w:r>
          <w:fldChar w:fldCharType="separate"/>
        </w:r>
        <w:r>
          <w:t>57</w:t>
        </w:r>
        <w:r>
          <w:fldChar w:fldCharType="end"/>
        </w:r>
      </w:hyperlink>
    </w:p>
    <w:p>
      <w:pPr>
        <w:pStyle w:val="TOC2"/>
        <w:tabs>
          <w:tab w:val="right" w:leader="dot" w:pos="8306"/>
        </w:tabs>
      </w:pPr>
      <w:hyperlink w:anchor="_Toc17842" w:history="1">
        <w:r>
          <w:rPr>
            <w:rFonts w:ascii="仿宋" w:eastAsia="仿宋" w:hAnsi="仿宋" w:cs="仿宋" w:hint="eastAsia"/>
            <w:lang w:eastAsia="zh-CN"/>
          </w:rPr>
          <w:t>(三)、关键节点施工计划</w:t>
        </w:r>
        <w:r>
          <w:tab/>
        </w:r>
        <w:r>
          <w:fldChar w:fldCharType="begin"/>
        </w:r>
        <w:r>
          <w:instrText xml:space="preserve"> PAGEREF _Toc17842 \h </w:instrText>
        </w:r>
        <w:r>
          <w:fldChar w:fldCharType="separate"/>
        </w:r>
        <w:r>
          <w:t>59</w:t>
        </w:r>
        <w:r>
          <w:fldChar w:fldCharType="end"/>
        </w:r>
      </w:hyperlink>
    </w:p>
    <w:p>
      <w:pPr>
        <w:pStyle w:val="TOC2"/>
        <w:tabs>
          <w:tab w:val="right" w:leader="dot" w:pos="8306"/>
        </w:tabs>
      </w:pPr>
      <w:hyperlink w:anchor="_Toc17331" w:history="1">
        <w:r>
          <w:rPr>
            <w:rFonts w:ascii="仿宋" w:eastAsia="仿宋" w:hAnsi="仿宋" w:cs="仿宋" w:hint="eastAsia"/>
            <w:lang w:eastAsia="zh-CN"/>
          </w:rPr>
          <w:t>(四)、施工现场管理</w:t>
        </w:r>
        <w:r>
          <w:tab/>
        </w:r>
        <w:r>
          <w:fldChar w:fldCharType="begin"/>
        </w:r>
        <w:r>
          <w:instrText xml:space="preserve"> PAGEREF _Toc17331 \h </w:instrText>
        </w:r>
        <w:r>
          <w:fldChar w:fldCharType="separate"/>
        </w:r>
        <w:r>
          <w:t>60</w:t>
        </w:r>
        <w:r>
          <w:fldChar w:fldCharType="end"/>
        </w:r>
      </w:hyperlink>
    </w:p>
    <w:p>
      <w:pPr>
        <w:pStyle w:val="TOC1"/>
        <w:tabs>
          <w:tab w:val="right" w:leader="dot" w:pos="8306"/>
        </w:tabs>
      </w:pPr>
      <w:hyperlink w:anchor="_Toc23680" w:history="1">
        <w:r>
          <w:rPr>
            <w:rFonts w:ascii="仿宋" w:eastAsia="仿宋" w:hAnsi="仿宋" w:cs="仿宋" w:hint="eastAsia"/>
            <w:lang w:eastAsia="zh-CN"/>
          </w:rPr>
          <w:t>十六、设施与设备管理</w:t>
        </w:r>
        <w:r>
          <w:tab/>
        </w:r>
        <w:r>
          <w:fldChar w:fldCharType="begin"/>
        </w:r>
        <w:r>
          <w:instrText xml:space="preserve"> PAGEREF _Toc23680 \h </w:instrText>
        </w:r>
        <w:r>
          <w:fldChar w:fldCharType="separate"/>
        </w:r>
        <w:r>
          <w:t>62</w:t>
        </w:r>
        <w:r>
          <w:fldChar w:fldCharType="end"/>
        </w:r>
      </w:hyperlink>
    </w:p>
    <w:p>
      <w:pPr>
        <w:pStyle w:val="TOC2"/>
        <w:tabs>
          <w:tab w:val="right" w:leader="dot" w:pos="8306"/>
        </w:tabs>
      </w:pPr>
      <w:hyperlink w:anchor="_Toc26648" w:history="1">
        <w:r>
          <w:rPr>
            <w:rFonts w:ascii="仿宋" w:eastAsia="仿宋" w:hAnsi="仿宋" w:cs="仿宋" w:hint="eastAsia"/>
            <w:lang w:eastAsia="zh-CN"/>
          </w:rPr>
          <w:t>(一)、设施规划与配置</w:t>
        </w:r>
        <w:r>
          <w:tab/>
        </w:r>
        <w:r>
          <w:fldChar w:fldCharType="begin"/>
        </w:r>
        <w:r>
          <w:instrText xml:space="preserve"> PAGEREF _Toc26648 \h </w:instrText>
        </w:r>
        <w:r>
          <w:fldChar w:fldCharType="separate"/>
        </w:r>
        <w:r>
          <w:t>62</w:t>
        </w:r>
        <w:r>
          <w:fldChar w:fldCharType="end"/>
        </w:r>
      </w:hyperlink>
    </w:p>
    <w:p>
      <w:pPr>
        <w:pStyle w:val="TOC2"/>
        <w:tabs>
          <w:tab w:val="right" w:leader="dot" w:pos="8306"/>
        </w:tabs>
      </w:pPr>
      <w:hyperlink w:anchor="_Toc22537" w:history="1">
        <w:r>
          <w:rPr>
            <w:rFonts w:ascii="仿宋" w:eastAsia="仿宋" w:hAnsi="仿宋" w:cs="仿宋" w:hint="eastAsia"/>
            <w:lang w:eastAsia="zh-CN"/>
          </w:rPr>
          <w:t>(二)、设备采购与维护管理</w:t>
        </w:r>
        <w:r>
          <w:tab/>
        </w:r>
        <w:r>
          <w:fldChar w:fldCharType="begin"/>
        </w:r>
        <w:r>
          <w:instrText xml:space="preserve"> PAGEREF _Toc22537 \h </w:instrText>
        </w:r>
        <w:r>
          <w:fldChar w:fldCharType="separate"/>
        </w:r>
        <w:r>
          <w:t>63</w:t>
        </w:r>
        <w:r>
          <w:fldChar w:fldCharType="end"/>
        </w:r>
      </w:hyperlink>
    </w:p>
    <w:p>
      <w:pPr>
        <w:pStyle w:val="TOC2"/>
        <w:tabs>
          <w:tab w:val="right" w:leader="dot" w:pos="8306"/>
        </w:tabs>
      </w:pPr>
      <w:hyperlink w:anchor="_Toc20990" w:history="1">
        <w:r>
          <w:rPr>
            <w:rFonts w:ascii="仿宋" w:eastAsia="仿宋" w:hAnsi="仿宋" w:cs="仿宋" w:hint="eastAsia"/>
            <w:lang w:eastAsia="zh-CN"/>
          </w:rPr>
          <w:t>(三)、设施设备升级策略</w:t>
        </w:r>
        <w:r>
          <w:tab/>
        </w:r>
        <w:r>
          <w:fldChar w:fldCharType="begin"/>
        </w:r>
        <w:r>
          <w:instrText xml:space="preserve"> PAGEREF _Toc20990 \h </w:instrText>
        </w:r>
        <w:r>
          <w:fldChar w:fldCharType="separate"/>
        </w:r>
        <w:r>
          <w:t>64</w:t>
        </w:r>
        <w:r>
          <w:fldChar w:fldCharType="end"/>
        </w:r>
      </w:hyperlink>
    </w:p>
    <w:p>
      <w:pPr>
        <w:pStyle w:val="TOC1"/>
        <w:tabs>
          <w:tab w:val="right" w:leader="dot" w:pos="8306"/>
        </w:tabs>
      </w:pPr>
      <w:hyperlink w:anchor="_Toc16629" w:history="1">
        <w:r>
          <w:rPr>
            <w:rFonts w:ascii="仿宋" w:eastAsia="仿宋" w:hAnsi="仿宋" w:cs="仿宋" w:hint="eastAsia"/>
            <w:lang w:eastAsia="zh-CN"/>
          </w:rPr>
          <w:t>十七、法律法规与政策遵循</w:t>
        </w:r>
        <w:r>
          <w:tab/>
        </w:r>
        <w:r>
          <w:fldChar w:fldCharType="begin"/>
        </w:r>
        <w:r>
          <w:instrText xml:space="preserve"> PAGEREF _Toc16629 \h </w:instrText>
        </w:r>
        <w:r>
          <w:fldChar w:fldCharType="separate"/>
        </w:r>
        <w:r>
          <w:t>64</w:t>
        </w:r>
        <w:r>
          <w:fldChar w:fldCharType="end"/>
        </w:r>
      </w:hyperlink>
    </w:p>
    <w:p>
      <w:pPr>
        <w:pStyle w:val="TOC2"/>
        <w:tabs>
          <w:tab w:val="right" w:leader="dot" w:pos="8306"/>
        </w:tabs>
      </w:pPr>
      <w:hyperlink w:anchor="_Toc28413" w:history="1">
        <w:r>
          <w:rPr>
            <w:rFonts w:ascii="仿宋" w:eastAsia="仿宋" w:hAnsi="仿宋" w:cs="仿宋" w:hint="eastAsia"/>
            <w:lang w:eastAsia="zh-CN"/>
          </w:rPr>
          <w:t>(一)、法律法规遵守</w:t>
        </w:r>
        <w:r>
          <w:tab/>
        </w:r>
        <w:r>
          <w:fldChar w:fldCharType="begin"/>
        </w:r>
        <w:r>
          <w:instrText xml:space="preserve"> PAGEREF _Toc28413 \h </w:instrText>
        </w:r>
        <w:r>
          <w:fldChar w:fldCharType="separate"/>
        </w:r>
        <w:r>
          <w:t>64</w:t>
        </w:r>
        <w:r>
          <w:fldChar w:fldCharType="end"/>
        </w:r>
      </w:hyperlink>
    </w:p>
    <w:p>
      <w:pPr>
        <w:pStyle w:val="TOC2"/>
        <w:tabs>
          <w:tab w:val="right" w:leader="dot" w:pos="8306"/>
        </w:tabs>
      </w:pPr>
      <w:hyperlink w:anchor="_Toc32712" w:history="1">
        <w:r>
          <w:rPr>
            <w:rFonts w:ascii="仿宋" w:eastAsia="仿宋" w:hAnsi="仿宋" w:cs="仿宋" w:hint="eastAsia"/>
            <w:lang w:eastAsia="zh-CN"/>
          </w:rPr>
          <w:t>(二)、政策导向与利用</w:t>
        </w:r>
        <w:r>
          <w:tab/>
        </w:r>
        <w:r>
          <w:fldChar w:fldCharType="begin"/>
        </w:r>
        <w:r>
          <w:instrText xml:space="preserve"> PAGEREF _Toc32712 \h </w:instrText>
        </w:r>
        <w:r>
          <w:fldChar w:fldCharType="separate"/>
        </w:r>
        <w:r>
          <w:t>65</w:t>
        </w:r>
        <w:r>
          <w:fldChar w:fldCharType="end"/>
        </w:r>
      </w:hyperlink>
    </w:p>
    <w:p>
      <w:pPr>
        <w:pStyle w:val="TOC1"/>
        <w:tabs>
          <w:tab w:val="right" w:leader="dot" w:pos="8306"/>
        </w:tabs>
      </w:pPr>
      <w:hyperlink w:anchor="_Toc6577" w:history="1">
        <w:r>
          <w:rPr>
            <w:rFonts w:ascii="仿宋" w:eastAsia="仿宋" w:hAnsi="仿宋" w:cs="仿宋" w:hint="eastAsia"/>
            <w:lang w:eastAsia="zh-CN"/>
          </w:rPr>
          <w:t>十八、企业合规与伦理</w:t>
        </w:r>
        <w:r>
          <w:tab/>
        </w:r>
        <w:r>
          <w:fldChar w:fldCharType="begin"/>
        </w:r>
        <w:r>
          <w:instrText xml:space="preserve"> PAGEREF _Toc6577 \h </w:instrText>
        </w:r>
        <w:r>
          <w:fldChar w:fldCharType="separate"/>
        </w:r>
        <w:r>
          <w:t>66</w:t>
        </w:r>
        <w:r>
          <w:fldChar w:fldCharType="end"/>
        </w:r>
      </w:hyperlink>
    </w:p>
    <w:p>
      <w:pPr>
        <w:pStyle w:val="TOC2"/>
        <w:tabs>
          <w:tab w:val="right" w:leader="dot" w:pos="8306"/>
        </w:tabs>
      </w:pPr>
      <w:hyperlink w:anchor="_Toc20556" w:history="1">
        <w:r>
          <w:rPr>
            <w:rFonts w:ascii="仿宋" w:eastAsia="仿宋" w:hAnsi="仿宋" w:cs="仿宋" w:hint="eastAsia"/>
            <w:lang w:eastAsia="zh-CN"/>
          </w:rPr>
          <w:t>(一)、合规政策与程序</w:t>
        </w:r>
        <w:r>
          <w:tab/>
        </w:r>
        <w:r>
          <w:fldChar w:fldCharType="begin"/>
        </w:r>
        <w:r>
          <w:instrText xml:space="preserve"> PAGEREF _Toc20556 \h </w:instrText>
        </w:r>
        <w:r>
          <w:fldChar w:fldCharType="separate"/>
        </w:r>
        <w:r>
          <w:t>66</w:t>
        </w:r>
        <w:r>
          <w:fldChar w:fldCharType="end"/>
        </w:r>
      </w:hyperlink>
    </w:p>
    <w:p>
      <w:pPr>
        <w:pStyle w:val="TOC2"/>
        <w:tabs>
          <w:tab w:val="right" w:leader="dot" w:pos="8306"/>
        </w:tabs>
      </w:pPr>
      <w:hyperlink w:anchor="_Toc9191" w:history="1">
        <w:r>
          <w:rPr>
            <w:rFonts w:ascii="仿宋" w:eastAsia="仿宋" w:hAnsi="仿宋" w:cs="仿宋" w:hint="eastAsia"/>
            <w:lang w:eastAsia="zh-CN"/>
          </w:rPr>
          <w:t>(二)、伦理规范与培训</w:t>
        </w:r>
        <w:r>
          <w:tab/>
        </w:r>
        <w:r>
          <w:fldChar w:fldCharType="begin"/>
        </w:r>
        <w:r>
          <w:instrText xml:space="preserve"> PAGEREF _Toc9191 \h </w:instrText>
        </w:r>
        <w:r>
          <w:fldChar w:fldCharType="separate"/>
        </w:r>
        <w:r>
          <w:t>68</w:t>
        </w:r>
        <w:r>
          <w:fldChar w:fldCharType="end"/>
        </w:r>
      </w:hyperlink>
    </w:p>
    <w:p>
      <w:pPr>
        <w:pStyle w:val="TOC2"/>
        <w:tabs>
          <w:tab w:val="right" w:leader="dot" w:pos="8306"/>
        </w:tabs>
      </w:pPr>
      <w:hyperlink w:anchor="_Toc30079" w:history="1">
        <w:r>
          <w:rPr>
            <w:rFonts w:ascii="仿宋" w:eastAsia="仿宋" w:hAnsi="仿宋" w:cs="仿宋" w:hint="eastAsia"/>
            <w:lang w:eastAsia="zh-CN"/>
          </w:rPr>
          <w:t>(三)、合规风险评估</w:t>
        </w:r>
        <w:r>
          <w:tab/>
        </w:r>
        <w:r>
          <w:fldChar w:fldCharType="begin"/>
        </w:r>
        <w:r>
          <w:instrText xml:space="preserve"> PAGEREF _Toc30079 \h </w:instrText>
        </w:r>
        <w:r>
          <w:fldChar w:fldCharType="separate"/>
        </w:r>
        <w:r>
          <w:t>68</w:t>
        </w:r>
        <w:r>
          <w:fldChar w:fldCharType="end"/>
        </w:r>
      </w:hyperlink>
    </w:p>
    <w:p>
      <w:pPr>
        <w:pStyle w:val="TOC2"/>
        <w:tabs>
          <w:tab w:val="right" w:leader="dot" w:pos="8306"/>
        </w:tabs>
      </w:pPr>
      <w:hyperlink w:anchor="_Toc17260" w:history="1">
        <w:r>
          <w:rPr>
            <w:rFonts w:ascii="仿宋" w:eastAsia="仿宋" w:hAnsi="仿宋" w:cs="仿宋" w:hint="eastAsia"/>
            <w:lang w:eastAsia="zh-CN"/>
          </w:rPr>
          <w:t>(四)、合规监督与执行</w:t>
        </w:r>
        <w:r>
          <w:tab/>
        </w:r>
        <w:r>
          <w:fldChar w:fldCharType="begin"/>
        </w:r>
        <w:r>
          <w:instrText xml:space="preserve"> PAGEREF _Toc17260 \h </w:instrText>
        </w:r>
        <w:r>
          <w:fldChar w:fldCharType="separate"/>
        </w:r>
        <w:r>
          <w:t>70</w:t>
        </w:r>
        <w:r>
          <w:fldChar w:fldCharType="end"/>
        </w:r>
      </w:hyperlink>
    </w:p>
    <w:p>
      <w:pPr>
        <w:pStyle w:val="TOC1"/>
        <w:tabs>
          <w:tab w:val="right" w:leader="dot" w:pos="8306"/>
        </w:tabs>
      </w:pPr>
      <w:hyperlink w:anchor="_Toc22967" w:history="1">
        <w:r>
          <w:rPr>
            <w:rFonts w:ascii="仿宋" w:eastAsia="仿宋" w:hAnsi="仿宋" w:cs="仿宋" w:hint="eastAsia"/>
            <w:lang w:eastAsia="zh-CN"/>
          </w:rPr>
          <w:t>十九、质量管理与控制</w:t>
        </w:r>
        <w:r>
          <w:tab/>
        </w:r>
        <w:r>
          <w:fldChar w:fldCharType="begin"/>
        </w:r>
        <w:r>
          <w:instrText xml:space="preserve"> PAGEREF _Toc22967 \h </w:instrText>
        </w:r>
        <w:r>
          <w:fldChar w:fldCharType="separate"/>
        </w:r>
        <w:r>
          <w:t>70</w:t>
        </w:r>
        <w:r>
          <w:fldChar w:fldCharType="end"/>
        </w:r>
      </w:hyperlink>
    </w:p>
    <w:p>
      <w:pPr>
        <w:pStyle w:val="TOC2"/>
        <w:tabs>
          <w:tab w:val="right" w:leader="dot" w:pos="8306"/>
        </w:tabs>
      </w:pPr>
      <w:hyperlink w:anchor="_Toc32269" w:history="1">
        <w:r>
          <w:rPr>
            <w:rFonts w:ascii="仿宋" w:eastAsia="仿宋" w:hAnsi="仿宋" w:cs="仿宋" w:hint="eastAsia"/>
            <w:lang w:eastAsia="zh-CN"/>
          </w:rPr>
          <w:t>(一)、质量管理体系建设</w:t>
        </w:r>
        <w:r>
          <w:tab/>
        </w:r>
        <w:r>
          <w:fldChar w:fldCharType="begin"/>
        </w:r>
        <w:r>
          <w:instrText xml:space="preserve"> PAGEREF _Toc32269 \h </w:instrText>
        </w:r>
        <w:r>
          <w:fldChar w:fldCharType="separate"/>
        </w:r>
        <w:r>
          <w:t>70</w:t>
        </w:r>
        <w:r>
          <w:fldChar w:fldCharType="end"/>
        </w:r>
      </w:hyperlink>
    </w:p>
    <w:p>
      <w:pPr>
        <w:pStyle w:val="TOC2"/>
        <w:tabs>
          <w:tab w:val="right" w:leader="dot" w:pos="8306"/>
        </w:tabs>
      </w:pPr>
      <w:hyperlink w:anchor="_Toc25881" w:history="1">
        <w:r>
          <w:rPr>
            <w:rFonts w:ascii="仿宋" w:eastAsia="仿宋" w:hAnsi="仿宋" w:cs="仿宋" w:hint="eastAsia"/>
            <w:lang w:eastAsia="zh-CN"/>
          </w:rPr>
          <w:t>(二)、质量控制措施</w:t>
        </w:r>
        <w:r>
          <w:tab/>
        </w:r>
        <w:r>
          <w:fldChar w:fldCharType="begin"/>
        </w:r>
        <w:r>
          <w:instrText xml:space="preserve"> PAGEREF _Toc25881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1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37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9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7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0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46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90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https://d.book118.com/088021114124006023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F55BB"/>
    <w:rsid w:val="306F55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2111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2023-12-22T22:12:00Z</dcterms:created>
  <dcterms:modified xsi:type="dcterms:W3CDTF">2023-12-22T22:12:58Z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5A1F9A16F56C49AABAB9EB7574B0B71F_11</vt:lpwstr>
  </property>
  <property fmtid="{D5CDD505-2E9C-101B-9397-08002B2CF9AE}" pid="3" name="KSOProductBuildVer">
    <vt:lpwstr>2052-12.1.0.16120</vt:lpwstr>
  </property>
</Properties>
</file>