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16" w:lineRule="auto"/>
      </w:pPr>
    </w:p>
    <w:p>
      <w:pPr>
        <w:spacing w:line="316" w:lineRule="auto"/>
      </w:pPr>
    </w:p>
    <w:p>
      <w:pPr>
        <w:pStyle w:val="BodyText"/>
        <w:spacing w:before="117" w:line="221" w:lineRule="auto"/>
        <w:ind w:left="3448"/>
        <w:rPr>
          <w:sz w:val="36"/>
          <w:szCs w:val="36"/>
        </w:rPr>
      </w:pPr>
      <w:bookmarkStart w:id="0" w:name="bookmark1"/>
      <w:bookmarkEnd w:id="0"/>
      <w:r>
        <w:rPr>
          <w:b/>
          <w:bCs/>
          <w:spacing w:val="-46"/>
          <w:sz w:val="36"/>
          <w:szCs w:val="36"/>
        </w:rPr>
        <w:t>目</w:t>
      </w:r>
      <w:r>
        <w:rPr>
          <w:spacing w:val="2"/>
          <w:sz w:val="36"/>
          <w:szCs w:val="36"/>
        </w:rPr>
        <w:t xml:space="preserve">      </w:t>
      </w:r>
      <w:r>
        <w:rPr>
          <w:b/>
          <w:bCs/>
          <w:spacing w:val="-46"/>
          <w:sz w:val="36"/>
          <w:szCs w:val="36"/>
        </w:rPr>
        <w:t>录</w:t>
      </w:r>
    </w:p>
    <w:p>
      <w:pPr>
        <w:pStyle w:val="BodyText"/>
        <w:tabs>
          <w:tab w:val="right" w:leader="dot" w:pos="8385"/>
        </w:tabs>
        <w:spacing w:before="80" w:line="212" w:lineRule="auto"/>
        <w:ind w:left="43"/>
        <w:rPr>
          <w:rFonts w:ascii="Times New Roman" w:eastAsia="Times New Roman" w:hAnsi="Times New Roman" w:cs="Times New Roman"/>
        </w:rPr>
      </w:pPr>
      <w:r>
        <w:rPr>
          <w:spacing w:val="-28"/>
        </w:rPr>
        <w:t>目</w:t>
      </w:r>
      <w:r>
        <w:rPr>
          <w:spacing w:val="16"/>
        </w:rPr>
        <w:t xml:space="preserve">     </w:t>
      </w:r>
      <w:r>
        <w:rPr>
          <w:spacing w:val="-28"/>
        </w:rPr>
        <w:t>录</w:t>
      </w:r>
      <w:r>
        <w:rPr>
          <w:spacing w:val="-75"/>
        </w:rPr>
        <w:t xml:space="preserve"> </w:t>
      </w:r>
      <w:r>
        <w:tab/>
      </w:r>
      <w:r>
        <w:rPr>
          <w:spacing w:val="-92"/>
        </w:rPr>
        <w:t xml:space="preserve"> </w:t>
      </w:r>
      <w:r>
        <w:rPr>
          <w:rFonts w:ascii="Times New Roman" w:eastAsia="Times New Roman" w:hAnsi="Times New Roman" w:cs="Times New Roman"/>
        </w:rPr>
        <w:t>)</w:t>
      </w:r>
    </w:p>
    <w:p>
      <w:pPr>
        <w:pStyle w:val="BodyText"/>
        <w:tabs>
          <w:tab w:val="right" w:leader="dot" w:pos="8460"/>
        </w:tabs>
        <w:spacing w:before="111" w:line="219" w:lineRule="auto"/>
        <w:ind w:left="43"/>
        <w:rPr>
          <w:rFonts w:ascii="Times New Roman" w:eastAsia="Times New Roman" w:hAnsi="Times New Roman" w:cs="Times New Roman"/>
        </w:rPr>
      </w:pPr>
      <w:r>
        <w:rPr>
          <w:spacing w:val="16"/>
        </w:rPr>
        <w:t>第一章 高校物理试验学习须知</w:t>
      </w:r>
      <w:r>
        <w:rPr>
          <w:spacing w:val="-76"/>
        </w:rPr>
        <w:t xml:space="preserve"> </w:t>
      </w:r>
      <w:r>
        <w:tab/>
      </w:r>
      <w:hyperlink w:anchor="bookmark1" w:history="1">
        <w:r>
          <w:rPr>
            <w:rFonts w:ascii="Times New Roman" w:eastAsia="Times New Roman" w:hAnsi="Times New Roman" w:cs="Times New Roman"/>
            <w:spacing w:val="-11"/>
          </w:rPr>
          <w:t>1</w:t>
        </w:r>
      </w:hyperlink>
    </w:p>
    <w:p>
      <w:pPr>
        <w:pStyle w:val="BodyText"/>
        <w:tabs>
          <w:tab w:val="right" w:leader="dot" w:pos="8450"/>
        </w:tabs>
        <w:spacing w:before="84" w:line="219" w:lineRule="auto"/>
        <w:ind w:left="553"/>
        <w:rPr>
          <w:rFonts w:ascii="Times New Roman" w:eastAsia="Times New Roman" w:hAnsi="Times New Roman" w:cs="Times New Roman"/>
        </w:rPr>
      </w:pPr>
      <w:r>
        <w:rPr>
          <w:spacing w:val="10"/>
        </w:rPr>
        <w:t>(</w:t>
      </w:r>
      <w:r>
        <w:rPr>
          <w:spacing w:val="-22"/>
        </w:rPr>
        <w:t xml:space="preserve"> </w:t>
      </w:r>
      <w:r>
        <w:rPr>
          <w:spacing w:val="10"/>
        </w:rPr>
        <w:t>一</w:t>
      </w:r>
      <w:r>
        <w:rPr>
          <w:spacing w:val="-28"/>
        </w:rPr>
        <w:t xml:space="preserve"> </w:t>
      </w:r>
      <w:r>
        <w:rPr>
          <w:spacing w:val="10"/>
        </w:rPr>
        <w:t>)《高校物理试验</w:t>
      </w:r>
      <w:r>
        <w:rPr>
          <w:rFonts w:ascii="Times New Roman" w:eastAsia="Times New Roman" w:hAnsi="Times New Roman" w:cs="Times New Roman"/>
          <w:spacing w:val="10"/>
        </w:rPr>
        <w:t>I</w:t>
      </w:r>
      <w:r>
        <w:rPr>
          <w:spacing w:val="10"/>
        </w:rPr>
        <w:t>》2024-2024年度教学管理细则</w:t>
      </w:r>
      <w:r>
        <w:rPr>
          <w:spacing w:val="-88"/>
        </w:rPr>
        <w:t xml:space="preserve"> </w:t>
      </w:r>
      <w:r>
        <w:tab/>
      </w:r>
      <w:hyperlink w:anchor="bookmark1" w:history="1">
        <w:r>
          <w:rPr>
            <w:rFonts w:ascii="Times New Roman" w:eastAsia="Times New Roman" w:hAnsi="Times New Roman" w:cs="Times New Roman"/>
          </w:rPr>
          <w:t>1</w:t>
        </w:r>
      </w:hyperlink>
    </w:p>
    <w:p>
      <w:pPr>
        <w:pStyle w:val="BodyText"/>
        <w:tabs>
          <w:tab w:val="right" w:leader="dot" w:pos="8435"/>
        </w:tabs>
        <w:spacing w:before="62" w:line="219" w:lineRule="auto"/>
        <w:ind w:left="553"/>
        <w:rPr>
          <w:rFonts w:ascii="Times New Roman" w:eastAsia="Times New Roman" w:hAnsi="Times New Roman" w:cs="Times New Roman"/>
        </w:rPr>
      </w:pPr>
      <w:r>
        <w:rPr>
          <w:spacing w:val="16"/>
        </w:rPr>
        <w:t>(二)2024—2024学年第一学期《高校物</w:t>
      </w:r>
      <w:r>
        <w:rPr>
          <w:spacing w:val="15"/>
        </w:rPr>
        <w:t>理试验</w:t>
      </w:r>
      <w:r>
        <w:rPr>
          <w:rFonts w:ascii="Times New Roman" w:eastAsia="Times New Roman" w:hAnsi="Times New Roman" w:cs="Times New Roman"/>
          <w:spacing w:val="15"/>
        </w:rPr>
        <w:t>I</w:t>
      </w:r>
      <w:r>
        <w:rPr>
          <w:spacing w:val="15"/>
        </w:rPr>
        <w:t>》试验课程表</w:t>
      </w:r>
      <w:r>
        <w:rPr>
          <w:spacing w:val="-70"/>
        </w:rPr>
        <w:t xml:space="preserve"> </w:t>
      </w:r>
      <w:r>
        <w:tab/>
      </w:r>
      <w:hyperlink w:anchor="bookmark2" w:history="1">
        <w:r>
          <w:rPr>
            <w:rFonts w:ascii="Times New Roman" w:eastAsia="Times New Roman" w:hAnsi="Times New Roman" w:cs="Times New Roman"/>
            <w:spacing w:val="4"/>
          </w:rPr>
          <w:t>3</w:t>
        </w:r>
      </w:hyperlink>
    </w:p>
    <w:p>
      <w:pPr>
        <w:pStyle w:val="BodyText"/>
        <w:tabs>
          <w:tab w:val="right" w:leader="dot" w:pos="8440"/>
        </w:tabs>
        <w:spacing w:before="91" w:line="219" w:lineRule="auto"/>
        <w:ind w:left="43"/>
        <w:rPr>
          <w:rFonts w:ascii="Times New Roman" w:eastAsia="Times New Roman" w:hAnsi="Times New Roman" w:cs="Times New Roman"/>
        </w:rPr>
      </w:pPr>
      <w:r>
        <w:rPr>
          <w:spacing w:val="15"/>
        </w:rPr>
        <w:t>其次章</w:t>
      </w:r>
      <w:r>
        <w:rPr>
          <w:spacing w:val="64"/>
        </w:rPr>
        <w:t xml:space="preserve"> </w:t>
      </w:r>
      <w:r>
        <w:rPr>
          <w:spacing w:val="15"/>
        </w:rPr>
        <w:t>高校物理试验内容提要</w:t>
      </w:r>
      <w:r>
        <w:rPr>
          <w:spacing w:val="-80"/>
        </w:rPr>
        <w:t xml:space="preserve"> </w:t>
      </w:r>
      <w:r>
        <w:tab/>
      </w:r>
      <w:hyperlink w:anchor="bookmark3" w:history="1">
        <w:r>
          <w:rPr>
            <w:rFonts w:ascii="Times New Roman" w:eastAsia="Times New Roman" w:hAnsi="Times New Roman" w:cs="Times New Roman"/>
            <w:spacing w:val="5"/>
          </w:rPr>
          <w:t>4</w:t>
        </w:r>
      </w:hyperlink>
    </w:p>
    <w:p>
      <w:pPr>
        <w:pStyle w:val="BodyText"/>
        <w:tabs>
          <w:tab w:val="right" w:leader="dot" w:pos="8410"/>
        </w:tabs>
        <w:spacing w:before="54" w:line="219" w:lineRule="auto"/>
        <w:ind w:left="553"/>
        <w:rPr>
          <w:rFonts w:ascii="Times New Roman" w:eastAsia="Times New Roman" w:hAnsi="Times New Roman" w:cs="Times New Roman"/>
        </w:rPr>
      </w:pPr>
      <w:r>
        <w:rPr>
          <w:spacing w:val="1"/>
        </w:rPr>
        <w:t>(</w:t>
      </w:r>
      <w:r>
        <w:rPr>
          <w:spacing w:val="-59"/>
        </w:rPr>
        <w:t xml:space="preserve"> </w:t>
      </w:r>
      <w:r>
        <w:rPr>
          <w:spacing w:val="1"/>
        </w:rPr>
        <w:t>一)“试验误差及数据处理”内容摘要</w:t>
      </w:r>
      <w:r>
        <w:rPr>
          <w:spacing w:val="-81"/>
        </w:rPr>
        <w:t xml:space="preserve"> </w:t>
      </w:r>
      <w:r>
        <w:tab/>
      </w:r>
      <w:hyperlink w:anchor="bookmark4" w:history="1">
        <w:r>
          <w:rPr>
            <w:rFonts w:ascii="Times New Roman" w:eastAsia="Times New Roman" w:hAnsi="Times New Roman" w:cs="Times New Roman"/>
            <w:spacing w:val="5"/>
          </w:rPr>
          <w:t>4</w:t>
        </w:r>
      </w:hyperlink>
    </w:p>
    <w:p>
      <w:pPr>
        <w:pStyle w:val="BodyText"/>
        <w:tabs>
          <w:tab w:val="right" w:leader="dot" w:pos="8425"/>
        </w:tabs>
        <w:spacing w:before="91" w:line="219" w:lineRule="auto"/>
        <w:ind w:left="553"/>
        <w:rPr>
          <w:rFonts w:ascii="Times New Roman" w:eastAsia="Times New Roman" w:hAnsi="Times New Roman" w:cs="Times New Roman"/>
        </w:rPr>
      </w:pPr>
      <w:r>
        <w:rPr>
          <w:spacing w:val="6"/>
        </w:rPr>
        <w:t>(</w:t>
      </w:r>
      <w:r>
        <w:rPr>
          <w:spacing w:val="-14"/>
        </w:rPr>
        <w:t xml:space="preserve"> </w:t>
      </w:r>
      <w:r>
        <w:rPr>
          <w:spacing w:val="6"/>
        </w:rPr>
        <w:t>二</w:t>
      </w:r>
      <w:r>
        <w:rPr>
          <w:spacing w:val="-23"/>
        </w:rPr>
        <w:t xml:space="preserve"> </w:t>
      </w:r>
      <w:r>
        <w:rPr>
          <w:spacing w:val="6"/>
        </w:rPr>
        <w:t>)</w:t>
      </w:r>
      <w:r>
        <w:rPr>
          <w:spacing w:val="-54"/>
        </w:rPr>
        <w:t xml:space="preserve"> </w:t>
      </w:r>
      <w:r>
        <w:rPr>
          <w:spacing w:val="6"/>
        </w:rPr>
        <w:t>基本试验方法和基本技能学习内容提要</w:t>
      </w:r>
      <w:r>
        <w:rPr>
          <w:spacing w:val="-80"/>
        </w:rPr>
        <w:t xml:space="preserve"> </w:t>
      </w:r>
      <w:r>
        <w:tab/>
      </w:r>
      <w:r>
        <w:rPr>
          <w:spacing w:val="-48"/>
        </w:rPr>
        <w:t xml:space="preserve"> </w:t>
      </w:r>
      <w:hyperlink w:anchor="bookmark5" w:history="1">
        <w:r>
          <w:rPr>
            <w:rFonts w:ascii="Times New Roman" w:eastAsia="Times New Roman" w:hAnsi="Times New Roman" w:cs="Times New Roman"/>
          </w:rPr>
          <w:t>9</w:t>
        </w:r>
      </w:hyperlink>
    </w:p>
    <w:p>
      <w:pPr>
        <w:pStyle w:val="BodyText"/>
        <w:tabs>
          <w:tab w:val="right" w:leader="dot" w:pos="8430"/>
        </w:tabs>
        <w:spacing w:before="73" w:line="219" w:lineRule="auto"/>
        <w:ind w:left="43"/>
        <w:rPr>
          <w:rFonts w:ascii="Times New Roman" w:eastAsia="Times New Roman" w:hAnsi="Times New Roman" w:cs="Times New Roman"/>
        </w:rPr>
      </w:pPr>
      <w:r>
        <w:rPr>
          <w:spacing w:val="-3"/>
        </w:rPr>
        <w:t>第三章</w:t>
      </w:r>
      <w:r>
        <w:rPr>
          <w:spacing w:val="42"/>
        </w:rPr>
        <w:t xml:space="preserve"> </w:t>
      </w:r>
      <w:r>
        <w:rPr>
          <w:spacing w:val="-3"/>
        </w:rPr>
        <w:t>物</w:t>
      </w:r>
      <w:r>
        <w:rPr>
          <w:spacing w:val="-43"/>
        </w:rPr>
        <w:t xml:space="preserve"> </w:t>
      </w:r>
      <w:r>
        <w:rPr>
          <w:spacing w:val="-3"/>
        </w:rPr>
        <w:t>理</w:t>
      </w:r>
      <w:r>
        <w:rPr>
          <w:spacing w:val="-45"/>
        </w:rPr>
        <w:t xml:space="preserve"> </w:t>
      </w:r>
      <w:r>
        <w:rPr>
          <w:spacing w:val="-3"/>
        </w:rPr>
        <w:t>试</w:t>
      </w:r>
      <w:r>
        <w:rPr>
          <w:spacing w:val="-46"/>
        </w:rPr>
        <w:t xml:space="preserve"> </w:t>
      </w:r>
      <w:r>
        <w:rPr>
          <w:spacing w:val="-3"/>
        </w:rPr>
        <w:t>验</w:t>
      </w:r>
      <w:r>
        <w:rPr>
          <w:spacing w:val="-78"/>
        </w:rPr>
        <w:t xml:space="preserve"> </w:t>
      </w:r>
      <w:r>
        <w:tab/>
      </w:r>
      <w:hyperlink w:anchor="bookmark6" w:history="1">
        <w:r>
          <w:rPr>
            <w:rFonts w:ascii="Times New Roman" w:eastAsia="Times New Roman" w:hAnsi="Times New Roman" w:cs="Times New Roman"/>
            <w:spacing w:val="-4"/>
          </w:rPr>
          <w:t>10</w:t>
        </w:r>
      </w:hyperlink>
    </w:p>
    <w:p>
      <w:pPr>
        <w:pStyle w:val="BodyText"/>
        <w:tabs>
          <w:tab w:val="right" w:leader="dot" w:pos="8440"/>
        </w:tabs>
        <w:spacing w:before="84" w:line="219" w:lineRule="auto"/>
        <w:ind w:left="553"/>
        <w:rPr>
          <w:rFonts w:ascii="Times New Roman" w:eastAsia="Times New Roman" w:hAnsi="Times New Roman" w:cs="Times New Roman"/>
        </w:rPr>
      </w:pPr>
      <w:r>
        <w:t>(</w:t>
      </w:r>
      <w:r>
        <w:rPr>
          <w:spacing w:val="-21"/>
        </w:rPr>
        <w:t xml:space="preserve"> </w:t>
      </w:r>
      <w:r>
        <w:t>一</w:t>
      </w:r>
      <w:r>
        <w:rPr>
          <w:spacing w:val="-28"/>
        </w:rPr>
        <w:t xml:space="preserve"> </w:t>
      </w:r>
      <w:r>
        <w:t>)</w:t>
      </w:r>
      <w:r>
        <w:rPr>
          <w:spacing w:val="-54"/>
        </w:rPr>
        <w:t xml:space="preserve"> </w:t>
      </w:r>
      <w:r>
        <w:t>偏振光试验</w:t>
      </w:r>
      <w:r>
        <w:rPr>
          <w:spacing w:val="-79"/>
        </w:rPr>
        <w:t xml:space="preserve"> </w:t>
      </w:r>
      <w:r>
        <w:tab/>
      </w:r>
      <w:hyperlink w:anchor="bookmark7" w:history="1">
        <w:r>
          <w:rPr>
            <w:rFonts w:ascii="Times New Roman" w:eastAsia="Times New Roman" w:hAnsi="Times New Roman" w:cs="Times New Roman"/>
            <w:spacing w:val="-4"/>
          </w:rPr>
          <w:t>10</w:t>
        </w:r>
      </w:hyperlink>
    </w:p>
    <w:p>
      <w:pPr>
        <w:pStyle w:val="BodyText"/>
        <w:tabs>
          <w:tab w:val="right" w:leader="dot" w:pos="8410"/>
        </w:tabs>
        <w:spacing w:before="53" w:line="219" w:lineRule="auto"/>
        <w:ind w:left="553"/>
        <w:rPr>
          <w:rFonts w:ascii="Times New Roman" w:eastAsia="Times New Roman" w:hAnsi="Times New Roman" w:cs="Times New Roman"/>
        </w:rPr>
      </w:pPr>
      <w:r>
        <w:rPr>
          <w:spacing w:val="5"/>
        </w:rPr>
        <w:t>(</w:t>
      </w:r>
      <w:r>
        <w:rPr>
          <w:spacing w:val="-27"/>
        </w:rPr>
        <w:t xml:space="preserve"> </w:t>
      </w:r>
      <w:r>
        <w:rPr>
          <w:spacing w:val="5"/>
        </w:rPr>
        <w:t>二</w:t>
      </w:r>
      <w:r>
        <w:rPr>
          <w:spacing w:val="-33"/>
        </w:rPr>
        <w:t xml:space="preserve"> </w:t>
      </w:r>
      <w:r>
        <w:rPr>
          <w:spacing w:val="5"/>
        </w:rPr>
        <w:t>)</w:t>
      </w:r>
      <w:r>
        <w:rPr>
          <w:spacing w:val="-54"/>
        </w:rPr>
        <w:t xml:space="preserve"> </w:t>
      </w:r>
      <w:r>
        <w:rPr>
          <w:spacing w:val="5"/>
        </w:rPr>
        <w:t>用拉伸法测金属丝的杨氏模量</w:t>
      </w:r>
      <w:r>
        <w:rPr>
          <w:spacing w:val="-77"/>
        </w:rPr>
        <w:t xml:space="preserve"> </w:t>
      </w:r>
      <w:r>
        <w:tab/>
      </w:r>
      <w:hyperlink w:anchor="bookmark8" w:history="1">
        <w:r>
          <w:rPr>
            <w:rFonts w:ascii="Times New Roman" w:eastAsia="Times New Roman" w:hAnsi="Times New Roman" w:cs="Times New Roman"/>
            <w:spacing w:val="-3"/>
          </w:rPr>
          <w:t>10</w:t>
        </w:r>
      </w:hyperlink>
    </w:p>
    <w:p>
      <w:pPr>
        <w:pStyle w:val="BodyText"/>
        <w:tabs>
          <w:tab w:val="right" w:leader="dot" w:pos="8420"/>
        </w:tabs>
        <w:spacing w:before="73" w:line="219" w:lineRule="auto"/>
        <w:ind w:left="553"/>
        <w:rPr>
          <w:rFonts w:ascii="Times New Roman" w:eastAsia="Times New Roman" w:hAnsi="Times New Roman" w:cs="Times New Roman"/>
        </w:rPr>
      </w:pPr>
      <w:r>
        <w:rPr>
          <w:spacing w:val="8"/>
        </w:rPr>
        <w:t>(</w:t>
      </w:r>
      <w:r>
        <w:rPr>
          <w:spacing w:val="-39"/>
        </w:rPr>
        <w:t xml:space="preserve"> </w:t>
      </w:r>
      <w:r>
        <w:rPr>
          <w:spacing w:val="8"/>
        </w:rPr>
        <w:t>三</w:t>
      </w:r>
      <w:r>
        <w:rPr>
          <w:spacing w:val="-38"/>
        </w:rPr>
        <w:t xml:space="preserve"> </w:t>
      </w:r>
      <w:r>
        <w:rPr>
          <w:spacing w:val="8"/>
        </w:rPr>
        <w:t>)激光全息照相</w:t>
      </w:r>
      <w:r>
        <w:rPr>
          <w:spacing w:val="-86"/>
        </w:rPr>
        <w:t xml:space="preserve"> </w:t>
      </w:r>
      <w:r>
        <w:tab/>
      </w:r>
      <w:hyperlink w:anchor="bookmark9" w:history="1">
        <w:r>
          <w:rPr>
            <w:rFonts w:ascii="Times New Roman" w:eastAsia="Times New Roman" w:hAnsi="Times New Roman" w:cs="Times New Roman"/>
            <w:spacing w:val="-4"/>
          </w:rPr>
          <w:t>17</w:t>
        </w:r>
      </w:hyperlink>
    </w:p>
    <w:p>
      <w:pPr>
        <w:pStyle w:val="BodyText"/>
        <w:tabs>
          <w:tab w:val="right" w:leader="dot" w:pos="8469"/>
        </w:tabs>
        <w:spacing w:before="73" w:line="220" w:lineRule="auto"/>
        <w:ind w:left="553"/>
        <w:rPr>
          <w:rFonts w:ascii="Times New Roman" w:eastAsia="Times New Roman" w:hAnsi="Times New Roman" w:cs="Times New Roman"/>
        </w:rPr>
      </w:pPr>
      <w:r>
        <w:rPr>
          <w:spacing w:val="2"/>
        </w:rPr>
        <w:t>(</w:t>
      </w:r>
      <w:r>
        <w:rPr>
          <w:spacing w:val="-20"/>
        </w:rPr>
        <w:t xml:space="preserve"> </w:t>
      </w:r>
      <w:r>
        <w:rPr>
          <w:spacing w:val="2"/>
        </w:rPr>
        <w:t>四</w:t>
      </w:r>
      <w:r>
        <w:rPr>
          <w:spacing w:val="-38"/>
        </w:rPr>
        <w:t xml:space="preserve"> </w:t>
      </w:r>
      <w:r>
        <w:rPr>
          <w:spacing w:val="2"/>
        </w:rPr>
        <w:t>)</w:t>
      </w:r>
      <w:r>
        <w:rPr>
          <w:spacing w:val="-54"/>
        </w:rPr>
        <w:t xml:space="preserve"> </w:t>
      </w:r>
      <w:r>
        <w:rPr>
          <w:spacing w:val="2"/>
        </w:rPr>
        <w:t>霍耳效应法测量磁场</w:t>
      </w:r>
      <w:r>
        <w:rPr>
          <w:spacing w:val="-83"/>
        </w:rPr>
        <w:t xml:space="preserve"> </w:t>
      </w:r>
      <w:r>
        <w:tab/>
      </w:r>
      <w:hyperlink w:anchor="bookmark10" w:history="1">
        <w:r>
          <w:rPr>
            <w:rFonts w:ascii="Times New Roman" w:eastAsia="Times New Roman" w:hAnsi="Times New Roman" w:cs="Times New Roman"/>
            <w:spacing w:val="2"/>
          </w:rPr>
          <w:t>21</w:t>
        </w:r>
      </w:hyperlink>
    </w:p>
    <w:p>
      <w:pPr>
        <w:pStyle w:val="BodyText"/>
        <w:tabs>
          <w:tab w:val="right" w:leader="dot" w:pos="8429"/>
        </w:tabs>
        <w:spacing w:before="102" w:line="220" w:lineRule="auto"/>
        <w:ind w:left="553"/>
        <w:rPr>
          <w:rFonts w:ascii="Times New Roman" w:eastAsia="Times New Roman" w:hAnsi="Times New Roman" w:cs="Times New Roman"/>
        </w:rPr>
      </w:pPr>
      <w:r>
        <w:rPr>
          <w:spacing w:val="2"/>
        </w:rPr>
        <w:t>(</w:t>
      </w:r>
      <w:r>
        <w:rPr>
          <w:spacing w:val="-23"/>
        </w:rPr>
        <w:t xml:space="preserve"> </w:t>
      </w:r>
      <w:r>
        <w:rPr>
          <w:spacing w:val="2"/>
        </w:rPr>
        <w:t>五</w:t>
      </w:r>
      <w:r>
        <w:rPr>
          <w:spacing w:val="-28"/>
        </w:rPr>
        <w:t xml:space="preserve"> </w:t>
      </w:r>
      <w:r>
        <w:rPr>
          <w:spacing w:val="2"/>
        </w:rPr>
        <w:t>)</w:t>
      </w:r>
      <w:r>
        <w:rPr>
          <w:spacing w:val="-54"/>
        </w:rPr>
        <w:t xml:space="preserve"> </w:t>
      </w:r>
      <w:r>
        <w:rPr>
          <w:spacing w:val="2"/>
        </w:rPr>
        <w:t>示波器的运用</w:t>
      </w:r>
      <w:r>
        <w:tab/>
      </w:r>
      <w:r>
        <w:rPr>
          <w:spacing w:val="-17"/>
        </w:rPr>
        <w:t xml:space="preserve"> </w:t>
      </w:r>
      <w:hyperlink w:anchor="bookmark11" w:history="1">
        <w:r>
          <w:rPr>
            <w:rFonts w:ascii="Times New Roman" w:eastAsia="Times New Roman" w:hAnsi="Times New Roman" w:cs="Times New Roman"/>
            <w:spacing w:val="-2"/>
          </w:rPr>
          <w:t>25</w:t>
        </w:r>
      </w:hyperlink>
    </w:p>
    <w:p>
      <w:pPr>
        <w:pStyle w:val="BodyText"/>
        <w:tabs>
          <w:tab w:val="right" w:leader="dot" w:pos="8409"/>
        </w:tabs>
        <w:spacing w:before="59" w:line="219" w:lineRule="auto"/>
        <w:ind w:left="553"/>
        <w:rPr>
          <w:rFonts w:ascii="Times New Roman" w:eastAsia="Times New Roman" w:hAnsi="Times New Roman" w:cs="Times New Roman"/>
        </w:rPr>
      </w:pPr>
      <w:r>
        <w:rPr>
          <w:spacing w:val="5"/>
        </w:rPr>
        <w:t>(</w:t>
      </w:r>
      <w:r>
        <w:rPr>
          <w:spacing w:val="-28"/>
        </w:rPr>
        <w:t xml:space="preserve"> </w:t>
      </w:r>
      <w:r>
        <w:rPr>
          <w:spacing w:val="5"/>
        </w:rPr>
        <w:t>六</w:t>
      </w:r>
      <w:r>
        <w:rPr>
          <w:spacing w:val="-28"/>
        </w:rPr>
        <w:t xml:space="preserve"> </w:t>
      </w:r>
      <w:r>
        <w:rPr>
          <w:spacing w:val="5"/>
        </w:rPr>
        <w:t>)</w:t>
      </w:r>
      <w:r>
        <w:rPr>
          <w:spacing w:val="-43"/>
        </w:rPr>
        <w:t xml:space="preserve"> </w:t>
      </w:r>
      <w:r>
        <w:rPr>
          <w:spacing w:val="5"/>
        </w:rPr>
        <w:t>伏安法测量非线性电阻</w:t>
      </w:r>
      <w:r>
        <w:rPr>
          <w:spacing w:val="-78"/>
        </w:rPr>
        <w:t xml:space="preserve"> </w:t>
      </w:r>
      <w:r>
        <w:tab/>
      </w:r>
      <w:r>
        <w:rPr>
          <w:spacing w:val="-8"/>
        </w:rPr>
        <w:t xml:space="preserve"> </w:t>
      </w:r>
      <w:r>
        <w:rPr>
          <w:rFonts w:ascii="Times New Roman" w:eastAsia="Times New Roman" w:hAnsi="Times New Roman" w:cs="Times New Roman"/>
          <w:spacing w:val="-1"/>
        </w:rPr>
        <w:t>218</w:t>
      </w:r>
    </w:p>
    <w:p>
      <w:pPr>
        <w:pStyle w:val="BodyText"/>
        <w:tabs>
          <w:tab w:val="right" w:leader="dot" w:pos="8447"/>
        </w:tabs>
        <w:spacing w:before="80" w:line="219" w:lineRule="auto"/>
        <w:ind w:left="553"/>
      </w:pPr>
      <w:r>
        <w:rPr>
          <w:spacing w:val="8"/>
        </w:rPr>
        <w:t>(</w:t>
      </w:r>
      <w:r>
        <w:rPr>
          <w:spacing w:val="-33"/>
        </w:rPr>
        <w:t xml:space="preserve"> </w:t>
      </w:r>
      <w:r>
        <w:rPr>
          <w:spacing w:val="8"/>
        </w:rPr>
        <w:t>七</w:t>
      </w:r>
      <w:r>
        <w:rPr>
          <w:spacing w:val="-38"/>
        </w:rPr>
        <w:t xml:space="preserve"> </w:t>
      </w:r>
      <w:r>
        <w:rPr>
          <w:spacing w:val="8"/>
        </w:rPr>
        <w:t>)牛顿环测曲面半径和劈尖干涉</w:t>
      </w:r>
      <w:r>
        <w:tab/>
      </w:r>
      <w:r>
        <w:rPr>
          <w:b/>
          <w:bCs/>
          <w:spacing w:val="10"/>
        </w:rPr>
        <w:t>错误!未定义书签。34</w:t>
      </w:r>
    </w:p>
    <w:p>
      <w:pPr>
        <w:pStyle w:val="BodyText"/>
        <w:tabs>
          <w:tab w:val="right" w:leader="dot" w:pos="8425"/>
        </w:tabs>
        <w:spacing w:before="66" w:line="219" w:lineRule="auto"/>
        <w:ind w:left="43"/>
        <w:rPr>
          <w:rFonts w:ascii="Times New Roman" w:eastAsia="Times New Roman" w:hAnsi="Times New Roman" w:cs="Times New Roman"/>
        </w:rPr>
      </w:pPr>
      <w:r>
        <w:rPr>
          <w:spacing w:val="17"/>
        </w:rPr>
        <w:t>第四章 理论课考试模拟试题及参考解答</w:t>
      </w:r>
      <w:r>
        <w:rPr>
          <w:spacing w:val="-77"/>
        </w:rPr>
        <w:t xml:space="preserve"> </w:t>
      </w:r>
      <w:r>
        <w:tab/>
      </w:r>
      <w:r>
        <w:rPr>
          <w:rFonts w:ascii="Times New Roman" w:eastAsia="Times New Roman" w:hAnsi="Times New Roman" w:cs="Times New Roman"/>
        </w:rPr>
        <w:t>38</w:t>
      </w:r>
    </w:p>
    <w:p>
      <w:pPr>
        <w:pStyle w:val="BodyText"/>
        <w:tabs>
          <w:tab w:val="right" w:leader="dot" w:pos="8455"/>
        </w:tabs>
        <w:spacing w:before="73" w:line="219" w:lineRule="auto"/>
        <w:ind w:left="423"/>
        <w:rPr>
          <w:rFonts w:ascii="Times New Roman" w:eastAsia="Times New Roman" w:hAnsi="Times New Roman" w:cs="Times New Roman"/>
        </w:rPr>
      </w:pPr>
      <w:r>
        <w:rPr>
          <w:spacing w:val="12"/>
        </w:rPr>
        <w:t>高校物理试验理论考试模拟试题1</w:t>
      </w:r>
      <w:r>
        <w:rPr>
          <w:spacing w:val="-82"/>
        </w:rPr>
        <w:t xml:space="preserve"> </w:t>
      </w:r>
      <w:r>
        <w:tab/>
      </w:r>
      <w:r>
        <w:rPr>
          <w:rFonts w:ascii="Times New Roman" w:eastAsia="Times New Roman" w:hAnsi="Times New Roman" w:cs="Times New Roman"/>
        </w:rPr>
        <w:t>38</w:t>
      </w:r>
    </w:p>
    <w:p>
      <w:pPr>
        <w:pStyle w:val="BodyText"/>
        <w:tabs>
          <w:tab w:val="right" w:leader="dot" w:pos="8420"/>
        </w:tabs>
        <w:spacing w:before="72" w:line="219" w:lineRule="auto"/>
        <w:ind w:left="423"/>
        <w:rPr>
          <w:rFonts w:ascii="Times New Roman" w:eastAsia="Times New Roman" w:hAnsi="Times New Roman" w:cs="Times New Roman"/>
        </w:rPr>
      </w:pPr>
      <w:r>
        <w:rPr>
          <w:spacing w:val="21"/>
        </w:rPr>
        <w:t>模拟试题1参考答案</w:t>
      </w:r>
      <w:r>
        <w:rPr>
          <w:spacing w:val="-80"/>
        </w:rPr>
        <w:t xml:space="preserve"> </w:t>
      </w:r>
      <w:r>
        <w:tab/>
      </w:r>
      <w:r>
        <w:rPr>
          <w:rFonts w:ascii="Times New Roman" w:eastAsia="Times New Roman" w:hAnsi="Times New Roman" w:cs="Times New Roman"/>
          <w:spacing w:val="2"/>
        </w:rPr>
        <w:t>40</w:t>
      </w:r>
    </w:p>
    <w:p>
      <w:pPr>
        <w:pStyle w:val="BodyText"/>
        <w:tabs>
          <w:tab w:val="right" w:leader="dot" w:pos="8440"/>
        </w:tabs>
        <w:spacing w:before="73" w:line="219" w:lineRule="auto"/>
        <w:ind w:left="423"/>
        <w:rPr>
          <w:rFonts w:ascii="Times New Roman" w:eastAsia="Times New Roman" w:hAnsi="Times New Roman" w:cs="Times New Roman"/>
        </w:rPr>
      </w:pPr>
      <w:r>
        <w:rPr>
          <w:spacing w:val="12"/>
        </w:rPr>
        <w:t>高校物理试验理论考试模拟试题2</w:t>
      </w:r>
      <w:r>
        <w:rPr>
          <w:spacing w:val="-72"/>
        </w:rPr>
        <w:t xml:space="preserve"> </w:t>
      </w:r>
      <w:r>
        <w:tab/>
      </w:r>
      <w:r>
        <w:rPr>
          <w:rFonts w:ascii="Times New Roman" w:eastAsia="Times New Roman" w:hAnsi="Times New Roman" w:cs="Times New Roman"/>
          <w:spacing w:val="2"/>
        </w:rPr>
        <w:t>42</w:t>
      </w:r>
    </w:p>
    <w:p>
      <w:pPr>
        <w:pStyle w:val="BodyText"/>
        <w:tabs>
          <w:tab w:val="right" w:leader="dot" w:pos="8430"/>
        </w:tabs>
        <w:spacing w:before="73" w:line="219" w:lineRule="auto"/>
        <w:ind w:left="423"/>
        <w:rPr>
          <w:rFonts w:ascii="Times New Roman" w:eastAsia="Times New Roman" w:hAnsi="Times New Roman" w:cs="Times New Roman"/>
        </w:rPr>
      </w:pPr>
      <w:r>
        <w:rPr>
          <w:spacing w:val="20"/>
        </w:rPr>
        <w:t>模拟试题2参考答案</w:t>
      </w:r>
      <w:r>
        <w:rPr>
          <w:spacing w:val="-81"/>
        </w:rPr>
        <w:t xml:space="preserve"> </w:t>
      </w:r>
      <w:r>
        <w:tab/>
      </w:r>
      <w:r>
        <w:rPr>
          <w:rFonts w:ascii="Times New Roman" w:eastAsia="Times New Roman" w:hAnsi="Times New Roman" w:cs="Times New Roman"/>
          <w:spacing w:val="2"/>
        </w:rPr>
        <w:t>44</w:t>
      </w:r>
    </w:p>
    <w:p>
      <w:pPr>
        <w:pStyle w:val="BodyText"/>
        <w:tabs>
          <w:tab w:val="right" w:leader="dot" w:pos="8410"/>
        </w:tabs>
        <w:spacing w:before="93" w:line="219" w:lineRule="auto"/>
        <w:ind w:left="423"/>
        <w:rPr>
          <w:rFonts w:ascii="Times New Roman" w:eastAsia="Times New Roman" w:hAnsi="Times New Roman" w:cs="Times New Roman"/>
        </w:rPr>
      </w:pPr>
      <w:r>
        <w:rPr>
          <w:spacing w:val="13"/>
        </w:rPr>
        <w:t>高校物理试验理论考试模拟试题3</w:t>
      </w:r>
      <w:r>
        <w:rPr>
          <w:spacing w:val="-77"/>
        </w:rPr>
        <w:t xml:space="preserve"> </w:t>
      </w:r>
      <w:r>
        <w:tab/>
      </w:r>
      <w:r>
        <w:rPr>
          <w:rFonts w:ascii="Times New Roman" w:eastAsia="Times New Roman" w:hAnsi="Times New Roman" w:cs="Times New Roman"/>
          <w:spacing w:val="2"/>
        </w:rPr>
        <w:t>46</w:t>
      </w:r>
    </w:p>
    <w:p>
      <w:pPr>
        <w:pStyle w:val="BodyText"/>
        <w:tabs>
          <w:tab w:val="right" w:leader="dot" w:pos="8440"/>
        </w:tabs>
        <w:spacing w:before="72" w:line="219" w:lineRule="auto"/>
        <w:ind w:left="423"/>
        <w:rPr>
          <w:rFonts w:ascii="Times New Roman" w:eastAsia="Times New Roman" w:hAnsi="Times New Roman" w:cs="Times New Roman"/>
        </w:rPr>
      </w:pPr>
      <w:r>
        <w:rPr>
          <w:spacing w:val="20"/>
        </w:rPr>
        <w:t>模拟试题3参考答案</w:t>
      </w:r>
      <w:r>
        <w:rPr>
          <w:spacing w:val="-81"/>
        </w:rPr>
        <w:t xml:space="preserve"> </w:t>
      </w:r>
      <w:r>
        <w:tab/>
      </w:r>
      <w:r>
        <w:rPr>
          <w:rFonts w:ascii="Times New Roman" w:eastAsia="Times New Roman" w:hAnsi="Times New Roman" w:cs="Times New Roman"/>
          <w:spacing w:val="2"/>
        </w:rPr>
        <w:t>48</w:t>
      </w:r>
    </w:p>
    <w:p>
      <w:pPr>
        <w:spacing w:line="314" w:lineRule="auto"/>
      </w:pPr>
    </w:p>
    <w:p>
      <w:pPr>
        <w:spacing w:line="314" w:lineRule="auto"/>
      </w:pPr>
    </w:p>
    <w:p>
      <w:pPr>
        <w:pStyle w:val="BodyText"/>
        <w:spacing w:before="134" w:line="224" w:lineRule="auto"/>
        <w:ind w:left="3609"/>
        <w:rPr>
          <w:sz w:val="41"/>
          <w:szCs w:val="41"/>
        </w:rPr>
      </w:pPr>
      <w:r>
        <w:rPr>
          <w:b/>
          <w:bCs/>
          <w:spacing w:val="-13"/>
          <w:sz w:val="41"/>
          <w:szCs w:val="41"/>
        </w:rPr>
        <w:t>注</w:t>
      </w:r>
      <w:r>
        <w:rPr>
          <w:spacing w:val="181"/>
          <w:sz w:val="41"/>
          <w:szCs w:val="41"/>
        </w:rPr>
        <w:t xml:space="preserve"> </w:t>
      </w:r>
      <w:r>
        <w:rPr>
          <w:b/>
          <w:bCs/>
          <w:spacing w:val="-13"/>
          <w:sz w:val="41"/>
          <w:szCs w:val="41"/>
        </w:rPr>
        <w:t>意</w:t>
      </w:r>
    </w:p>
    <w:p>
      <w:pPr>
        <w:spacing w:before="113" w:line="20" w:lineRule="exact"/>
        <w:ind w:firstLine="18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408.51pt;height:1pt;mso-wrap-distance-left:0;mso-wrap-distance-right:0" o:preferrelative="t" filled="f" stroked="f">
            <v:fill o:detectmouseclick="t"/>
            <v:imagedata r:id="rId4" o:title=""/>
            <v:path o:extrusionok="f"/>
            <o:lock v:ext="edit" aspectratio="f"/>
          </v:shape>
        </w:pict>
      </w:r>
    </w:p>
    <w:p>
      <w:pPr>
        <w:spacing w:line="385" w:lineRule="auto"/>
      </w:pPr>
    </w:p>
    <w:p>
      <w:pPr>
        <w:pStyle w:val="BodyText"/>
        <w:spacing w:before="89" w:line="510" w:lineRule="exact"/>
        <w:ind w:left="987"/>
        <w:rPr>
          <w:sz w:val="27"/>
          <w:szCs w:val="27"/>
        </w:rPr>
      </w:pPr>
      <w:r>
        <w:rPr>
          <w:b/>
          <w:bCs/>
          <w:spacing w:val="12"/>
          <w:position w:val="18"/>
          <w:sz w:val="27"/>
          <w:szCs w:val="27"/>
        </w:rPr>
        <w:t>本书仅为教材《结构化高校物理试验》(其次版)的试验补</w:t>
      </w:r>
    </w:p>
    <w:p>
      <w:pPr>
        <w:pStyle w:val="BodyText"/>
        <w:spacing w:line="218" w:lineRule="auto"/>
        <w:ind w:left="427"/>
        <w:rPr>
          <w:sz w:val="27"/>
          <w:szCs w:val="27"/>
        </w:rPr>
      </w:pPr>
      <w:r>
        <w:rPr>
          <w:b/>
          <w:bCs/>
          <w:spacing w:val="-2"/>
          <w:sz w:val="27"/>
          <w:szCs w:val="27"/>
        </w:rPr>
        <w:t>充，</w:t>
      </w:r>
      <w:r>
        <w:rPr>
          <w:spacing w:val="-55"/>
          <w:sz w:val="27"/>
          <w:szCs w:val="27"/>
        </w:rPr>
        <w:t xml:space="preserve"> </w:t>
      </w:r>
      <w:r>
        <w:rPr>
          <w:b/>
          <w:bCs/>
          <w:spacing w:val="-2"/>
          <w:sz w:val="27"/>
          <w:szCs w:val="27"/>
        </w:rPr>
        <w:t>预习和做试验都必需携带、阅读教材。</w:t>
      </w:r>
    </w:p>
    <w:p>
      <w:pPr>
        <w:pStyle w:val="BodyText"/>
        <w:spacing w:before="252" w:line="489" w:lineRule="exact"/>
        <w:ind w:left="997"/>
        <w:rPr>
          <w:sz w:val="27"/>
          <w:szCs w:val="27"/>
        </w:rPr>
      </w:pPr>
      <w:r>
        <w:rPr>
          <w:b/>
          <w:bCs/>
          <w:spacing w:val="2"/>
          <w:position w:val="16"/>
          <w:sz w:val="27"/>
          <w:szCs w:val="27"/>
        </w:rPr>
        <w:t>有些试验要求下课前完成部分数据处理内容，请同学们上课</w:t>
      </w:r>
    </w:p>
    <w:p>
      <w:pPr>
        <w:pStyle w:val="BodyText"/>
        <w:spacing w:before="1" w:line="218" w:lineRule="auto"/>
        <w:ind w:left="437"/>
        <w:rPr>
          <w:sz w:val="27"/>
          <w:szCs w:val="27"/>
        </w:rPr>
      </w:pPr>
      <w:r>
        <w:rPr>
          <w:b/>
          <w:bCs/>
          <w:spacing w:val="6"/>
          <w:sz w:val="27"/>
          <w:szCs w:val="27"/>
        </w:rPr>
        <w:t>时肯定要带好铅笔、直尺、计算器和坐标纸!</w:t>
      </w:r>
    </w:p>
    <w:p>
      <w:pPr>
        <w:spacing w:line="218" w:lineRule="auto"/>
        <w:rPr>
          <w:sz w:val="27"/>
          <w:szCs w:val="27"/>
        </w:rPr>
        <w:sectPr>
          <w:pgSz w:w="11910" w:h="16840"/>
          <w:pgMar w:top="1431" w:right="1654" w:bottom="0" w:left="1786" w:header="0" w:footer="0" w:gutter="0"/>
          <w:cols w:space="708"/>
        </w:sectPr>
      </w:pPr>
    </w:p>
    <w:p>
      <w:pPr>
        <w:spacing w:line="273" w:lineRule="auto"/>
      </w:pPr>
    </w:p>
    <w:p>
      <w:pPr>
        <w:spacing w:line="274" w:lineRule="auto"/>
      </w:pPr>
    </w:p>
    <w:p>
      <w:pPr>
        <w:spacing w:line="274" w:lineRule="auto"/>
      </w:pPr>
    </w:p>
    <w:p>
      <w:pPr>
        <w:spacing w:before="140" w:line="221" w:lineRule="auto"/>
        <w:ind w:left="1219"/>
        <w:rPr>
          <w:rFonts w:ascii="黑体" w:eastAsia="黑体" w:hAnsi="黑体" w:cs="黑体"/>
          <w:sz w:val="43"/>
          <w:szCs w:val="43"/>
        </w:rPr>
      </w:pPr>
      <w:r>
        <w:rPr>
          <w:rFonts w:ascii="黑体" w:eastAsia="黑体" w:hAnsi="黑体" w:cs="黑体"/>
          <w:b/>
          <w:bCs/>
          <w:spacing w:val="3"/>
          <w:sz w:val="43"/>
          <w:szCs w:val="43"/>
        </w:rPr>
        <w:t>第一章</w:t>
      </w:r>
      <w:r>
        <w:rPr>
          <w:rFonts w:ascii="黑体" w:eastAsia="黑体" w:hAnsi="黑体" w:cs="黑体"/>
          <w:spacing w:val="3"/>
          <w:sz w:val="43"/>
          <w:szCs w:val="43"/>
        </w:rPr>
        <w:t xml:space="preserve">  </w:t>
      </w:r>
      <w:r>
        <w:rPr>
          <w:rFonts w:ascii="黑体" w:eastAsia="黑体" w:hAnsi="黑体" w:cs="黑体"/>
          <w:b/>
          <w:bCs/>
          <w:spacing w:val="3"/>
          <w:sz w:val="43"/>
          <w:szCs w:val="43"/>
        </w:rPr>
        <w:t>高校物理试验学习须知</w:t>
      </w:r>
    </w:p>
    <w:p>
      <w:pPr>
        <w:spacing w:before="283" w:line="221" w:lineRule="auto"/>
        <w:ind w:left="658"/>
        <w:rPr>
          <w:rFonts w:ascii="黑体" w:eastAsia="黑体" w:hAnsi="黑体" w:cs="黑体"/>
          <w:sz w:val="32"/>
          <w:szCs w:val="32"/>
        </w:rPr>
      </w:pPr>
      <w:r>
        <w:rPr>
          <w:rFonts w:ascii="黑体" w:eastAsia="黑体" w:hAnsi="黑体" w:cs="黑体"/>
          <w:b/>
          <w:bCs/>
          <w:spacing w:val="-5"/>
          <w:sz w:val="32"/>
          <w:szCs w:val="32"/>
        </w:rPr>
        <w:t>(一)《高校物理试验I》2024-2024</w:t>
      </w:r>
      <w:r>
        <w:rPr>
          <w:rFonts w:ascii="黑体" w:eastAsia="黑体" w:hAnsi="黑体" w:cs="黑体"/>
          <w:spacing w:val="-42"/>
          <w:sz w:val="32"/>
          <w:szCs w:val="32"/>
        </w:rPr>
        <w:t xml:space="preserve"> </w:t>
      </w:r>
      <w:r>
        <w:rPr>
          <w:rFonts w:ascii="黑体" w:eastAsia="黑体" w:hAnsi="黑体" w:cs="黑体"/>
          <w:b/>
          <w:bCs/>
          <w:spacing w:val="-5"/>
          <w:sz w:val="32"/>
          <w:szCs w:val="32"/>
        </w:rPr>
        <w:t>年度教学管理细则</w:t>
      </w:r>
    </w:p>
    <w:p>
      <w:pPr>
        <w:pStyle w:val="BodyText"/>
        <w:spacing w:before="305" w:line="219" w:lineRule="auto"/>
        <w:ind w:left="456"/>
        <w:rPr>
          <w:sz w:val="21"/>
          <w:szCs w:val="21"/>
        </w:rPr>
      </w:pPr>
      <w:r>
        <w:rPr>
          <w:b/>
          <w:bCs/>
          <w:spacing w:val="-4"/>
          <w:sz w:val="21"/>
          <w:szCs w:val="21"/>
        </w:rPr>
        <w:t>课程基本状况</w:t>
      </w:r>
    </w:p>
    <w:p>
      <w:pPr>
        <w:pStyle w:val="BodyText"/>
        <w:spacing w:before="74" w:line="224" w:lineRule="auto"/>
        <w:ind w:left="53" w:right="116" w:firstLine="400"/>
        <w:rPr>
          <w:sz w:val="21"/>
          <w:szCs w:val="21"/>
        </w:rPr>
      </w:pPr>
      <w:r>
        <w:rPr>
          <w:spacing w:val="-7"/>
          <w:sz w:val="21"/>
          <w:szCs w:val="21"/>
        </w:rPr>
        <w:t xml:space="preserve">1. 《高校物理试验 </w:t>
      </w:r>
      <w:r>
        <w:rPr>
          <w:rFonts w:ascii="Times New Roman" w:eastAsia="Times New Roman" w:hAnsi="Times New Roman" w:cs="Times New Roman"/>
          <w:spacing w:val="-7"/>
          <w:sz w:val="21"/>
          <w:szCs w:val="21"/>
        </w:rPr>
        <w:t>I</w:t>
      </w:r>
      <w:r>
        <w:rPr>
          <w:spacing w:val="-7"/>
          <w:sz w:val="21"/>
          <w:szCs w:val="21"/>
        </w:rPr>
        <w:t>》和《高校物理试验 IⅡ》是全校理工科二年级本科生的必修课，共</w:t>
      </w:r>
      <w:r>
        <w:rPr>
          <w:spacing w:val="18"/>
          <w:sz w:val="21"/>
          <w:szCs w:val="21"/>
        </w:rPr>
        <w:t xml:space="preserve"> </w:t>
      </w:r>
      <w:r>
        <w:rPr>
          <w:spacing w:val="6"/>
          <w:sz w:val="21"/>
          <w:szCs w:val="21"/>
        </w:rPr>
        <w:t>64学时4学分，其中《高校物理试验I》32</w:t>
      </w:r>
      <w:r>
        <w:rPr>
          <w:spacing w:val="-51"/>
          <w:sz w:val="21"/>
          <w:szCs w:val="21"/>
        </w:rPr>
        <w:t xml:space="preserve"> </w:t>
      </w:r>
      <w:r>
        <w:rPr>
          <w:spacing w:val="6"/>
          <w:sz w:val="21"/>
          <w:szCs w:val="21"/>
        </w:rPr>
        <w:t>学时2学分，于每学年的第一学期开设。</w:t>
      </w:r>
    </w:p>
    <w:p>
      <w:pPr>
        <w:pStyle w:val="BodyText"/>
        <w:spacing w:before="61" w:line="237" w:lineRule="auto"/>
        <w:ind w:left="53" w:right="97" w:firstLine="400"/>
        <w:rPr>
          <w:sz w:val="21"/>
          <w:szCs w:val="21"/>
        </w:rPr>
      </w:pPr>
      <w:r>
        <w:rPr>
          <w:spacing w:val="-1"/>
          <w:sz w:val="21"/>
          <w:szCs w:val="21"/>
        </w:rPr>
        <w:t>2. 《高校物理试验</w:t>
      </w:r>
      <w:r>
        <w:rPr>
          <w:rFonts w:ascii="Times New Roman" w:eastAsia="Times New Roman" w:hAnsi="Times New Roman" w:cs="Times New Roman"/>
          <w:spacing w:val="-1"/>
          <w:sz w:val="21"/>
          <w:szCs w:val="21"/>
        </w:rPr>
        <w:t>I</w:t>
      </w:r>
      <w:r>
        <w:rPr>
          <w:spacing w:val="-1"/>
          <w:sz w:val="21"/>
          <w:szCs w:val="21"/>
        </w:rPr>
        <w:t>》的教学内容分为理论课</w:t>
      </w:r>
      <w:r>
        <w:rPr>
          <w:spacing w:val="-2"/>
          <w:sz w:val="21"/>
          <w:szCs w:val="21"/>
        </w:rPr>
        <w:t>和试验课两部分。理论课共6.8学时，试验</w:t>
      </w:r>
      <w:r>
        <w:rPr>
          <w:sz w:val="21"/>
          <w:szCs w:val="21"/>
        </w:rPr>
        <w:t xml:space="preserve"> </w:t>
      </w:r>
      <w:r>
        <w:rPr>
          <w:spacing w:val="9"/>
          <w:sz w:val="21"/>
          <w:szCs w:val="21"/>
        </w:rPr>
        <w:t>课由7个试验组成，平均每个试验3.6学时。其教学依次是：理论课2</w:t>
      </w:r>
      <w:r>
        <w:rPr>
          <w:spacing w:val="8"/>
          <w:sz w:val="21"/>
          <w:szCs w:val="21"/>
        </w:rPr>
        <w:t>次</w:t>
      </w:r>
      <w:r>
        <w:rPr>
          <w:spacing w:val="-77"/>
          <w:sz w:val="21"/>
          <w:szCs w:val="21"/>
        </w:rPr>
        <w:t xml:space="preserve"> </w:t>
      </w:r>
      <w:r>
        <w:rPr>
          <w:spacing w:val="8"/>
          <w:sz w:val="21"/>
          <w:szCs w:val="21"/>
        </w:rPr>
        <w:t>→做3个试验</w:t>
      </w:r>
      <w:r>
        <w:rPr>
          <w:spacing w:val="-77"/>
          <w:sz w:val="21"/>
          <w:szCs w:val="21"/>
        </w:rPr>
        <w:t xml:space="preserve"> </w:t>
      </w:r>
      <w:r>
        <w:rPr>
          <w:spacing w:val="8"/>
          <w:sz w:val="21"/>
          <w:szCs w:val="21"/>
        </w:rPr>
        <w:t>→理</w:t>
      </w:r>
      <w:r>
        <w:rPr>
          <w:sz w:val="21"/>
          <w:szCs w:val="21"/>
        </w:rPr>
        <w:t xml:space="preserve"> </w:t>
      </w:r>
      <w:r>
        <w:rPr>
          <w:spacing w:val="1"/>
          <w:sz w:val="21"/>
          <w:szCs w:val="21"/>
        </w:rPr>
        <w:t>论课考试</w:t>
      </w:r>
      <w:r>
        <w:rPr>
          <w:spacing w:val="-77"/>
          <w:sz w:val="21"/>
          <w:szCs w:val="21"/>
        </w:rPr>
        <w:t xml:space="preserve"> </w:t>
      </w:r>
      <w:r>
        <w:rPr>
          <w:spacing w:val="1"/>
          <w:sz w:val="21"/>
          <w:szCs w:val="21"/>
        </w:rPr>
        <w:t>→做4个试验。</w:t>
      </w:r>
    </w:p>
    <w:p>
      <w:pPr>
        <w:pStyle w:val="BodyText"/>
        <w:spacing w:before="88" w:line="220" w:lineRule="auto"/>
        <w:ind w:left="456"/>
        <w:rPr>
          <w:sz w:val="21"/>
          <w:szCs w:val="21"/>
        </w:rPr>
      </w:pPr>
      <w:r>
        <w:rPr>
          <w:b/>
          <w:bCs/>
          <w:spacing w:val="2"/>
          <w:sz w:val="21"/>
          <w:szCs w:val="21"/>
        </w:rPr>
        <w:t>理论课支配</w:t>
      </w:r>
    </w:p>
    <w:p>
      <w:pPr>
        <w:pStyle w:val="BodyText"/>
        <w:spacing w:before="32" w:line="234" w:lineRule="auto"/>
        <w:ind w:left="53" w:right="92" w:firstLine="400"/>
        <w:rPr>
          <w:sz w:val="21"/>
          <w:szCs w:val="21"/>
        </w:rPr>
      </w:pPr>
      <w:r>
        <w:rPr>
          <w:spacing w:val="5"/>
          <w:sz w:val="21"/>
          <w:szCs w:val="21"/>
        </w:rPr>
        <w:t>1.理论课支配在第1学期1-4周在基础试验大楼对应试验室上课，每次3.4学时，共6.8</w:t>
      </w:r>
      <w:r>
        <w:rPr>
          <w:spacing w:val="16"/>
          <w:sz w:val="21"/>
          <w:szCs w:val="21"/>
        </w:rPr>
        <w:t xml:space="preserve"> </w:t>
      </w:r>
      <w:r>
        <w:rPr>
          <w:spacing w:val="-10"/>
          <w:sz w:val="21"/>
          <w:szCs w:val="21"/>
        </w:rPr>
        <w:t>学时。</w:t>
      </w:r>
    </w:p>
    <w:p>
      <w:pPr>
        <w:pStyle w:val="BodyText"/>
        <w:spacing w:before="68" w:line="254" w:lineRule="auto"/>
        <w:ind w:left="53" w:right="59" w:firstLine="400"/>
        <w:rPr>
          <w:sz w:val="21"/>
          <w:szCs w:val="21"/>
        </w:rPr>
      </w:pPr>
      <w:r>
        <w:rPr>
          <w:sz w:val="21"/>
          <w:szCs w:val="21"/>
        </w:rPr>
        <w:t>2.</w:t>
      </w:r>
      <w:r>
        <w:rPr>
          <w:spacing w:val="-51"/>
          <w:sz w:val="21"/>
          <w:szCs w:val="21"/>
        </w:rPr>
        <w:t xml:space="preserve"> </w:t>
      </w:r>
      <w:r>
        <w:rPr>
          <w:sz w:val="21"/>
          <w:szCs w:val="21"/>
        </w:rPr>
        <w:t xml:space="preserve">理论课教学内容为《结构化高校物理试验》(其次版)(高等教化出版社，姚列明主编) </w:t>
      </w:r>
      <w:r>
        <w:rPr>
          <w:spacing w:val="-12"/>
          <w:sz w:val="21"/>
          <w:szCs w:val="21"/>
        </w:rPr>
        <w:t>第一章。</w:t>
      </w:r>
    </w:p>
    <w:p>
      <w:pPr>
        <w:pStyle w:val="BodyText"/>
        <w:spacing w:before="42" w:line="232" w:lineRule="auto"/>
        <w:ind w:left="53" w:right="95" w:firstLine="400"/>
        <w:rPr>
          <w:sz w:val="21"/>
          <w:szCs w:val="21"/>
        </w:rPr>
      </w:pPr>
      <w:r>
        <w:rPr>
          <w:spacing w:val="-1"/>
          <w:sz w:val="21"/>
          <w:szCs w:val="21"/>
        </w:rPr>
        <w:t>3.</w:t>
      </w:r>
      <w:r>
        <w:rPr>
          <w:spacing w:val="-48"/>
          <w:sz w:val="21"/>
          <w:szCs w:val="21"/>
        </w:rPr>
        <w:t xml:space="preserve"> </w:t>
      </w:r>
      <w:r>
        <w:rPr>
          <w:spacing w:val="-1"/>
          <w:sz w:val="21"/>
          <w:szCs w:val="21"/>
        </w:rPr>
        <w:t>为保证学生按时到课，老师要按名单点名并记录在册，未到课或迟到者将影响平常成</w:t>
      </w:r>
      <w:r>
        <w:rPr>
          <w:sz w:val="21"/>
          <w:szCs w:val="21"/>
        </w:rPr>
        <w:t xml:space="preserve"> </w:t>
      </w:r>
      <w:r>
        <w:rPr>
          <w:spacing w:val="-5"/>
          <w:sz w:val="21"/>
          <w:szCs w:val="21"/>
        </w:rPr>
        <w:t>果。老师要在课后布置适量的作业。</w:t>
      </w:r>
    </w:p>
    <w:p>
      <w:pPr>
        <w:pStyle w:val="BodyText"/>
        <w:spacing w:before="81" w:line="225" w:lineRule="auto"/>
        <w:ind w:left="53" w:right="97" w:firstLine="400"/>
        <w:rPr>
          <w:sz w:val="21"/>
          <w:szCs w:val="21"/>
        </w:rPr>
      </w:pPr>
      <w:r>
        <w:rPr>
          <w:sz w:val="21"/>
          <w:szCs w:val="21"/>
        </w:rPr>
        <w:t>4.凡由于课程冲突等缘由不能在规定时段上课的同学，可以换到其它时段、其他老师的</w:t>
      </w:r>
      <w:r>
        <w:rPr>
          <w:spacing w:val="16"/>
          <w:sz w:val="21"/>
          <w:szCs w:val="21"/>
        </w:rPr>
        <w:t xml:space="preserve"> </w:t>
      </w:r>
      <w:r>
        <w:rPr>
          <w:spacing w:val="-8"/>
          <w:sz w:val="21"/>
          <w:szCs w:val="21"/>
        </w:rPr>
        <w:t>课堂上课，但必需签到。</w:t>
      </w:r>
    </w:p>
    <w:p>
      <w:pPr>
        <w:pStyle w:val="BodyText"/>
        <w:spacing w:before="87" w:line="220" w:lineRule="auto"/>
        <w:ind w:left="456"/>
        <w:rPr>
          <w:sz w:val="21"/>
          <w:szCs w:val="21"/>
        </w:rPr>
      </w:pPr>
      <w:r>
        <w:rPr>
          <w:b/>
          <w:bCs/>
          <w:spacing w:val="-4"/>
          <w:sz w:val="21"/>
          <w:szCs w:val="21"/>
        </w:rPr>
        <w:t>试验课支配</w:t>
      </w:r>
    </w:p>
    <w:p>
      <w:pPr>
        <w:pStyle w:val="BodyText"/>
        <w:spacing w:before="32" w:line="219" w:lineRule="auto"/>
        <w:ind w:left="453"/>
        <w:rPr>
          <w:sz w:val="21"/>
          <w:szCs w:val="21"/>
        </w:rPr>
      </w:pPr>
      <w:r>
        <w:rPr>
          <w:spacing w:val="2"/>
          <w:sz w:val="21"/>
          <w:szCs w:val="21"/>
        </w:rPr>
        <w:t>教学班由行政班组成，分单双周班，于第1学期第5-18周开课</w:t>
      </w:r>
      <w:r>
        <w:rPr>
          <w:spacing w:val="1"/>
          <w:sz w:val="21"/>
          <w:szCs w:val="21"/>
        </w:rPr>
        <w:t>，详见“试验课程表”。</w:t>
      </w:r>
    </w:p>
    <w:p>
      <w:pPr>
        <w:pStyle w:val="BodyText"/>
        <w:spacing w:before="88" w:line="219" w:lineRule="auto"/>
        <w:ind w:left="456"/>
        <w:rPr>
          <w:sz w:val="21"/>
          <w:szCs w:val="21"/>
        </w:rPr>
      </w:pPr>
      <w:r>
        <w:rPr>
          <w:b/>
          <w:bCs/>
          <w:spacing w:val="-4"/>
          <w:sz w:val="21"/>
          <w:szCs w:val="21"/>
        </w:rPr>
        <w:t>试验课打算</w:t>
      </w:r>
    </w:p>
    <w:p>
      <w:pPr>
        <w:pStyle w:val="BodyText"/>
        <w:spacing w:before="52" w:line="218" w:lineRule="auto"/>
        <w:ind w:left="453"/>
        <w:rPr>
          <w:sz w:val="21"/>
          <w:szCs w:val="21"/>
        </w:rPr>
      </w:pPr>
      <w:r>
        <w:rPr>
          <w:spacing w:val="-2"/>
          <w:sz w:val="21"/>
          <w:szCs w:val="21"/>
        </w:rPr>
        <w:t>1.课前必需预习并按规定写好预习报告。</w:t>
      </w:r>
    </w:p>
    <w:p>
      <w:pPr>
        <w:pStyle w:val="BodyText"/>
        <w:spacing w:before="61" w:line="233" w:lineRule="auto"/>
        <w:ind w:left="53" w:firstLine="400"/>
        <w:rPr>
          <w:sz w:val="21"/>
          <w:szCs w:val="21"/>
        </w:rPr>
      </w:pPr>
      <w:r>
        <w:rPr>
          <w:spacing w:val="-2"/>
          <w:sz w:val="21"/>
          <w:szCs w:val="21"/>
        </w:rPr>
        <w:t>2.每次试验都应带齐《高校物理试验》教材、试验</w:t>
      </w:r>
      <w:r>
        <w:rPr>
          <w:spacing w:val="-3"/>
          <w:sz w:val="21"/>
          <w:szCs w:val="21"/>
        </w:rPr>
        <w:t>指导书、试验报告纸、坐标纸、钢笔、</w:t>
      </w:r>
      <w:r>
        <w:rPr>
          <w:sz w:val="21"/>
          <w:szCs w:val="21"/>
        </w:rPr>
        <w:t xml:space="preserve"> 绘图铅笔(最好是0.3-0.5</w:t>
      </w:r>
      <w:r>
        <w:rPr>
          <w:rFonts w:ascii="Times New Roman" w:eastAsia="Times New Roman" w:hAnsi="Times New Roman" w:cs="Times New Roman"/>
          <w:sz w:val="21"/>
          <w:szCs w:val="21"/>
        </w:rPr>
        <w:t xml:space="preserve">mm </w:t>
      </w:r>
      <w:r>
        <w:rPr>
          <w:sz w:val="21"/>
          <w:szCs w:val="21"/>
        </w:rPr>
        <w:t>的自动铅笔)、直尺、科学计</w:t>
      </w:r>
      <w:r>
        <w:rPr>
          <w:spacing w:val="-1"/>
          <w:sz w:val="21"/>
          <w:szCs w:val="21"/>
        </w:rPr>
        <w:t>算器。</w:t>
      </w:r>
    </w:p>
    <w:p>
      <w:pPr>
        <w:pStyle w:val="BodyText"/>
        <w:spacing w:before="48" w:line="219" w:lineRule="auto"/>
        <w:ind w:left="456"/>
        <w:rPr>
          <w:sz w:val="21"/>
          <w:szCs w:val="21"/>
        </w:rPr>
      </w:pPr>
      <w:r>
        <w:rPr>
          <w:b/>
          <w:bCs/>
          <w:spacing w:val="-3"/>
          <w:sz w:val="21"/>
          <w:szCs w:val="21"/>
        </w:rPr>
        <w:t>试验课考勤和上课纪律</w:t>
      </w:r>
    </w:p>
    <w:p>
      <w:pPr>
        <w:pStyle w:val="BodyText"/>
        <w:spacing w:before="84" w:line="224" w:lineRule="auto"/>
        <w:ind w:left="53" w:right="107" w:firstLine="400"/>
        <w:rPr>
          <w:sz w:val="21"/>
          <w:szCs w:val="21"/>
        </w:rPr>
      </w:pPr>
      <w:r>
        <w:rPr>
          <w:spacing w:val="2"/>
          <w:sz w:val="21"/>
          <w:szCs w:val="21"/>
        </w:rPr>
        <w:t>1.</w:t>
      </w:r>
      <w:r>
        <w:rPr>
          <w:spacing w:val="-62"/>
          <w:sz w:val="21"/>
          <w:szCs w:val="21"/>
        </w:rPr>
        <w:t xml:space="preserve"> </w:t>
      </w:r>
      <w:r>
        <w:rPr>
          <w:spacing w:val="2"/>
          <w:sz w:val="21"/>
          <w:szCs w:val="21"/>
        </w:rPr>
        <w:t>学生上课应提前5分钟进入试验室，迟到者会被老师记录并</w:t>
      </w:r>
      <w:r>
        <w:rPr>
          <w:spacing w:val="1"/>
          <w:sz w:val="21"/>
          <w:szCs w:val="21"/>
        </w:rPr>
        <w:t>影响课程成果。迟到半小</w:t>
      </w:r>
      <w:r>
        <w:rPr>
          <w:sz w:val="21"/>
          <w:szCs w:val="21"/>
        </w:rPr>
        <w:t xml:space="preserve"> </w:t>
      </w:r>
      <w:r>
        <w:rPr>
          <w:spacing w:val="-2"/>
          <w:sz w:val="21"/>
          <w:szCs w:val="21"/>
        </w:rPr>
        <w:t>时及以上者不得参与本次试验。学生上课应携带学生证件备查。</w:t>
      </w:r>
    </w:p>
    <w:p>
      <w:pPr>
        <w:pStyle w:val="BodyText"/>
        <w:spacing w:before="60" w:line="239" w:lineRule="auto"/>
        <w:ind w:left="53" w:firstLine="400"/>
        <w:rPr>
          <w:sz w:val="21"/>
          <w:szCs w:val="21"/>
        </w:rPr>
      </w:pPr>
      <w:r>
        <w:rPr>
          <w:spacing w:val="-1"/>
          <w:sz w:val="21"/>
          <w:szCs w:val="21"/>
        </w:rPr>
        <w:t>2.</w:t>
      </w:r>
      <w:r>
        <w:rPr>
          <w:spacing w:val="-40"/>
          <w:sz w:val="21"/>
          <w:szCs w:val="21"/>
        </w:rPr>
        <w:t xml:space="preserve"> </w:t>
      </w:r>
      <w:r>
        <w:rPr>
          <w:spacing w:val="-1"/>
          <w:sz w:val="21"/>
          <w:szCs w:val="21"/>
        </w:rPr>
        <w:t>学生进入试验室应坐到规定编号的座位上做试验。老师激励学生课前比照仪器进一步</w:t>
      </w:r>
      <w:r>
        <w:rPr>
          <w:sz w:val="21"/>
          <w:szCs w:val="21"/>
        </w:rPr>
        <w:t xml:space="preserve">  预习试验、或完成部分操作内容，但前提是必需先仔细预习过，知</w:t>
      </w:r>
      <w:r>
        <w:rPr>
          <w:spacing w:val="-1"/>
          <w:sz w:val="21"/>
          <w:szCs w:val="21"/>
        </w:rPr>
        <w:t>道本仪器的操作规程，并</w:t>
      </w:r>
      <w:r>
        <w:rPr>
          <w:sz w:val="21"/>
          <w:szCs w:val="21"/>
        </w:rPr>
        <w:t xml:space="preserve">  </w:t>
      </w:r>
      <w:r>
        <w:rPr>
          <w:spacing w:val="-1"/>
          <w:sz w:val="21"/>
          <w:szCs w:val="21"/>
        </w:rPr>
        <w:t>仔细阅读了操作警示牌的各项内容，否则可能带来危急或仪器损坏。</w:t>
      </w:r>
      <w:r>
        <w:rPr>
          <w:b/>
          <w:bCs/>
          <w:spacing w:val="-1"/>
          <w:sz w:val="21"/>
          <w:szCs w:val="21"/>
        </w:rPr>
        <w:t>严禁野蛮操作和未经老</w:t>
      </w:r>
      <w:r>
        <w:rPr>
          <w:spacing w:val="6"/>
          <w:sz w:val="21"/>
          <w:szCs w:val="21"/>
        </w:rPr>
        <w:t xml:space="preserve">  </w:t>
      </w:r>
      <w:r>
        <w:rPr>
          <w:b/>
          <w:bCs/>
          <w:spacing w:val="-4"/>
          <w:sz w:val="21"/>
          <w:szCs w:val="21"/>
        </w:rPr>
        <w:t>师允许擅自调换仪器或调换座位</w:t>
      </w:r>
      <w:r>
        <w:rPr>
          <w:spacing w:val="-4"/>
          <w:sz w:val="21"/>
          <w:szCs w:val="21"/>
        </w:rPr>
        <w:t>。凡不按规程操作造成仪器损坏的按学校有关规定进行赔偿。</w:t>
      </w:r>
    </w:p>
    <w:p>
      <w:pPr>
        <w:pStyle w:val="BodyText"/>
        <w:spacing w:before="73" w:line="237" w:lineRule="auto"/>
        <w:ind w:left="53" w:right="103" w:firstLine="400"/>
        <w:rPr>
          <w:sz w:val="21"/>
          <w:szCs w:val="21"/>
        </w:rPr>
      </w:pPr>
      <w:r>
        <w:rPr>
          <w:sz w:val="21"/>
          <w:szCs w:val="21"/>
        </w:rPr>
        <w:t>3.做完试验后数据必需全部记录到试验报告纸上，经老师签字，整理好试验仪器、摆整</w:t>
      </w:r>
      <w:r>
        <w:rPr>
          <w:spacing w:val="10"/>
          <w:sz w:val="21"/>
          <w:szCs w:val="21"/>
        </w:rPr>
        <w:t xml:space="preserve"> </w:t>
      </w:r>
      <w:r>
        <w:rPr>
          <w:spacing w:val="-6"/>
          <w:sz w:val="21"/>
          <w:szCs w:val="21"/>
        </w:rPr>
        <w:t>齐试验凳后才能离开试验室。</w:t>
      </w:r>
    </w:p>
    <w:p>
      <w:pPr>
        <w:pStyle w:val="BodyText"/>
        <w:spacing w:before="72" w:line="224" w:lineRule="auto"/>
        <w:ind w:left="53" w:right="99" w:firstLine="400"/>
        <w:rPr>
          <w:sz w:val="21"/>
          <w:szCs w:val="21"/>
        </w:rPr>
      </w:pPr>
      <w:r>
        <w:rPr>
          <w:sz w:val="21"/>
          <w:szCs w:val="21"/>
        </w:rPr>
        <w:t>4.照试验效果未达到规定要求，老师可要求学生补做试验。补做试验的指导老师应在数</w:t>
      </w:r>
      <w:r>
        <w:rPr>
          <w:spacing w:val="14"/>
          <w:sz w:val="21"/>
          <w:szCs w:val="21"/>
        </w:rPr>
        <w:t xml:space="preserve"> </w:t>
      </w:r>
      <w:r>
        <w:rPr>
          <w:spacing w:val="-5"/>
          <w:sz w:val="21"/>
          <w:szCs w:val="21"/>
        </w:rPr>
        <w:t>据上签字并注明操作的成果或等级。</w:t>
      </w:r>
    </w:p>
    <w:p>
      <w:pPr>
        <w:pStyle w:val="BodyText"/>
        <w:spacing w:before="47" w:line="241" w:lineRule="auto"/>
        <w:ind w:left="56" w:right="110" w:firstLine="397"/>
        <w:rPr>
          <w:sz w:val="21"/>
          <w:szCs w:val="21"/>
        </w:rPr>
      </w:pPr>
      <w:r>
        <w:rPr>
          <w:spacing w:val="-5"/>
          <w:sz w:val="21"/>
          <w:szCs w:val="21"/>
        </w:rPr>
        <w:t>5.</w:t>
      </w:r>
      <w:r>
        <w:rPr>
          <w:spacing w:val="-59"/>
          <w:sz w:val="21"/>
          <w:szCs w:val="21"/>
        </w:rPr>
        <w:t xml:space="preserve"> </w:t>
      </w:r>
      <w:r>
        <w:rPr>
          <w:spacing w:val="-5"/>
          <w:sz w:val="21"/>
          <w:szCs w:val="21"/>
        </w:rPr>
        <w:t>老师应当堂向学生说明本试验的学时数，杜绝早退状况发生。</w:t>
      </w:r>
      <w:r>
        <w:rPr>
          <w:spacing w:val="25"/>
          <w:sz w:val="21"/>
          <w:szCs w:val="21"/>
        </w:rPr>
        <w:t xml:space="preserve"> </w:t>
      </w:r>
      <w:r>
        <w:rPr>
          <w:b/>
          <w:bCs/>
          <w:spacing w:val="-5"/>
          <w:sz w:val="21"/>
          <w:szCs w:val="21"/>
        </w:rPr>
        <w:t>试验做得快的同学可在</w:t>
      </w:r>
      <w:r>
        <w:rPr>
          <w:sz w:val="21"/>
          <w:szCs w:val="21"/>
        </w:rPr>
        <w:t xml:space="preserve"> </w:t>
      </w:r>
      <w:r>
        <w:rPr>
          <w:b/>
          <w:bCs/>
          <w:spacing w:val="-3"/>
          <w:sz w:val="21"/>
          <w:szCs w:val="21"/>
        </w:rPr>
        <w:t>签字后接着在试验室进行数据处理，下课前</w:t>
      </w:r>
      <w:r>
        <w:rPr>
          <w:b/>
          <w:bCs/>
          <w:spacing w:val="-4"/>
          <w:sz w:val="21"/>
          <w:szCs w:val="21"/>
        </w:rPr>
        <w:t>半学时之内才能离开试验室。</w:t>
      </w:r>
    </w:p>
    <w:p>
      <w:pPr>
        <w:pStyle w:val="BodyText"/>
        <w:spacing w:before="66" w:line="219" w:lineRule="auto"/>
        <w:ind w:left="453"/>
        <w:rPr>
          <w:sz w:val="21"/>
          <w:szCs w:val="21"/>
        </w:rPr>
      </w:pPr>
      <w:r>
        <w:rPr>
          <w:spacing w:val="-2"/>
          <w:sz w:val="21"/>
          <w:szCs w:val="21"/>
        </w:rPr>
        <w:t>6.</w:t>
      </w:r>
      <w:r>
        <w:rPr>
          <w:spacing w:val="-38"/>
          <w:sz w:val="21"/>
          <w:szCs w:val="21"/>
        </w:rPr>
        <w:t xml:space="preserve"> </w:t>
      </w:r>
      <w:r>
        <w:rPr>
          <w:spacing w:val="-2"/>
          <w:sz w:val="21"/>
          <w:szCs w:val="21"/>
        </w:rPr>
        <w:t>缺试验的同学必需拿任课老师签字的补课批条到其他老师处补做试验。</w:t>
      </w:r>
    </w:p>
    <w:p>
      <w:pPr>
        <w:pStyle w:val="BodyText"/>
        <w:spacing w:before="46" w:line="218" w:lineRule="auto"/>
        <w:ind w:left="456"/>
        <w:rPr>
          <w:sz w:val="21"/>
          <w:szCs w:val="21"/>
        </w:rPr>
      </w:pPr>
      <w:r>
        <w:rPr>
          <w:b/>
          <w:bCs/>
          <w:spacing w:val="-4"/>
          <w:sz w:val="21"/>
          <w:szCs w:val="21"/>
        </w:rPr>
        <w:t>试验报告</w:t>
      </w:r>
    </w:p>
    <w:p>
      <w:pPr>
        <w:spacing w:line="218" w:lineRule="auto"/>
        <w:sectPr>
          <w:pgSz w:w="11910" w:h="16840"/>
          <w:pgMar w:top="1431" w:right="1575" w:bottom="0" w:left="1786" w:header="0" w:footer="0" w:gutter="0"/>
          <w:pgNumType w:start="2"/>
          <w:cols w:space="708"/>
        </w:sectPr>
      </w:pPr>
    </w:p>
    <w:p>
      <w:pPr>
        <w:spacing w:line="295" w:lineRule="auto"/>
      </w:pPr>
    </w:p>
    <w:p>
      <w:pPr>
        <w:spacing w:line="295" w:lineRule="auto"/>
      </w:pPr>
    </w:p>
    <w:p>
      <w:pPr>
        <w:pStyle w:val="BodyText"/>
        <w:spacing w:before="69" w:line="235" w:lineRule="auto"/>
        <w:ind w:left="53" w:right="88" w:firstLine="420"/>
        <w:rPr>
          <w:sz w:val="21"/>
          <w:szCs w:val="21"/>
        </w:rPr>
      </w:pPr>
      <w:bookmarkStart w:id="1" w:name="bookmark2"/>
      <w:bookmarkEnd w:id="1"/>
      <w:r>
        <w:rPr>
          <w:sz w:val="21"/>
          <w:szCs w:val="21"/>
        </w:rPr>
        <w:t>1.试验报告包括预习、操作、数据处理三部分。学</w:t>
      </w:r>
      <w:r>
        <w:rPr>
          <w:spacing w:val="-1"/>
          <w:sz w:val="21"/>
          <w:szCs w:val="21"/>
        </w:rPr>
        <w:t>生必需在试验起先前写好预习内容，</w:t>
      </w:r>
      <w:r>
        <w:rPr>
          <w:sz w:val="21"/>
          <w:szCs w:val="21"/>
        </w:rPr>
        <w:t xml:space="preserve"> </w:t>
      </w:r>
      <w:r>
        <w:rPr>
          <w:spacing w:val="1"/>
          <w:sz w:val="21"/>
          <w:szCs w:val="21"/>
        </w:rPr>
        <w:t>否则不允许做试验，按缺课处理。学生在做完</w:t>
      </w:r>
      <w:r>
        <w:rPr>
          <w:sz w:val="21"/>
          <w:szCs w:val="21"/>
        </w:rPr>
        <w:t xml:space="preserve">试验后必需于一周以内由班干部统一收齐并按 </w:t>
      </w:r>
      <w:r>
        <w:rPr>
          <w:spacing w:val="-2"/>
          <w:sz w:val="21"/>
          <w:szCs w:val="21"/>
        </w:rPr>
        <w:t>学号排序后交给任课老师或按老师要求交到A120 办公室该试验的专用信箱。未按时交报告的</w:t>
      </w:r>
      <w:r>
        <w:rPr>
          <w:spacing w:val="6"/>
          <w:sz w:val="21"/>
          <w:szCs w:val="21"/>
        </w:rPr>
        <w:t xml:space="preserve"> </w:t>
      </w:r>
      <w:r>
        <w:rPr>
          <w:spacing w:val="3"/>
          <w:sz w:val="21"/>
          <w:szCs w:val="21"/>
        </w:rPr>
        <w:t xml:space="preserve">将影响平常成果。助教应在收到报告3天内批改完毕并交给任课老师，确保任课老师在该班 </w:t>
      </w:r>
      <w:r>
        <w:rPr>
          <w:sz w:val="21"/>
          <w:szCs w:val="21"/>
        </w:rPr>
        <w:t>下次上课前可以登记成果、评讲并发给学生。助教批改</w:t>
      </w:r>
      <w:r>
        <w:rPr>
          <w:spacing w:val="-1"/>
          <w:sz w:val="21"/>
          <w:szCs w:val="21"/>
        </w:rPr>
        <w:t>试验报告只打出数据处理的分项成果</w:t>
      </w:r>
      <w:r>
        <w:rPr>
          <w:sz w:val="21"/>
          <w:szCs w:val="21"/>
        </w:rPr>
        <w:t xml:space="preserve"> </w:t>
      </w:r>
      <w:r>
        <w:rPr>
          <w:spacing w:val="-2"/>
          <w:sz w:val="21"/>
          <w:szCs w:val="21"/>
        </w:rPr>
        <w:t>和评语，预习、操作和总成果由任课老师评定等级。</w:t>
      </w:r>
    </w:p>
    <w:p>
      <w:pPr>
        <w:pStyle w:val="BodyText"/>
        <w:spacing w:before="110" w:line="233" w:lineRule="auto"/>
        <w:ind w:left="53" w:right="96" w:firstLine="420"/>
        <w:jc w:val="both"/>
        <w:rPr>
          <w:sz w:val="21"/>
          <w:szCs w:val="21"/>
        </w:rPr>
      </w:pPr>
      <w:r>
        <w:rPr>
          <w:spacing w:val="9"/>
          <w:sz w:val="21"/>
          <w:szCs w:val="21"/>
        </w:rPr>
        <w:t>2.预习部分(20分)应完成以下六个内容：</w:t>
      </w:r>
      <w:r>
        <w:rPr>
          <w:spacing w:val="74"/>
          <w:sz w:val="21"/>
          <w:szCs w:val="21"/>
        </w:rPr>
        <w:t xml:space="preserve"> </w:t>
      </w:r>
      <w:r>
        <w:rPr>
          <w:spacing w:val="9"/>
          <w:sz w:val="21"/>
          <w:szCs w:val="21"/>
        </w:rPr>
        <w:t>一、试验室名称(详见课表)</w:t>
      </w:r>
      <w:r>
        <w:rPr>
          <w:spacing w:val="8"/>
          <w:sz w:val="21"/>
          <w:szCs w:val="21"/>
        </w:rPr>
        <w:t>;二、试验名</w:t>
      </w:r>
      <w:r>
        <w:rPr>
          <w:sz w:val="21"/>
          <w:szCs w:val="21"/>
        </w:rPr>
        <w:t xml:space="preserve"> </w:t>
      </w:r>
      <w:r>
        <w:rPr>
          <w:spacing w:val="3"/>
          <w:sz w:val="21"/>
          <w:szCs w:val="21"/>
        </w:rPr>
        <w:t>称；三、试验原理；四、试验目的；五、试验内容；六、试验器材(设备、元器件);照试验</w:t>
      </w:r>
      <w:r>
        <w:rPr>
          <w:sz w:val="21"/>
          <w:szCs w:val="21"/>
        </w:rPr>
        <w:t xml:space="preserve"> 内容有变动也可在操作时写，但在数据签字前</w:t>
      </w:r>
      <w:r>
        <w:rPr>
          <w:spacing w:val="-1"/>
          <w:sz w:val="21"/>
          <w:szCs w:val="21"/>
        </w:rPr>
        <w:t>必需完成。</w:t>
      </w:r>
      <w:r>
        <w:rPr>
          <w:b/>
          <w:bCs/>
          <w:spacing w:val="-1"/>
          <w:sz w:val="21"/>
          <w:szCs w:val="21"/>
        </w:rPr>
        <w:t>其中试验原理是重点，应参照教材</w:t>
      </w:r>
      <w:r>
        <w:rPr>
          <w:sz w:val="21"/>
          <w:szCs w:val="21"/>
        </w:rPr>
        <w:t xml:space="preserve"> </w:t>
      </w:r>
      <w:r>
        <w:rPr>
          <w:b/>
          <w:bCs/>
          <w:spacing w:val="5"/>
          <w:sz w:val="21"/>
          <w:szCs w:val="21"/>
        </w:rPr>
        <w:t>仔细完成</w:t>
      </w:r>
      <w:r>
        <w:rPr>
          <w:spacing w:val="5"/>
          <w:sz w:val="21"/>
          <w:szCs w:val="21"/>
        </w:rPr>
        <w:t>。预习部分应工整地书写到试验报</w:t>
      </w:r>
      <w:r>
        <w:rPr>
          <w:spacing w:val="4"/>
          <w:sz w:val="21"/>
          <w:szCs w:val="21"/>
        </w:rPr>
        <w:t>告纸第1页至第2页，</w:t>
      </w:r>
      <w:r>
        <w:rPr>
          <w:b/>
          <w:bCs/>
          <w:spacing w:val="4"/>
          <w:sz w:val="21"/>
          <w:szCs w:val="21"/>
        </w:rPr>
        <w:t>预习部分必需至少绘一个</w:t>
      </w:r>
      <w:r>
        <w:rPr>
          <w:sz w:val="21"/>
          <w:szCs w:val="21"/>
        </w:rPr>
        <w:t xml:space="preserve"> </w:t>
      </w:r>
      <w:r>
        <w:rPr>
          <w:b/>
          <w:bCs/>
          <w:spacing w:val="-2"/>
          <w:sz w:val="21"/>
          <w:szCs w:val="21"/>
        </w:rPr>
        <w:t>原理图或接线图等。</w:t>
      </w:r>
      <w:r>
        <w:rPr>
          <w:spacing w:val="-2"/>
          <w:sz w:val="21"/>
          <w:szCs w:val="21"/>
        </w:rPr>
        <w:t>上课时老师必需检查每个同学的预习报告</w:t>
      </w:r>
      <w:r>
        <w:rPr>
          <w:spacing w:val="-3"/>
          <w:sz w:val="21"/>
          <w:szCs w:val="21"/>
        </w:rPr>
        <w:t>并签字。</w:t>
      </w:r>
    </w:p>
    <w:p>
      <w:pPr>
        <w:pStyle w:val="BodyText"/>
        <w:spacing w:before="85" w:line="239" w:lineRule="auto"/>
        <w:ind w:left="53" w:right="95" w:firstLine="420"/>
        <w:jc w:val="both"/>
        <w:rPr>
          <w:sz w:val="21"/>
          <w:szCs w:val="21"/>
        </w:rPr>
      </w:pPr>
      <w:r>
        <w:rPr>
          <w:spacing w:val="6"/>
          <w:sz w:val="21"/>
          <w:szCs w:val="21"/>
        </w:rPr>
        <w:t>3.操作部分(40分)应完成试验步骤及操作的内容；记</w:t>
      </w:r>
      <w:r>
        <w:rPr>
          <w:spacing w:val="5"/>
          <w:sz w:val="21"/>
          <w:szCs w:val="21"/>
        </w:rPr>
        <w:t>录全部试验仪器的编号；记录温</w:t>
      </w:r>
      <w:r>
        <w:rPr>
          <w:sz w:val="21"/>
          <w:szCs w:val="21"/>
        </w:rPr>
        <w:t xml:space="preserve"> 度等试验环境物理量；记录试验规定的全部测量值和相关表格。试验数据必需经老师当堂签</w:t>
      </w:r>
      <w:r>
        <w:rPr>
          <w:spacing w:val="18"/>
          <w:sz w:val="21"/>
          <w:szCs w:val="21"/>
        </w:rPr>
        <w:t xml:space="preserve"> </w:t>
      </w:r>
      <w:r>
        <w:rPr>
          <w:sz w:val="21"/>
          <w:szCs w:val="21"/>
        </w:rPr>
        <w:t>字认可后才算有效。学生完成额外的操作内容或有独创的有价值的试验方法可获得总共不超</w:t>
      </w:r>
      <w:r>
        <w:rPr>
          <w:spacing w:val="18"/>
          <w:sz w:val="21"/>
          <w:szCs w:val="21"/>
        </w:rPr>
        <w:t xml:space="preserve"> </w:t>
      </w:r>
      <w:r>
        <w:rPr>
          <w:spacing w:val="4"/>
          <w:sz w:val="21"/>
          <w:szCs w:val="21"/>
        </w:rPr>
        <w:t>过6分的操作附加分。</w:t>
      </w:r>
    </w:p>
    <w:p>
      <w:pPr>
        <w:pStyle w:val="BodyText"/>
        <w:spacing w:before="72"/>
        <w:ind w:left="53" w:right="20" w:firstLine="420"/>
        <w:jc w:val="both"/>
        <w:rPr>
          <w:sz w:val="21"/>
          <w:szCs w:val="21"/>
        </w:rPr>
      </w:pPr>
      <w:r>
        <w:rPr>
          <w:spacing w:val="2"/>
          <w:sz w:val="21"/>
          <w:szCs w:val="21"/>
        </w:rPr>
        <w:t>4.数据处理部分(40分)应完成以下四个内容：七、试验数据记录；八、试验数据处理；</w:t>
      </w:r>
      <w:r>
        <w:rPr>
          <w:spacing w:val="11"/>
          <w:sz w:val="21"/>
          <w:szCs w:val="21"/>
        </w:rPr>
        <w:t xml:space="preserve"> </w:t>
      </w:r>
      <w:r>
        <w:rPr>
          <w:sz w:val="21"/>
          <w:szCs w:val="21"/>
        </w:rPr>
        <w:t xml:space="preserve">九、试验结论；十、对本试验过程、方法及手段的改进看法。完成以上内容很仔细或有独创 </w:t>
      </w:r>
      <w:r>
        <w:rPr>
          <w:spacing w:val="1"/>
          <w:sz w:val="21"/>
          <w:szCs w:val="21"/>
        </w:rPr>
        <w:t>的见解或完成了老师规定的额外数据处理内容可获得总共不超过6分的数据处理符加分。</w:t>
      </w:r>
    </w:p>
    <w:p>
      <w:pPr>
        <w:pStyle w:val="BodyText"/>
        <w:spacing w:before="47" w:line="219" w:lineRule="auto"/>
        <w:ind w:left="476"/>
        <w:rPr>
          <w:sz w:val="21"/>
          <w:szCs w:val="21"/>
        </w:rPr>
      </w:pPr>
      <w:r>
        <w:rPr>
          <w:b/>
          <w:bCs/>
          <w:spacing w:val="-4"/>
          <w:sz w:val="21"/>
          <w:szCs w:val="21"/>
        </w:rPr>
        <w:t>理论课考试</w:t>
      </w:r>
    </w:p>
    <w:p>
      <w:pPr>
        <w:pStyle w:val="BodyText"/>
        <w:spacing w:before="80" w:line="230" w:lineRule="auto"/>
        <w:ind w:left="53" w:right="19" w:firstLine="420"/>
        <w:rPr>
          <w:sz w:val="21"/>
          <w:szCs w:val="21"/>
        </w:rPr>
      </w:pPr>
      <w:r>
        <w:rPr>
          <w:spacing w:val="7"/>
          <w:sz w:val="21"/>
          <w:szCs w:val="21"/>
        </w:rPr>
        <w:t>1.理论课考试支配在第9～10周周末进行(具体时间、地点另定),为90分钟闭卷考试，</w:t>
      </w:r>
      <w:r>
        <w:rPr>
          <w:spacing w:val="9"/>
          <w:sz w:val="21"/>
          <w:szCs w:val="21"/>
        </w:rPr>
        <w:t xml:space="preserve"> </w:t>
      </w:r>
      <w:r>
        <w:rPr>
          <w:spacing w:val="6"/>
          <w:sz w:val="21"/>
          <w:szCs w:val="21"/>
        </w:rPr>
        <w:t>试验缺课两次(包含两次)以上的同学没有考试资格。</w:t>
      </w:r>
    </w:p>
    <w:p>
      <w:pPr>
        <w:pStyle w:val="BodyText"/>
        <w:spacing w:before="48" w:line="246" w:lineRule="auto"/>
        <w:ind w:left="473" w:right="279"/>
        <w:rPr>
          <w:sz w:val="21"/>
          <w:szCs w:val="21"/>
        </w:rPr>
      </w:pPr>
      <w:r>
        <w:rPr>
          <w:spacing w:val="1"/>
          <w:sz w:val="21"/>
          <w:szCs w:val="21"/>
        </w:rPr>
        <w:t>2.考题类型：填空题、选择题、作图题、计算题，参见指导书第四章的三套模拟题。</w:t>
      </w:r>
      <w:r>
        <w:rPr>
          <w:spacing w:val="6"/>
          <w:sz w:val="21"/>
          <w:szCs w:val="21"/>
        </w:rPr>
        <w:t xml:space="preserve"> </w:t>
      </w:r>
      <w:r>
        <w:rPr>
          <w:spacing w:val="-2"/>
          <w:sz w:val="21"/>
          <w:szCs w:val="21"/>
        </w:rPr>
        <w:t>3.</w:t>
      </w:r>
      <w:r>
        <w:rPr>
          <w:spacing w:val="-59"/>
          <w:sz w:val="21"/>
          <w:szCs w:val="21"/>
        </w:rPr>
        <w:t xml:space="preserve"> </w:t>
      </w:r>
      <w:r>
        <w:rPr>
          <w:spacing w:val="-2"/>
          <w:sz w:val="21"/>
          <w:szCs w:val="21"/>
        </w:rPr>
        <w:t>考试内容限于教材第一章的以下内容：</w:t>
      </w:r>
    </w:p>
    <w:p>
      <w:pPr>
        <w:pStyle w:val="BodyText"/>
        <w:spacing w:before="83" w:line="236" w:lineRule="auto"/>
        <w:ind w:left="583"/>
        <w:jc w:val="right"/>
        <w:rPr>
          <w:sz w:val="21"/>
          <w:szCs w:val="21"/>
        </w:rPr>
      </w:pPr>
      <w:r>
        <w:rPr>
          <w:spacing w:val="-3"/>
          <w:sz w:val="21"/>
          <w:szCs w:val="21"/>
        </w:rPr>
        <w:t>(1)以下内容要求全部驾驭：测量、误差、不确定度、有效数字和数据处理中的列表法。</w:t>
      </w:r>
      <w:r>
        <w:rPr>
          <w:spacing w:val="18"/>
          <w:sz w:val="21"/>
          <w:szCs w:val="21"/>
        </w:rPr>
        <w:t xml:space="preserve"> </w:t>
      </w:r>
      <w:r>
        <w:rPr>
          <w:spacing w:val="-3"/>
          <w:sz w:val="21"/>
          <w:szCs w:val="21"/>
        </w:rPr>
        <w:t>(2)作图法要求驾驭作图法的作用与优点、作图规则、平滑曲线、直线拟合、校正曲线。</w:t>
      </w:r>
    </w:p>
    <w:p>
      <w:pPr>
        <w:pStyle w:val="BodyText"/>
        <w:spacing w:before="59" w:line="243" w:lineRule="auto"/>
        <w:ind w:left="53" w:firstLine="529"/>
        <w:jc w:val="right"/>
        <w:rPr>
          <w:sz w:val="21"/>
          <w:szCs w:val="21"/>
        </w:rPr>
      </w:pPr>
      <w:r>
        <w:rPr>
          <w:spacing w:val="13"/>
          <w:sz w:val="21"/>
          <w:szCs w:val="21"/>
        </w:rPr>
        <w:t>(3)最小二乘法要求能依据公式(1-4-9)和(1-4-10)求解斜率</w:t>
      </w:r>
      <w:r>
        <w:rPr>
          <w:rFonts w:ascii="Times New Roman" w:eastAsia="Times New Roman" w:hAnsi="Times New Roman" w:cs="Times New Roman"/>
          <w:spacing w:val="13"/>
          <w:sz w:val="21"/>
          <w:szCs w:val="21"/>
        </w:rPr>
        <w:t>b</w:t>
      </w:r>
      <w:r>
        <w:rPr>
          <w:rFonts w:ascii="Times New Roman" w:eastAsia="Times New Roman" w:hAnsi="Times New Roman" w:cs="Times New Roman"/>
          <w:spacing w:val="23"/>
          <w:w w:val="101"/>
          <w:sz w:val="21"/>
          <w:szCs w:val="21"/>
        </w:rPr>
        <w:t xml:space="preserve"> </w:t>
      </w:r>
      <w:r>
        <w:rPr>
          <w:spacing w:val="13"/>
          <w:sz w:val="21"/>
          <w:szCs w:val="21"/>
        </w:rPr>
        <w:t>和截距</w:t>
      </w:r>
      <w:r>
        <w:rPr>
          <w:spacing w:val="-16"/>
          <w:sz w:val="21"/>
          <w:szCs w:val="21"/>
        </w:rPr>
        <w:t xml:space="preserve"> </w:t>
      </w:r>
      <w:r>
        <w:rPr>
          <w:rFonts w:ascii="Times New Roman" w:eastAsia="Times New Roman" w:hAnsi="Times New Roman" w:cs="Times New Roman"/>
          <w:spacing w:val="13"/>
          <w:sz w:val="21"/>
          <w:szCs w:val="21"/>
        </w:rPr>
        <w:t>a,</w:t>
      </w:r>
      <w:r>
        <w:rPr>
          <w:rFonts w:ascii="Times New Roman" w:eastAsia="Times New Roman" w:hAnsi="Times New Roman" w:cs="Times New Roman"/>
          <w:spacing w:val="1"/>
          <w:sz w:val="21"/>
          <w:szCs w:val="21"/>
        </w:rPr>
        <w:t xml:space="preserve">   </w:t>
      </w:r>
      <w:r>
        <w:rPr>
          <w:spacing w:val="13"/>
          <w:sz w:val="21"/>
          <w:szCs w:val="21"/>
        </w:rPr>
        <w:t>要求有</w:t>
      </w:r>
      <w:r>
        <w:rPr>
          <w:sz w:val="21"/>
          <w:szCs w:val="21"/>
        </w:rPr>
        <w:t xml:space="preserve">  </w:t>
      </w:r>
      <w:r>
        <w:rPr>
          <w:spacing w:val="-3"/>
          <w:sz w:val="21"/>
          <w:szCs w:val="21"/>
        </w:rPr>
        <w:t>求解过程并注明单位。最小二乘法公式不要求背，相关系数</w:t>
      </w:r>
      <w:r>
        <w:rPr>
          <w:rFonts w:ascii="Times New Roman" w:eastAsia="Times New Roman" w:hAnsi="Times New Roman" w:cs="Times New Roman"/>
          <w:spacing w:val="-3"/>
          <w:sz w:val="21"/>
          <w:szCs w:val="21"/>
        </w:rPr>
        <w:t>r</w:t>
      </w:r>
      <w:r>
        <w:rPr>
          <w:rFonts w:ascii="Times New Roman" w:eastAsia="Times New Roman" w:hAnsi="Times New Roman" w:cs="Times New Roman"/>
          <w:spacing w:val="-31"/>
          <w:sz w:val="21"/>
          <w:szCs w:val="21"/>
        </w:rPr>
        <w:t xml:space="preserve"> </w:t>
      </w:r>
      <w:r>
        <w:rPr>
          <w:spacing w:val="-3"/>
          <w:sz w:val="21"/>
          <w:szCs w:val="21"/>
        </w:rPr>
        <w:t>、</w:t>
      </w:r>
      <w:r>
        <w:rPr>
          <w:rFonts w:ascii="Times New Roman" w:eastAsia="Times New Roman" w:hAnsi="Times New Roman" w:cs="Times New Roman"/>
          <w:spacing w:val="-3"/>
          <w:sz w:val="21"/>
          <w:szCs w:val="21"/>
        </w:rPr>
        <w:t>a</w:t>
      </w:r>
      <w:r>
        <w:rPr>
          <w:rFonts w:ascii="Times New Roman" w:eastAsia="Times New Roman" w:hAnsi="Times New Roman" w:cs="Times New Roman"/>
          <w:spacing w:val="-14"/>
          <w:sz w:val="21"/>
          <w:szCs w:val="21"/>
        </w:rPr>
        <w:t xml:space="preserve"> </w:t>
      </w:r>
      <w:r>
        <w:rPr>
          <w:spacing w:val="-3"/>
          <w:sz w:val="21"/>
          <w:szCs w:val="21"/>
        </w:rPr>
        <w:t>和</w:t>
      </w:r>
      <w:r>
        <w:rPr>
          <w:spacing w:val="-46"/>
          <w:sz w:val="21"/>
          <w:szCs w:val="21"/>
        </w:rPr>
        <w:t xml:space="preserve"> </w:t>
      </w:r>
      <w:r>
        <w:rPr>
          <w:rFonts w:ascii="Times New Roman" w:eastAsia="Times New Roman" w:hAnsi="Times New Roman" w:cs="Times New Roman"/>
          <w:spacing w:val="-3"/>
          <w:sz w:val="21"/>
          <w:szCs w:val="21"/>
        </w:rPr>
        <w:t>b</w:t>
      </w:r>
      <w:r>
        <w:rPr>
          <w:rFonts w:ascii="Times New Roman" w:eastAsia="Times New Roman" w:hAnsi="Times New Roman" w:cs="Times New Roman"/>
          <w:spacing w:val="12"/>
          <w:sz w:val="21"/>
          <w:szCs w:val="21"/>
        </w:rPr>
        <w:t xml:space="preserve"> </w:t>
      </w:r>
      <w:r>
        <w:rPr>
          <w:spacing w:val="-3"/>
          <w:sz w:val="21"/>
          <w:szCs w:val="21"/>
        </w:rPr>
        <w:t>的不确定度不要求驾</w:t>
      </w:r>
      <w:r>
        <w:rPr>
          <w:spacing w:val="-4"/>
          <w:sz w:val="21"/>
          <w:szCs w:val="21"/>
        </w:rPr>
        <w:t>驭。</w:t>
      </w:r>
    </w:p>
    <w:p>
      <w:pPr>
        <w:pStyle w:val="BodyText"/>
        <w:spacing w:before="58" w:line="219" w:lineRule="auto"/>
        <w:ind w:left="476"/>
        <w:rPr>
          <w:sz w:val="21"/>
          <w:szCs w:val="21"/>
        </w:rPr>
      </w:pPr>
      <w:r>
        <w:rPr>
          <w:b/>
          <w:bCs/>
          <w:spacing w:val="-5"/>
          <w:sz w:val="21"/>
          <w:szCs w:val="21"/>
        </w:rPr>
        <w:t>成果管理</w:t>
      </w:r>
    </w:p>
    <w:p>
      <w:pPr>
        <w:pStyle w:val="BodyText"/>
        <w:spacing w:before="41" w:line="216" w:lineRule="auto"/>
        <w:ind w:left="473"/>
        <w:rPr>
          <w:sz w:val="21"/>
          <w:szCs w:val="21"/>
        </w:rPr>
      </w:pPr>
      <w:r>
        <w:rPr>
          <w:spacing w:val="13"/>
          <w:sz w:val="21"/>
          <w:szCs w:val="21"/>
        </w:rPr>
        <w:t>1.</w:t>
      </w:r>
      <w:r>
        <w:rPr>
          <w:spacing w:val="-62"/>
          <w:sz w:val="21"/>
          <w:szCs w:val="21"/>
        </w:rPr>
        <w:t xml:space="preserve"> </w:t>
      </w:r>
      <w:r>
        <w:rPr>
          <w:spacing w:val="13"/>
          <w:sz w:val="21"/>
          <w:szCs w:val="21"/>
        </w:rPr>
        <w:t>课程成果=百分制理论课成果×40%+百分制平常成果×60</w:t>
      </w:r>
      <w:r>
        <w:rPr>
          <w:spacing w:val="12"/>
          <w:sz w:val="21"/>
          <w:szCs w:val="21"/>
        </w:rPr>
        <w:t>%,满分为100分。</w:t>
      </w:r>
    </w:p>
    <w:p>
      <w:pPr>
        <w:pStyle w:val="BodyText"/>
        <w:spacing w:before="93" w:line="223" w:lineRule="auto"/>
        <w:ind w:left="53" w:right="95" w:firstLine="420"/>
        <w:rPr>
          <w:sz w:val="21"/>
          <w:szCs w:val="21"/>
        </w:rPr>
      </w:pPr>
      <w:r>
        <w:rPr>
          <w:spacing w:val="17"/>
          <w:sz w:val="21"/>
          <w:szCs w:val="21"/>
        </w:rPr>
        <w:t>2.平常成果=(2百分制每次试验成果)÷7,迟到</w:t>
      </w:r>
      <w:r>
        <w:rPr>
          <w:spacing w:val="16"/>
          <w:sz w:val="21"/>
          <w:szCs w:val="21"/>
        </w:rPr>
        <w:t>、缺课或迟交、不交试验报告将影</w:t>
      </w:r>
      <w:r>
        <w:rPr>
          <w:sz w:val="21"/>
          <w:szCs w:val="21"/>
        </w:rPr>
        <w:t xml:space="preserve"> </w:t>
      </w:r>
      <w:r>
        <w:rPr>
          <w:spacing w:val="15"/>
          <w:sz w:val="21"/>
          <w:szCs w:val="21"/>
        </w:rPr>
        <w:t>响平常成果。假如(≥百分制每次试验成果)÷7 大于</w:t>
      </w:r>
      <w:r>
        <w:rPr>
          <w:spacing w:val="14"/>
          <w:sz w:val="21"/>
          <w:szCs w:val="21"/>
        </w:rPr>
        <w:t>100,记为100分。</w:t>
      </w:r>
    </w:p>
    <w:p>
      <w:pPr>
        <w:pStyle w:val="BodyText"/>
        <w:spacing w:before="86" w:line="232" w:lineRule="auto"/>
        <w:ind w:left="53" w:right="76" w:firstLine="420"/>
        <w:rPr>
          <w:sz w:val="21"/>
          <w:szCs w:val="21"/>
        </w:rPr>
      </w:pPr>
      <w:r>
        <w:rPr>
          <w:spacing w:val="22"/>
          <w:sz w:val="21"/>
          <w:szCs w:val="21"/>
        </w:rPr>
        <w:t>3.</w:t>
      </w:r>
      <w:r>
        <w:rPr>
          <w:spacing w:val="-63"/>
          <w:sz w:val="21"/>
          <w:szCs w:val="21"/>
        </w:rPr>
        <w:t xml:space="preserve"> </w:t>
      </w:r>
      <w:r>
        <w:rPr>
          <w:spacing w:val="22"/>
          <w:sz w:val="21"/>
          <w:szCs w:val="21"/>
        </w:rPr>
        <w:t>每次试验成果(满分100+12分)=预习成</w:t>
      </w:r>
      <w:r>
        <w:rPr>
          <w:spacing w:val="21"/>
          <w:sz w:val="21"/>
          <w:szCs w:val="21"/>
        </w:rPr>
        <w:t>果+操作成果(包括操作附加分) +</w:t>
      </w:r>
      <w:r>
        <w:rPr>
          <w:spacing w:val="56"/>
          <w:sz w:val="21"/>
          <w:szCs w:val="21"/>
        </w:rPr>
        <w:t xml:space="preserve"> </w:t>
      </w:r>
      <w:r>
        <w:rPr>
          <w:spacing w:val="21"/>
          <w:sz w:val="21"/>
          <w:szCs w:val="21"/>
        </w:rPr>
        <w:t>试</w:t>
      </w:r>
      <w:r>
        <w:rPr>
          <w:sz w:val="21"/>
          <w:szCs w:val="21"/>
        </w:rPr>
        <w:t xml:space="preserve"> </w:t>
      </w:r>
      <w:r>
        <w:rPr>
          <w:spacing w:val="5"/>
          <w:sz w:val="21"/>
          <w:szCs w:val="21"/>
        </w:rPr>
        <w:t>验报告成果(包括数据处理附加分)。三项的满分分别是：20分、40+6分、40+6分，全班平</w:t>
      </w:r>
      <w:r>
        <w:rPr>
          <w:spacing w:val="4"/>
          <w:sz w:val="21"/>
          <w:szCs w:val="21"/>
        </w:rPr>
        <w:t xml:space="preserve"> </w:t>
      </w:r>
      <w:r>
        <w:rPr>
          <w:spacing w:val="15"/>
          <w:sz w:val="21"/>
          <w:szCs w:val="21"/>
        </w:rPr>
        <w:t>均成果一般为80分(16分+32分+32分)。</w:t>
      </w:r>
    </w:p>
    <w:p>
      <w:pPr>
        <w:pStyle w:val="BodyText"/>
        <w:spacing w:before="69" w:line="232" w:lineRule="auto"/>
        <w:ind w:left="48" w:right="68" w:firstLine="425"/>
        <w:rPr>
          <w:sz w:val="21"/>
          <w:szCs w:val="21"/>
        </w:rPr>
      </w:pPr>
      <w:r>
        <w:rPr>
          <w:spacing w:val="4"/>
          <w:sz w:val="21"/>
          <w:szCs w:val="21"/>
        </w:rPr>
        <w:t>4.补考：因上学期操作考试不及格造成课程成果不及格的应参与本</w:t>
      </w:r>
      <w:r>
        <w:rPr>
          <w:spacing w:val="3"/>
          <w:sz w:val="21"/>
          <w:szCs w:val="21"/>
        </w:rPr>
        <w:t>学期第1-2周组织的</w:t>
      </w:r>
      <w:r>
        <w:rPr>
          <w:sz w:val="21"/>
          <w:szCs w:val="21"/>
        </w:rPr>
        <w:t xml:space="preserve"> </w:t>
      </w:r>
      <w:r>
        <w:rPr>
          <w:spacing w:val="-2"/>
          <w:sz w:val="21"/>
          <w:szCs w:val="21"/>
        </w:rPr>
        <w:t>《高校物理试验Ⅱ》操作补考，具体时间、地点</w:t>
      </w:r>
      <w:r>
        <w:rPr>
          <w:spacing w:val="-3"/>
          <w:sz w:val="21"/>
          <w:szCs w:val="21"/>
        </w:rPr>
        <w:t>在教务处网站公布。</w:t>
      </w:r>
    </w:p>
    <w:p>
      <w:pPr>
        <w:pStyle w:val="BodyText"/>
        <w:spacing w:before="72" w:line="219" w:lineRule="auto"/>
        <w:ind w:left="473"/>
        <w:rPr>
          <w:sz w:val="21"/>
          <w:szCs w:val="21"/>
        </w:rPr>
      </w:pPr>
      <w:r>
        <w:rPr>
          <w:spacing w:val="-1"/>
          <w:sz w:val="21"/>
          <w:szCs w:val="21"/>
        </w:rPr>
        <w:t>5.</w:t>
      </w:r>
      <w:r>
        <w:rPr>
          <w:spacing w:val="-62"/>
          <w:sz w:val="21"/>
          <w:szCs w:val="21"/>
        </w:rPr>
        <w:t xml:space="preserve"> </w:t>
      </w:r>
      <w:r>
        <w:rPr>
          <w:spacing w:val="-1"/>
          <w:sz w:val="21"/>
          <w:szCs w:val="21"/>
        </w:rPr>
        <w:t>重修：课程成果不及格时或补考后仍不及格的，须重新学习。</w:t>
      </w:r>
    </w:p>
    <w:p>
      <w:pPr>
        <w:pStyle w:val="BodyText"/>
        <w:spacing w:before="60" w:line="219" w:lineRule="auto"/>
        <w:ind w:left="583"/>
        <w:rPr>
          <w:sz w:val="21"/>
          <w:szCs w:val="21"/>
        </w:rPr>
      </w:pPr>
      <w:r>
        <w:rPr>
          <w:spacing w:val="7"/>
          <w:sz w:val="21"/>
          <w:szCs w:val="21"/>
        </w:rPr>
        <w:t>(1)报到：于第5周重修班开课前带重新学习证到科A120</w:t>
      </w:r>
      <w:r>
        <w:rPr>
          <w:spacing w:val="6"/>
          <w:sz w:val="21"/>
          <w:szCs w:val="21"/>
        </w:rPr>
        <w:t xml:space="preserve"> 报名。</w:t>
      </w:r>
    </w:p>
    <w:p>
      <w:pPr>
        <w:pStyle w:val="BodyText"/>
        <w:spacing w:before="70" w:line="231" w:lineRule="auto"/>
        <w:ind w:left="53" w:right="94" w:firstLine="529"/>
        <w:rPr>
          <w:sz w:val="21"/>
          <w:szCs w:val="21"/>
        </w:rPr>
      </w:pPr>
      <w:r>
        <w:rPr>
          <w:spacing w:val="3"/>
          <w:sz w:val="21"/>
          <w:szCs w:val="21"/>
        </w:rPr>
        <w:t>(2)补做试验：第6-12周插班补做试验(除本学期正修的试验外，内容不限，</w:t>
      </w:r>
      <w:r>
        <w:rPr>
          <w:spacing w:val="2"/>
          <w:sz w:val="21"/>
          <w:szCs w:val="21"/>
        </w:rPr>
        <w:t>《高校物</w:t>
      </w:r>
      <w:r>
        <w:rPr>
          <w:sz w:val="21"/>
          <w:szCs w:val="21"/>
        </w:rPr>
        <w:t xml:space="preserve"> </w:t>
      </w:r>
      <w:r>
        <w:rPr>
          <w:spacing w:val="-1"/>
          <w:sz w:val="21"/>
          <w:szCs w:val="21"/>
        </w:rPr>
        <w:t>理试验</w:t>
      </w:r>
      <w:r>
        <w:rPr>
          <w:spacing w:val="-11"/>
          <w:sz w:val="21"/>
          <w:szCs w:val="21"/>
        </w:rPr>
        <w:t xml:space="preserve"> </w:t>
      </w:r>
      <w:r>
        <w:rPr>
          <w:rFonts w:ascii="Times New Roman" w:eastAsia="Times New Roman" w:hAnsi="Times New Roman" w:cs="Times New Roman"/>
          <w:spacing w:val="-1"/>
          <w:sz w:val="21"/>
          <w:szCs w:val="21"/>
        </w:rPr>
        <w:t>I</w:t>
      </w:r>
      <w:r>
        <w:rPr>
          <w:spacing w:val="-1"/>
          <w:sz w:val="21"/>
          <w:szCs w:val="21"/>
        </w:rPr>
        <w:t>》和《高校物理试验Ⅱ》,包括以前做过的试验均可，必需仔细预习，试验，数据经</w:t>
      </w:r>
      <w:r>
        <w:rPr>
          <w:sz w:val="21"/>
          <w:szCs w:val="21"/>
        </w:rPr>
        <w:t xml:space="preserve"> </w:t>
      </w:r>
      <w:r>
        <w:rPr>
          <w:spacing w:val="3"/>
          <w:sz w:val="21"/>
          <w:szCs w:val="21"/>
        </w:rPr>
        <w:t>任课老师签字并打分才有效，试验报告须仔</w:t>
      </w:r>
      <w:r>
        <w:rPr>
          <w:spacing w:val="2"/>
          <w:sz w:val="21"/>
          <w:szCs w:val="21"/>
        </w:rPr>
        <w:t>细完成并于12周考试前全部交到A120。</w:t>
      </w:r>
    </w:p>
    <w:p>
      <w:pPr>
        <w:pStyle w:val="BodyText"/>
        <w:spacing w:before="61" w:line="234" w:lineRule="auto"/>
        <w:ind w:left="58" w:right="76" w:firstLine="524"/>
        <w:rPr>
          <w:sz w:val="21"/>
          <w:szCs w:val="21"/>
        </w:rPr>
      </w:pPr>
      <w:r>
        <w:rPr>
          <w:spacing w:val="17"/>
          <w:sz w:val="21"/>
          <w:szCs w:val="21"/>
        </w:rPr>
        <w:t>(3)考试：第13周进行理论辅导，第14周考</w:t>
      </w:r>
      <w:r>
        <w:rPr>
          <w:spacing w:val="16"/>
          <w:sz w:val="21"/>
          <w:szCs w:val="21"/>
        </w:rPr>
        <w:t>试(补够6个试验的有资格参与),重修</w:t>
      </w:r>
      <w:r>
        <w:rPr>
          <w:sz w:val="21"/>
          <w:szCs w:val="21"/>
        </w:rPr>
        <w:t xml:space="preserve"> </w:t>
      </w:r>
      <w:r>
        <w:rPr>
          <w:spacing w:val="-2"/>
          <w:sz w:val="21"/>
          <w:szCs w:val="21"/>
        </w:rPr>
        <w:t>《高校物理试验</w:t>
      </w:r>
      <w:r>
        <w:rPr>
          <w:spacing w:val="-53"/>
          <w:sz w:val="21"/>
          <w:szCs w:val="21"/>
        </w:rPr>
        <w:t xml:space="preserve"> </w:t>
      </w:r>
      <w:r>
        <w:rPr>
          <w:rFonts w:ascii="Times New Roman" w:eastAsia="Times New Roman" w:hAnsi="Times New Roman" w:cs="Times New Roman"/>
          <w:spacing w:val="-2"/>
          <w:sz w:val="21"/>
          <w:szCs w:val="21"/>
        </w:rPr>
        <w:t>I</w:t>
      </w:r>
      <w:r>
        <w:rPr>
          <w:spacing w:val="-2"/>
          <w:sz w:val="21"/>
          <w:szCs w:val="21"/>
        </w:rPr>
        <w:t>》的参与理论考试，重修《高校物理试验Ⅱ》的参与操作考试。</w:t>
      </w:r>
    </w:p>
    <w:p>
      <w:pPr>
        <w:spacing w:line="234" w:lineRule="auto"/>
        <w:sectPr>
          <w:pgSz w:w="11910" w:h="16840"/>
          <w:pgMar w:top="1431" w:right="1555" w:bottom="0" w:left="1786" w:header="0" w:footer="0" w:gutter="0"/>
          <w:pgNumType w:start="3"/>
          <w:cols w:space="708"/>
        </w:sectPr>
      </w:pPr>
    </w:p>
    <w:p>
      <w:pPr>
        <w:spacing w:line="328" w:lineRule="auto"/>
      </w:pPr>
    </w:p>
    <w:p>
      <w:pPr>
        <w:spacing w:line="328" w:lineRule="auto"/>
      </w:pPr>
    </w:p>
    <w:p>
      <w:pPr>
        <w:pStyle w:val="BodyText"/>
        <w:spacing w:before="98" w:line="221" w:lineRule="auto"/>
        <w:ind w:left="243"/>
        <w:rPr>
          <w:rFonts w:ascii="黑体" w:eastAsia="黑体" w:hAnsi="黑体" w:cs="黑体"/>
          <w:sz w:val="30"/>
          <w:szCs w:val="30"/>
        </w:rPr>
      </w:pPr>
      <w:bookmarkStart w:id="2" w:name="bookmark3"/>
      <w:bookmarkStart w:id="3" w:name="bookmark4"/>
      <w:bookmarkEnd w:id="2"/>
      <w:bookmarkEnd w:id="3"/>
      <w:r>
        <w:rPr>
          <w:rFonts w:ascii="黑体" w:eastAsia="黑体" w:hAnsi="黑体" w:cs="黑体"/>
          <w:spacing w:val="7"/>
          <w:sz w:val="30"/>
          <w:szCs w:val="30"/>
        </w:rPr>
        <w:t>(二)2024-2024学年第一学期《高校物理试验</w:t>
      </w:r>
      <w:r>
        <w:rPr>
          <w:spacing w:val="7"/>
          <w:sz w:val="30"/>
          <w:szCs w:val="30"/>
        </w:rPr>
        <w:t>I》</w:t>
      </w:r>
      <w:r>
        <w:rPr>
          <w:rFonts w:ascii="黑体" w:eastAsia="黑体" w:hAnsi="黑体" w:cs="黑体"/>
          <w:spacing w:val="7"/>
          <w:sz w:val="30"/>
          <w:szCs w:val="30"/>
        </w:rPr>
        <w:t>试</w:t>
      </w:r>
      <w:r>
        <w:rPr>
          <w:rFonts w:ascii="黑体" w:eastAsia="黑体" w:hAnsi="黑体" w:cs="黑体"/>
          <w:spacing w:val="6"/>
          <w:sz w:val="30"/>
          <w:szCs w:val="30"/>
        </w:rPr>
        <w:t>验课程表</w:t>
      </w:r>
    </w:p>
    <w:p>
      <w:pPr>
        <w:spacing w:before="34"/>
      </w:pPr>
    </w:p>
    <w:tbl>
      <w:tblPr>
        <w:tblStyle w:val="TableNormal00"/>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25"/>
        <w:gridCol w:w="629"/>
        <w:gridCol w:w="449"/>
        <w:gridCol w:w="579"/>
        <w:gridCol w:w="709"/>
        <w:gridCol w:w="420"/>
        <w:gridCol w:w="999"/>
        <w:gridCol w:w="80"/>
        <w:gridCol w:w="629"/>
        <w:gridCol w:w="440"/>
        <w:gridCol w:w="260"/>
        <w:gridCol w:w="729"/>
        <w:gridCol w:w="110"/>
        <w:gridCol w:w="459"/>
        <w:gridCol w:w="689"/>
        <w:gridCol w:w="1034"/>
      </w:tblGrid>
      <w:tr>
        <w:tblPrEx>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55"/>
        </w:trPr>
        <w:tc>
          <w:tcPr>
            <w:tcW w:w="954" w:type="dxa"/>
            <w:gridSpan w:val="2"/>
          </w:tcPr>
          <w:p>
            <w:pPr>
              <w:pStyle w:val="TableText"/>
              <w:spacing w:before="109" w:line="221" w:lineRule="auto"/>
              <w:ind w:left="176"/>
            </w:pPr>
            <w:r>
              <w:rPr>
                <w:b/>
                <w:bCs/>
                <w:spacing w:val="-3"/>
              </w:rPr>
              <w:t>上课时间</w:t>
            </w:r>
          </w:p>
        </w:tc>
        <w:tc>
          <w:tcPr>
            <w:tcW w:w="1028" w:type="dxa"/>
            <w:gridSpan w:val="2"/>
          </w:tcPr>
          <w:p>
            <w:pPr>
              <w:pStyle w:val="TableText"/>
              <w:spacing w:before="70" w:line="219" w:lineRule="auto"/>
              <w:ind w:left="194"/>
              <w:rPr>
                <w:sz w:val="21"/>
                <w:szCs w:val="21"/>
              </w:rPr>
            </w:pPr>
            <w:r>
              <w:rPr>
                <w:b/>
                <w:bCs/>
                <w:spacing w:val="-6"/>
                <w:sz w:val="21"/>
                <w:szCs w:val="21"/>
              </w:rPr>
              <w:t>A</w:t>
            </w:r>
            <w:r>
              <w:rPr>
                <w:spacing w:val="-46"/>
                <w:sz w:val="21"/>
                <w:szCs w:val="21"/>
              </w:rPr>
              <w:t xml:space="preserve"> </w:t>
            </w:r>
            <w:r>
              <w:rPr>
                <w:b/>
                <w:bCs/>
                <w:spacing w:val="-6"/>
                <w:sz w:val="21"/>
                <w:szCs w:val="21"/>
              </w:rPr>
              <w:t>循</w:t>
            </w:r>
            <w:r>
              <w:rPr>
                <w:spacing w:val="-46"/>
                <w:sz w:val="21"/>
                <w:szCs w:val="21"/>
              </w:rPr>
              <w:t xml:space="preserve"> </w:t>
            </w:r>
            <w:r>
              <w:rPr>
                <w:b/>
                <w:bCs/>
                <w:spacing w:val="-6"/>
                <w:sz w:val="21"/>
                <w:szCs w:val="21"/>
              </w:rPr>
              <w:t>环</w:t>
            </w:r>
          </w:p>
        </w:tc>
        <w:tc>
          <w:tcPr>
            <w:tcW w:w="1129" w:type="dxa"/>
            <w:gridSpan w:val="2"/>
          </w:tcPr>
          <w:p>
            <w:pPr>
              <w:pStyle w:val="TableText"/>
              <w:spacing w:before="70" w:line="219" w:lineRule="auto"/>
              <w:ind w:left="296"/>
              <w:rPr>
                <w:sz w:val="21"/>
                <w:szCs w:val="21"/>
              </w:rPr>
            </w:pPr>
            <w:r>
              <w:rPr>
                <w:b/>
                <w:bCs/>
                <w:spacing w:val="-3"/>
                <w:sz w:val="21"/>
                <w:szCs w:val="21"/>
              </w:rPr>
              <w:t>B循环</w:t>
            </w:r>
          </w:p>
        </w:tc>
        <w:tc>
          <w:tcPr>
            <w:tcW w:w="1079" w:type="dxa"/>
            <w:gridSpan w:val="2"/>
          </w:tcPr>
          <w:p>
            <w:pPr>
              <w:pStyle w:val="TableText"/>
              <w:spacing w:before="70" w:line="219" w:lineRule="auto"/>
              <w:ind w:left="217"/>
              <w:rPr>
                <w:sz w:val="21"/>
                <w:szCs w:val="21"/>
              </w:rPr>
            </w:pPr>
            <w:r>
              <w:rPr>
                <w:b/>
                <w:bCs/>
                <w:spacing w:val="-8"/>
                <w:sz w:val="21"/>
                <w:szCs w:val="21"/>
              </w:rPr>
              <w:t>C</w:t>
            </w:r>
            <w:r>
              <w:rPr>
                <w:spacing w:val="-33"/>
                <w:sz w:val="21"/>
                <w:szCs w:val="21"/>
              </w:rPr>
              <w:t xml:space="preserve"> </w:t>
            </w:r>
            <w:r>
              <w:rPr>
                <w:b/>
                <w:bCs/>
                <w:spacing w:val="-8"/>
                <w:sz w:val="21"/>
                <w:szCs w:val="21"/>
              </w:rPr>
              <w:t>循</w:t>
            </w:r>
            <w:r>
              <w:rPr>
                <w:spacing w:val="-33"/>
                <w:sz w:val="21"/>
                <w:szCs w:val="21"/>
              </w:rPr>
              <w:t xml:space="preserve"> </w:t>
            </w:r>
            <w:r>
              <w:rPr>
                <w:b/>
                <w:bCs/>
                <w:spacing w:val="-8"/>
                <w:sz w:val="21"/>
                <w:szCs w:val="21"/>
              </w:rPr>
              <w:t>环</w:t>
            </w:r>
          </w:p>
        </w:tc>
        <w:tc>
          <w:tcPr>
            <w:tcW w:w="1069" w:type="dxa"/>
            <w:gridSpan w:val="2"/>
          </w:tcPr>
          <w:p>
            <w:pPr>
              <w:pStyle w:val="TableText"/>
              <w:spacing w:before="70" w:line="219" w:lineRule="auto"/>
              <w:ind w:left="208"/>
              <w:rPr>
                <w:sz w:val="21"/>
                <w:szCs w:val="21"/>
              </w:rPr>
            </w:pPr>
            <w:r>
              <w:rPr>
                <w:b/>
                <w:bCs/>
                <w:spacing w:val="-7"/>
                <w:sz w:val="21"/>
                <w:szCs w:val="21"/>
              </w:rPr>
              <w:t>D</w:t>
            </w:r>
            <w:r>
              <w:rPr>
                <w:spacing w:val="-34"/>
                <w:sz w:val="21"/>
                <w:szCs w:val="21"/>
              </w:rPr>
              <w:t xml:space="preserve"> </w:t>
            </w:r>
            <w:r>
              <w:rPr>
                <w:b/>
                <w:bCs/>
                <w:spacing w:val="-7"/>
                <w:sz w:val="21"/>
                <w:szCs w:val="21"/>
              </w:rPr>
              <w:t>循</w:t>
            </w:r>
            <w:r>
              <w:rPr>
                <w:spacing w:val="-35"/>
                <w:sz w:val="21"/>
                <w:szCs w:val="21"/>
              </w:rPr>
              <w:t xml:space="preserve"> </w:t>
            </w:r>
            <w:r>
              <w:rPr>
                <w:b/>
                <w:bCs/>
                <w:spacing w:val="-7"/>
                <w:sz w:val="21"/>
                <w:szCs w:val="21"/>
              </w:rPr>
              <w:t>环</w:t>
            </w:r>
          </w:p>
        </w:tc>
        <w:tc>
          <w:tcPr>
            <w:tcW w:w="1099" w:type="dxa"/>
            <w:gridSpan w:val="3"/>
          </w:tcPr>
          <w:p>
            <w:pPr>
              <w:pStyle w:val="TableText"/>
              <w:spacing w:before="70" w:line="219" w:lineRule="auto"/>
              <w:ind w:left="279"/>
              <w:rPr>
                <w:sz w:val="21"/>
                <w:szCs w:val="21"/>
              </w:rPr>
            </w:pPr>
            <w:r>
              <w:rPr>
                <w:b/>
                <w:bCs/>
                <w:spacing w:val="-4"/>
                <w:sz w:val="21"/>
                <w:szCs w:val="21"/>
              </w:rPr>
              <w:t>E循环</w:t>
            </w:r>
          </w:p>
        </w:tc>
        <w:tc>
          <w:tcPr>
            <w:tcW w:w="1148" w:type="dxa"/>
            <w:gridSpan w:val="2"/>
          </w:tcPr>
          <w:p>
            <w:pPr>
              <w:pStyle w:val="TableText"/>
              <w:spacing w:before="70" w:line="219" w:lineRule="auto"/>
              <w:ind w:left="290"/>
              <w:rPr>
                <w:sz w:val="21"/>
                <w:szCs w:val="21"/>
              </w:rPr>
            </w:pPr>
            <w:r>
              <w:rPr>
                <w:b/>
                <w:bCs/>
                <w:spacing w:val="-4"/>
                <w:sz w:val="21"/>
                <w:szCs w:val="21"/>
              </w:rPr>
              <w:t>F循环</w:t>
            </w:r>
          </w:p>
        </w:tc>
        <w:tc>
          <w:tcPr>
            <w:tcW w:w="1034" w:type="dxa"/>
          </w:tcPr>
          <w:p>
            <w:pPr>
              <w:pStyle w:val="TableText"/>
              <w:spacing w:before="70" w:line="219" w:lineRule="auto"/>
              <w:ind w:left="192"/>
              <w:rPr>
                <w:sz w:val="21"/>
                <w:szCs w:val="21"/>
              </w:rPr>
            </w:pPr>
            <w:r>
              <w:rPr>
                <w:b/>
                <w:bCs/>
                <w:spacing w:val="-7"/>
                <w:sz w:val="21"/>
                <w:szCs w:val="21"/>
              </w:rPr>
              <w:t>G</w:t>
            </w:r>
            <w:r>
              <w:rPr>
                <w:spacing w:val="-35"/>
                <w:sz w:val="21"/>
                <w:szCs w:val="21"/>
              </w:rPr>
              <w:t xml:space="preserve"> </w:t>
            </w:r>
            <w:r>
              <w:rPr>
                <w:b/>
                <w:bCs/>
                <w:spacing w:val="-7"/>
                <w:sz w:val="21"/>
                <w:szCs w:val="21"/>
              </w:rPr>
              <w:t>循</w:t>
            </w:r>
            <w:r>
              <w:rPr>
                <w:spacing w:val="-34"/>
                <w:sz w:val="21"/>
                <w:szCs w:val="21"/>
              </w:rPr>
              <w:t xml:space="preserve"> </w:t>
            </w:r>
            <w:r>
              <w:rPr>
                <w:b/>
                <w:bCs/>
                <w:spacing w:val="-7"/>
                <w:sz w:val="21"/>
                <w:szCs w:val="21"/>
              </w:rPr>
              <w:t>环</w:t>
            </w:r>
          </w:p>
        </w:tc>
      </w:tr>
      <w:tr>
        <w:tblPrEx>
          <w:tblInd w:w="43" w:type="dxa"/>
          <w:tblLayout w:type="fixed"/>
          <w:tblCellMar>
            <w:top w:w="0" w:type="dxa"/>
            <w:left w:w="0" w:type="dxa"/>
            <w:bottom w:w="0" w:type="dxa"/>
            <w:right w:w="0" w:type="dxa"/>
          </w:tblCellMar>
          <w:tblLook w:val="0000"/>
        </w:tblPrEx>
        <w:trPr>
          <w:trHeight w:val="449"/>
        </w:trPr>
        <w:tc>
          <w:tcPr>
            <w:tcW w:w="325" w:type="dxa"/>
            <w:vMerge w:val="restart"/>
            <w:tcBorders>
              <w:bottom w:val="nil"/>
            </w:tcBorders>
            <w:textDirection w:val="tbRlV"/>
          </w:tcPr>
          <w:p>
            <w:pPr>
              <w:pStyle w:val="TableText"/>
              <w:spacing w:before="119" w:line="217" w:lineRule="auto"/>
              <w:ind w:left="621"/>
            </w:pPr>
            <w:r>
              <w:t>星</w:t>
            </w:r>
            <w:r>
              <w:rPr>
                <w:spacing w:val="4"/>
              </w:rPr>
              <w:t xml:space="preserve"> </w:t>
            </w:r>
            <w:r>
              <w:t>期</w:t>
            </w:r>
            <w:r>
              <w:rPr>
                <w:spacing w:val="4"/>
              </w:rPr>
              <w:t xml:space="preserve"> </w:t>
            </w:r>
            <w:r>
              <w:t>二</w:t>
            </w:r>
          </w:p>
        </w:tc>
        <w:tc>
          <w:tcPr>
            <w:tcW w:w="629" w:type="dxa"/>
          </w:tcPr>
          <w:p>
            <w:pPr>
              <w:pStyle w:val="TableText"/>
              <w:spacing w:before="25" w:line="215" w:lineRule="auto"/>
              <w:ind w:left="199"/>
            </w:pPr>
            <w:r>
              <w:rPr>
                <w:spacing w:val="-2"/>
              </w:rPr>
              <w:t>2段</w:t>
            </w:r>
          </w:p>
          <w:p>
            <w:pPr>
              <w:pStyle w:val="TableText"/>
              <w:spacing w:before="1" w:line="185" w:lineRule="auto"/>
              <w:ind w:left="110" w:right="81"/>
            </w:pPr>
            <w:r>
              <w:rPr>
                <w:spacing w:val="-4"/>
              </w:rPr>
              <w:t>(10:20-</w:t>
            </w:r>
            <w:r>
              <w:t xml:space="preserve"> </w:t>
            </w:r>
            <w:r>
              <w:rPr>
                <w:spacing w:val="-3"/>
              </w:rPr>
              <w:t>13:02)</w:t>
            </w:r>
          </w:p>
        </w:tc>
        <w:tc>
          <w:tcPr>
            <w:tcW w:w="1028" w:type="dxa"/>
            <w:gridSpan w:val="2"/>
          </w:tcPr>
          <w:p>
            <w:pPr>
              <w:pStyle w:val="TableText"/>
              <w:spacing w:before="26" w:line="197" w:lineRule="auto"/>
              <w:ind w:left="311"/>
            </w:pPr>
            <w:r>
              <w:rPr>
                <w:spacing w:val="-2"/>
              </w:rPr>
              <w:t>罗洁文</w:t>
            </w:r>
          </w:p>
          <w:p>
            <w:pPr>
              <w:pStyle w:val="TableText"/>
              <w:spacing w:line="194" w:lineRule="auto"/>
              <w:ind w:left="51" w:right="28" w:hanging="30"/>
            </w:pPr>
            <w:r>
              <w:rPr>
                <w:spacing w:val="2"/>
              </w:rPr>
              <w:t>2024060201(单)</w:t>
            </w:r>
            <w:r>
              <w:rPr>
                <w:spacing w:val="1"/>
              </w:rPr>
              <w:t xml:space="preserve"> </w:t>
            </w:r>
            <w:r>
              <w:rPr>
                <w:spacing w:val="2"/>
              </w:rPr>
              <w:t>2024060102(双)</w:t>
            </w:r>
          </w:p>
        </w:tc>
        <w:tc>
          <w:tcPr>
            <w:tcW w:w="1129" w:type="dxa"/>
            <w:gridSpan w:val="2"/>
          </w:tcPr>
          <w:p>
            <w:pPr>
              <w:pStyle w:val="TableText"/>
              <w:spacing w:before="35" w:line="199" w:lineRule="auto"/>
              <w:ind w:left="422"/>
            </w:pPr>
            <w:r>
              <w:rPr>
                <w:spacing w:val="-2"/>
              </w:rPr>
              <w:t>程忠</w:t>
            </w:r>
          </w:p>
          <w:p>
            <w:pPr>
              <w:pStyle w:val="TableText"/>
              <w:spacing w:before="1" w:line="186" w:lineRule="auto"/>
              <w:ind w:left="103" w:right="77"/>
            </w:pPr>
            <w:r>
              <w:rPr>
                <w:spacing w:val="2"/>
              </w:rPr>
              <w:t>2024060202(单)</w:t>
            </w:r>
            <w:r>
              <w:rPr>
                <w:spacing w:val="1"/>
              </w:rPr>
              <w:t xml:space="preserve"> </w:t>
            </w:r>
            <w:r>
              <w:rPr>
                <w:spacing w:val="2"/>
              </w:rPr>
              <w:t>2024060103(双)</w:t>
            </w:r>
          </w:p>
        </w:tc>
        <w:tc>
          <w:tcPr>
            <w:tcW w:w="1079" w:type="dxa"/>
            <w:gridSpan w:val="2"/>
          </w:tcPr>
          <w:p>
            <w:pPr>
              <w:pStyle w:val="TableText"/>
              <w:spacing w:before="24" w:line="200" w:lineRule="auto"/>
              <w:ind w:left="333"/>
            </w:pPr>
            <w:r>
              <w:rPr>
                <w:spacing w:val="-3"/>
              </w:rPr>
              <w:t>陈群宇</w:t>
            </w:r>
          </w:p>
          <w:p>
            <w:pPr>
              <w:pStyle w:val="TableText"/>
              <w:spacing w:line="194" w:lineRule="auto"/>
              <w:ind w:left="73" w:right="56"/>
            </w:pPr>
            <w:r>
              <w:rPr>
                <w:spacing w:val="2"/>
              </w:rPr>
              <w:t>2024060203(单)</w:t>
            </w:r>
            <w:r>
              <w:rPr>
                <w:spacing w:val="1"/>
              </w:rPr>
              <w:t xml:space="preserve"> </w:t>
            </w:r>
            <w:r>
              <w:rPr>
                <w:spacing w:val="2"/>
              </w:rPr>
              <w:t>2024060104(双)</w:t>
            </w:r>
          </w:p>
        </w:tc>
        <w:tc>
          <w:tcPr>
            <w:tcW w:w="1069" w:type="dxa"/>
            <w:gridSpan w:val="2"/>
          </w:tcPr>
          <w:p>
            <w:pPr>
              <w:pStyle w:val="TableText"/>
              <w:spacing w:before="25" w:line="199" w:lineRule="auto"/>
              <w:ind w:left="335"/>
            </w:pPr>
            <w:r>
              <w:rPr>
                <w:spacing w:val="-2"/>
              </w:rPr>
              <w:t>命属孙</w:t>
            </w:r>
          </w:p>
          <w:p>
            <w:pPr>
              <w:pStyle w:val="TableText"/>
              <w:spacing w:line="194" w:lineRule="auto"/>
              <w:ind w:left="74" w:right="45" w:hanging="9"/>
            </w:pPr>
            <w:r>
              <w:rPr>
                <w:spacing w:val="2"/>
              </w:rPr>
              <w:t>2024060204(单)</w:t>
            </w:r>
            <w:r>
              <w:rPr>
                <w:spacing w:val="1"/>
              </w:rPr>
              <w:t xml:space="preserve"> </w:t>
            </w:r>
            <w:r>
              <w:rPr>
                <w:spacing w:val="2"/>
              </w:rPr>
              <w:t>2024060105(双)</w:t>
            </w:r>
          </w:p>
        </w:tc>
        <w:tc>
          <w:tcPr>
            <w:tcW w:w="1099" w:type="dxa"/>
            <w:gridSpan w:val="3"/>
          </w:tcPr>
          <w:p/>
        </w:tc>
        <w:tc>
          <w:tcPr>
            <w:tcW w:w="1148" w:type="dxa"/>
            <w:gridSpan w:val="2"/>
          </w:tcPr>
          <w:p/>
        </w:tc>
        <w:tc>
          <w:tcPr>
            <w:tcW w:w="1034" w:type="dxa"/>
          </w:tcPr>
          <w:p/>
        </w:tc>
      </w:tr>
      <w:tr>
        <w:tblPrEx>
          <w:tblInd w:w="43" w:type="dxa"/>
          <w:tblLayout w:type="fixed"/>
          <w:tblCellMar>
            <w:top w:w="0" w:type="dxa"/>
            <w:left w:w="0" w:type="dxa"/>
            <w:bottom w:w="0" w:type="dxa"/>
            <w:right w:w="0" w:type="dxa"/>
          </w:tblCellMar>
          <w:tblLook w:val="0000"/>
        </w:tblPrEx>
        <w:trPr>
          <w:trHeight w:val="429"/>
        </w:trPr>
        <w:tc>
          <w:tcPr>
            <w:tcW w:w="325" w:type="dxa"/>
            <w:vMerge/>
            <w:tcBorders>
              <w:top w:val="nil"/>
              <w:bottom w:val="nil"/>
            </w:tcBorders>
            <w:textDirection w:val="tbRlV"/>
          </w:tcPr>
          <w:p/>
        </w:tc>
        <w:tc>
          <w:tcPr>
            <w:tcW w:w="629" w:type="dxa"/>
          </w:tcPr>
          <w:p>
            <w:pPr>
              <w:pStyle w:val="TableText"/>
              <w:spacing w:before="15" w:line="191" w:lineRule="auto"/>
              <w:ind w:left="110" w:right="81" w:firstLine="30"/>
            </w:pPr>
            <w:r>
              <w:rPr>
                <w:spacing w:val="-3"/>
              </w:rPr>
              <w:t>3段①</w:t>
            </w:r>
            <w:r>
              <w:t xml:space="preserve">  </w:t>
            </w:r>
            <w:r>
              <w:rPr>
                <w:spacing w:val="-4"/>
              </w:rPr>
              <w:t>(13:20-</w:t>
            </w:r>
            <w:r>
              <w:t xml:space="preserve"> </w:t>
            </w:r>
            <w:r>
              <w:rPr>
                <w:spacing w:val="-3"/>
              </w:rPr>
              <w:t>16:02)</w:t>
            </w:r>
          </w:p>
        </w:tc>
        <w:tc>
          <w:tcPr>
            <w:tcW w:w="1028" w:type="dxa"/>
            <w:gridSpan w:val="2"/>
          </w:tcPr>
          <w:p>
            <w:pPr>
              <w:pStyle w:val="TableText"/>
              <w:spacing w:before="26" w:line="198" w:lineRule="auto"/>
              <w:ind w:left="311"/>
            </w:pPr>
            <w:r>
              <w:rPr>
                <w:spacing w:val="-2"/>
              </w:rPr>
              <w:t>罗浩文</w:t>
            </w:r>
          </w:p>
          <w:p>
            <w:pPr>
              <w:pStyle w:val="TableText"/>
              <w:spacing w:line="194" w:lineRule="auto"/>
              <w:ind w:left="51" w:right="30"/>
              <w:rPr>
                <w:sz w:val="12"/>
                <w:szCs w:val="12"/>
              </w:rPr>
            </w:pPr>
            <w:r>
              <w:rPr>
                <w:spacing w:val="7"/>
                <w:sz w:val="12"/>
                <w:szCs w:val="12"/>
              </w:rPr>
              <w:t>2024010901(单)</w:t>
            </w:r>
            <w:r>
              <w:rPr>
                <w:spacing w:val="4"/>
                <w:sz w:val="12"/>
                <w:szCs w:val="12"/>
              </w:rPr>
              <w:t xml:space="preserve"> </w:t>
            </w:r>
            <w:r>
              <w:rPr>
                <w:spacing w:val="7"/>
                <w:sz w:val="12"/>
                <w:szCs w:val="12"/>
              </w:rPr>
              <w:t>2024010907(双)</w:t>
            </w:r>
          </w:p>
        </w:tc>
        <w:tc>
          <w:tcPr>
            <w:tcW w:w="1129" w:type="dxa"/>
            <w:gridSpan w:val="2"/>
          </w:tcPr>
          <w:p>
            <w:pPr>
              <w:pStyle w:val="TableText"/>
              <w:spacing w:before="26" w:line="199" w:lineRule="auto"/>
              <w:ind w:left="422"/>
            </w:pPr>
            <w:r>
              <w:rPr>
                <w:spacing w:val="-2"/>
              </w:rPr>
              <w:t>程忠</w:t>
            </w:r>
          </w:p>
          <w:p>
            <w:pPr>
              <w:pStyle w:val="TableText"/>
              <w:spacing w:line="179" w:lineRule="auto"/>
              <w:ind w:left="103" w:right="77"/>
            </w:pPr>
            <w:r>
              <w:rPr>
                <w:spacing w:val="2"/>
              </w:rPr>
              <w:t>2024010902(单)</w:t>
            </w:r>
            <w:r>
              <w:rPr>
                <w:spacing w:val="1"/>
              </w:rPr>
              <w:t xml:space="preserve"> </w:t>
            </w:r>
            <w:r>
              <w:rPr>
                <w:spacing w:val="2"/>
              </w:rPr>
              <w:t>2024010908(双)</w:t>
            </w:r>
          </w:p>
        </w:tc>
        <w:tc>
          <w:tcPr>
            <w:tcW w:w="1079" w:type="dxa"/>
            <w:gridSpan w:val="2"/>
          </w:tcPr>
          <w:p>
            <w:pPr>
              <w:pStyle w:val="TableText"/>
              <w:spacing w:before="26" w:line="199" w:lineRule="auto"/>
              <w:ind w:left="333"/>
            </w:pPr>
            <w:r>
              <w:rPr>
                <w:spacing w:val="-3"/>
              </w:rPr>
              <w:t>陈群宇</w:t>
            </w:r>
          </w:p>
          <w:p>
            <w:pPr>
              <w:pStyle w:val="TableText"/>
              <w:spacing w:line="194" w:lineRule="auto"/>
              <w:ind w:left="73" w:right="58"/>
              <w:rPr>
                <w:sz w:val="12"/>
                <w:szCs w:val="12"/>
              </w:rPr>
            </w:pPr>
            <w:r>
              <w:rPr>
                <w:spacing w:val="7"/>
                <w:sz w:val="12"/>
                <w:szCs w:val="12"/>
              </w:rPr>
              <w:t>2024010903(单)</w:t>
            </w:r>
            <w:r>
              <w:rPr>
                <w:spacing w:val="4"/>
                <w:sz w:val="12"/>
                <w:szCs w:val="12"/>
              </w:rPr>
              <w:t xml:space="preserve"> </w:t>
            </w:r>
            <w:r>
              <w:rPr>
                <w:spacing w:val="7"/>
                <w:sz w:val="12"/>
                <w:szCs w:val="12"/>
              </w:rPr>
              <w:t>2024010909(双)</w:t>
            </w:r>
          </w:p>
        </w:tc>
        <w:tc>
          <w:tcPr>
            <w:tcW w:w="1069" w:type="dxa"/>
            <w:gridSpan w:val="2"/>
          </w:tcPr>
          <w:p>
            <w:pPr>
              <w:pStyle w:val="TableText"/>
              <w:spacing w:before="26" w:line="198" w:lineRule="auto"/>
              <w:ind w:left="335"/>
            </w:pPr>
            <w:r>
              <w:rPr>
                <w:spacing w:val="-2"/>
              </w:rPr>
              <w:t>俞周孙</w:t>
            </w:r>
          </w:p>
          <w:p>
            <w:pPr>
              <w:pStyle w:val="TableText"/>
              <w:spacing w:line="194" w:lineRule="auto"/>
              <w:ind w:left="74" w:right="47"/>
              <w:rPr>
                <w:sz w:val="12"/>
                <w:szCs w:val="12"/>
              </w:rPr>
            </w:pPr>
            <w:r>
              <w:rPr>
                <w:spacing w:val="7"/>
                <w:sz w:val="12"/>
                <w:szCs w:val="12"/>
              </w:rPr>
              <w:t>2024010904(单)</w:t>
            </w:r>
            <w:r>
              <w:rPr>
                <w:spacing w:val="4"/>
                <w:sz w:val="12"/>
                <w:szCs w:val="12"/>
              </w:rPr>
              <w:t xml:space="preserve"> </w:t>
            </w:r>
            <w:r>
              <w:rPr>
                <w:spacing w:val="7"/>
                <w:sz w:val="12"/>
                <w:szCs w:val="12"/>
              </w:rPr>
              <w:t>2024010910(双)</w:t>
            </w:r>
          </w:p>
        </w:tc>
        <w:tc>
          <w:tcPr>
            <w:tcW w:w="1099" w:type="dxa"/>
            <w:gridSpan w:val="3"/>
          </w:tcPr>
          <w:p/>
        </w:tc>
        <w:tc>
          <w:tcPr>
            <w:tcW w:w="1148" w:type="dxa"/>
            <w:gridSpan w:val="2"/>
          </w:tcPr>
          <w:p/>
        </w:tc>
        <w:tc>
          <w:tcPr>
            <w:tcW w:w="1034" w:type="dxa"/>
          </w:tcPr>
          <w:p/>
        </w:tc>
      </w:tr>
      <w:tr>
        <w:tblPrEx>
          <w:tblInd w:w="43" w:type="dxa"/>
          <w:tblLayout w:type="fixed"/>
          <w:tblCellMar>
            <w:top w:w="0" w:type="dxa"/>
            <w:left w:w="0" w:type="dxa"/>
            <w:bottom w:w="0" w:type="dxa"/>
            <w:right w:w="0" w:type="dxa"/>
          </w:tblCellMar>
          <w:tblLook w:val="0000"/>
        </w:tblPrEx>
        <w:trPr>
          <w:trHeight w:val="450"/>
        </w:trPr>
        <w:tc>
          <w:tcPr>
            <w:tcW w:w="325" w:type="dxa"/>
            <w:vMerge/>
            <w:tcBorders>
              <w:top w:val="nil"/>
              <w:bottom w:val="nil"/>
            </w:tcBorders>
            <w:textDirection w:val="tbRlV"/>
          </w:tcPr>
          <w:p/>
        </w:tc>
        <w:tc>
          <w:tcPr>
            <w:tcW w:w="629" w:type="dxa"/>
          </w:tcPr>
          <w:p>
            <w:pPr>
              <w:pStyle w:val="TableText"/>
              <w:spacing w:before="47" w:line="200" w:lineRule="auto"/>
              <w:ind w:left="199"/>
            </w:pPr>
            <w:r>
              <w:rPr>
                <w:spacing w:val="-1"/>
              </w:rPr>
              <w:t>4段</w:t>
            </w:r>
          </w:p>
          <w:p>
            <w:pPr>
              <w:pStyle w:val="TableText"/>
              <w:spacing w:line="200" w:lineRule="auto"/>
              <w:ind w:left="70"/>
              <w:rPr>
                <w:sz w:val="12"/>
                <w:szCs w:val="12"/>
              </w:rPr>
            </w:pPr>
            <w:r>
              <w:rPr>
                <w:spacing w:val="-4"/>
                <w:sz w:val="12"/>
                <w:szCs w:val="12"/>
              </w:rPr>
              <w:t>(16:20-</w:t>
            </w:r>
          </w:p>
          <w:p>
            <w:pPr>
              <w:pStyle w:val="TableText"/>
              <w:spacing w:line="186" w:lineRule="auto"/>
              <w:ind w:left="110"/>
              <w:rPr>
                <w:sz w:val="12"/>
                <w:szCs w:val="12"/>
              </w:rPr>
            </w:pPr>
            <w:r>
              <w:rPr>
                <w:spacing w:val="-2"/>
                <w:sz w:val="12"/>
                <w:szCs w:val="12"/>
              </w:rPr>
              <w:t>19:02)</w:t>
            </w:r>
          </w:p>
        </w:tc>
        <w:tc>
          <w:tcPr>
            <w:tcW w:w="1028" w:type="dxa"/>
            <w:gridSpan w:val="2"/>
          </w:tcPr>
          <w:p/>
        </w:tc>
        <w:tc>
          <w:tcPr>
            <w:tcW w:w="1129" w:type="dxa"/>
            <w:gridSpan w:val="2"/>
          </w:tcPr>
          <w:p>
            <w:pPr>
              <w:pStyle w:val="TableText"/>
              <w:spacing w:before="47" w:line="199" w:lineRule="auto"/>
              <w:ind w:left="363"/>
            </w:pPr>
            <w:r>
              <w:rPr>
                <w:spacing w:val="-2"/>
              </w:rPr>
              <w:t>第列明</w:t>
            </w:r>
          </w:p>
          <w:p>
            <w:pPr>
              <w:pStyle w:val="TableText"/>
              <w:spacing w:line="194" w:lineRule="auto"/>
              <w:ind w:left="103" w:right="79"/>
              <w:rPr>
                <w:sz w:val="12"/>
                <w:szCs w:val="12"/>
              </w:rPr>
            </w:pPr>
            <w:r>
              <w:rPr>
                <w:spacing w:val="7"/>
                <w:sz w:val="12"/>
                <w:szCs w:val="12"/>
              </w:rPr>
              <w:t>2024010906(单)</w:t>
            </w:r>
            <w:r>
              <w:rPr>
                <w:spacing w:val="4"/>
                <w:sz w:val="12"/>
                <w:szCs w:val="12"/>
              </w:rPr>
              <w:t xml:space="preserve"> </w:t>
            </w:r>
            <w:r>
              <w:rPr>
                <w:spacing w:val="7"/>
                <w:sz w:val="12"/>
                <w:szCs w:val="12"/>
              </w:rPr>
              <w:t>2024010912(双)</w:t>
            </w:r>
          </w:p>
        </w:tc>
        <w:tc>
          <w:tcPr>
            <w:tcW w:w="1079" w:type="dxa"/>
            <w:gridSpan w:val="2"/>
          </w:tcPr>
          <w:p>
            <w:pPr>
              <w:pStyle w:val="TableText"/>
              <w:spacing w:before="37" w:line="199" w:lineRule="auto"/>
              <w:ind w:left="403"/>
            </w:pPr>
            <w:r>
              <w:rPr>
                <w:spacing w:val="4"/>
              </w:rPr>
              <w:t>费汤</w:t>
            </w:r>
          </w:p>
          <w:p>
            <w:pPr>
              <w:pStyle w:val="TableText"/>
              <w:spacing w:line="186" w:lineRule="auto"/>
              <w:ind w:left="73" w:right="56"/>
            </w:pPr>
            <w:r>
              <w:rPr>
                <w:spacing w:val="2"/>
              </w:rPr>
              <w:t>2024010915(单)</w:t>
            </w:r>
            <w:r>
              <w:rPr>
                <w:spacing w:val="1"/>
              </w:rPr>
              <w:t xml:space="preserve"> </w:t>
            </w:r>
            <w:r>
              <w:rPr>
                <w:spacing w:val="2"/>
              </w:rPr>
              <w:t>2024080101(双)</w:t>
            </w:r>
          </w:p>
        </w:tc>
        <w:tc>
          <w:tcPr>
            <w:tcW w:w="1069" w:type="dxa"/>
            <w:gridSpan w:val="2"/>
          </w:tcPr>
          <w:p>
            <w:pPr>
              <w:pStyle w:val="TableText"/>
              <w:spacing w:before="27" w:line="199" w:lineRule="auto"/>
              <w:ind w:left="335"/>
            </w:pPr>
            <w:r>
              <w:rPr>
                <w:spacing w:val="-2"/>
              </w:rPr>
              <w:t>查海娟</w:t>
            </w:r>
          </w:p>
          <w:p>
            <w:pPr>
              <w:pStyle w:val="TableText"/>
              <w:spacing w:line="193" w:lineRule="auto"/>
              <w:ind w:left="74" w:right="45" w:hanging="9"/>
            </w:pPr>
            <w:r>
              <w:rPr>
                <w:spacing w:val="2"/>
              </w:rPr>
              <w:t>2024080107(单)</w:t>
            </w:r>
            <w:r>
              <w:rPr>
                <w:spacing w:val="1"/>
              </w:rPr>
              <w:t xml:space="preserve"> </w:t>
            </w:r>
            <w:r>
              <w:rPr>
                <w:spacing w:val="2"/>
              </w:rPr>
              <w:t>2024010913(双)</w:t>
            </w:r>
          </w:p>
        </w:tc>
        <w:tc>
          <w:tcPr>
            <w:tcW w:w="1099" w:type="dxa"/>
            <w:gridSpan w:val="3"/>
          </w:tcPr>
          <w:p/>
        </w:tc>
        <w:tc>
          <w:tcPr>
            <w:tcW w:w="1148" w:type="dxa"/>
            <w:gridSpan w:val="2"/>
          </w:tcPr>
          <w:p/>
        </w:tc>
        <w:tc>
          <w:tcPr>
            <w:tcW w:w="1034" w:type="dxa"/>
          </w:tcPr>
          <w:p/>
        </w:tc>
      </w:tr>
      <w:tr>
        <w:tblPrEx>
          <w:tblInd w:w="43" w:type="dxa"/>
          <w:tblLayout w:type="fixed"/>
          <w:tblCellMar>
            <w:top w:w="0" w:type="dxa"/>
            <w:left w:w="0" w:type="dxa"/>
            <w:bottom w:w="0" w:type="dxa"/>
            <w:right w:w="0" w:type="dxa"/>
          </w:tblCellMar>
          <w:tblLook w:val="0000"/>
        </w:tblPrEx>
        <w:trPr>
          <w:trHeight w:val="419"/>
        </w:trPr>
        <w:tc>
          <w:tcPr>
            <w:tcW w:w="325" w:type="dxa"/>
            <w:vMerge/>
            <w:tcBorders>
              <w:top w:val="nil"/>
            </w:tcBorders>
            <w:textDirection w:val="tbRlV"/>
          </w:tcPr>
          <w:p/>
        </w:tc>
        <w:tc>
          <w:tcPr>
            <w:tcW w:w="629" w:type="dxa"/>
          </w:tcPr>
          <w:p>
            <w:pPr>
              <w:pStyle w:val="TableText"/>
              <w:spacing w:before="18" w:line="199" w:lineRule="auto"/>
              <w:ind w:left="199"/>
            </w:pPr>
            <w:r>
              <w:rPr>
                <w:spacing w:val="-2"/>
              </w:rPr>
              <w:t>5股</w:t>
            </w:r>
          </w:p>
          <w:p>
            <w:pPr>
              <w:pStyle w:val="TableText"/>
              <w:spacing w:line="200" w:lineRule="auto"/>
              <w:ind w:left="70"/>
              <w:rPr>
                <w:sz w:val="12"/>
                <w:szCs w:val="12"/>
              </w:rPr>
            </w:pPr>
            <w:r>
              <w:rPr>
                <w:spacing w:val="-4"/>
                <w:sz w:val="12"/>
                <w:szCs w:val="12"/>
              </w:rPr>
              <w:t>(19:30-</w:t>
            </w:r>
          </w:p>
          <w:p>
            <w:pPr>
              <w:pStyle w:val="TableText"/>
              <w:spacing w:line="184" w:lineRule="auto"/>
              <w:ind w:left="110"/>
              <w:rPr>
                <w:sz w:val="12"/>
                <w:szCs w:val="12"/>
              </w:rPr>
            </w:pPr>
            <w:r>
              <w:rPr>
                <w:spacing w:val="-1"/>
                <w:sz w:val="12"/>
                <w:szCs w:val="12"/>
              </w:rPr>
              <w:t>22:12)</w:t>
            </w:r>
          </w:p>
        </w:tc>
        <w:tc>
          <w:tcPr>
            <w:tcW w:w="1028" w:type="dxa"/>
            <w:gridSpan w:val="2"/>
          </w:tcPr>
          <w:p/>
        </w:tc>
        <w:tc>
          <w:tcPr>
            <w:tcW w:w="1129" w:type="dxa"/>
            <w:gridSpan w:val="2"/>
          </w:tcPr>
          <w:p>
            <w:pPr>
              <w:pStyle w:val="TableText"/>
              <w:spacing w:before="17" w:line="199" w:lineRule="auto"/>
              <w:ind w:left="363"/>
            </w:pPr>
            <w:r>
              <w:rPr>
                <w:spacing w:val="-2"/>
              </w:rPr>
              <w:t>第列明</w:t>
            </w:r>
          </w:p>
          <w:p>
            <w:pPr>
              <w:pStyle w:val="TableText"/>
              <w:spacing w:line="193" w:lineRule="auto"/>
              <w:ind w:left="103" w:right="79"/>
              <w:rPr>
                <w:sz w:val="12"/>
                <w:szCs w:val="12"/>
              </w:rPr>
            </w:pPr>
            <w:r>
              <w:rPr>
                <w:spacing w:val="7"/>
                <w:sz w:val="12"/>
                <w:szCs w:val="12"/>
              </w:rPr>
              <w:t>2024070901(单)</w:t>
            </w:r>
            <w:r>
              <w:rPr>
                <w:spacing w:val="4"/>
                <w:sz w:val="12"/>
                <w:szCs w:val="12"/>
              </w:rPr>
              <w:t xml:space="preserve"> </w:t>
            </w:r>
            <w:r>
              <w:rPr>
                <w:spacing w:val="7"/>
                <w:sz w:val="12"/>
                <w:szCs w:val="12"/>
              </w:rPr>
              <w:t>2024050206(双)</w:t>
            </w:r>
          </w:p>
        </w:tc>
        <w:tc>
          <w:tcPr>
            <w:tcW w:w="1079" w:type="dxa"/>
            <w:gridSpan w:val="2"/>
          </w:tcPr>
          <w:p>
            <w:pPr>
              <w:pStyle w:val="TableText"/>
              <w:spacing w:before="17" w:line="198" w:lineRule="auto"/>
              <w:ind w:left="403"/>
            </w:pPr>
            <w:r>
              <w:rPr>
                <w:spacing w:val="4"/>
              </w:rPr>
              <w:t>费汤</w:t>
            </w:r>
          </w:p>
          <w:p>
            <w:pPr>
              <w:pStyle w:val="TableText"/>
              <w:spacing w:line="193" w:lineRule="auto"/>
              <w:ind w:left="73" w:right="58"/>
              <w:rPr>
                <w:sz w:val="12"/>
                <w:szCs w:val="12"/>
              </w:rPr>
            </w:pPr>
            <w:r>
              <w:rPr>
                <w:spacing w:val="7"/>
                <w:sz w:val="12"/>
                <w:szCs w:val="12"/>
              </w:rPr>
              <w:t>2024070904(单)</w:t>
            </w:r>
            <w:r>
              <w:rPr>
                <w:spacing w:val="4"/>
                <w:sz w:val="12"/>
                <w:szCs w:val="12"/>
              </w:rPr>
              <w:t xml:space="preserve"> </w:t>
            </w:r>
            <w:r>
              <w:rPr>
                <w:spacing w:val="7"/>
                <w:sz w:val="12"/>
                <w:szCs w:val="12"/>
              </w:rPr>
              <w:t>2024070903(双)</w:t>
            </w:r>
          </w:p>
        </w:tc>
        <w:tc>
          <w:tcPr>
            <w:tcW w:w="1069" w:type="dxa"/>
            <w:gridSpan w:val="2"/>
          </w:tcPr>
          <w:p>
            <w:pPr>
              <w:pStyle w:val="TableText"/>
              <w:spacing w:before="27" w:line="199" w:lineRule="auto"/>
              <w:ind w:left="335"/>
            </w:pPr>
            <w:r>
              <w:rPr>
                <w:spacing w:val="-2"/>
              </w:rPr>
              <w:t>煮海娟</w:t>
            </w:r>
          </w:p>
          <w:p>
            <w:pPr>
              <w:pStyle w:val="TableText"/>
              <w:spacing w:line="171" w:lineRule="auto"/>
              <w:ind w:left="74" w:right="45"/>
            </w:pPr>
            <w:r>
              <w:rPr>
                <w:spacing w:val="2"/>
              </w:rPr>
              <w:t>2024070902(单)</w:t>
            </w:r>
            <w:r>
              <w:rPr>
                <w:spacing w:val="1"/>
              </w:rPr>
              <w:t xml:space="preserve"> </w:t>
            </w:r>
            <w:r>
              <w:rPr>
                <w:spacing w:val="2"/>
              </w:rPr>
              <w:t>2024020914(双)</w:t>
            </w:r>
          </w:p>
        </w:tc>
        <w:tc>
          <w:tcPr>
            <w:tcW w:w="1099" w:type="dxa"/>
            <w:gridSpan w:val="3"/>
          </w:tcPr>
          <w:p/>
        </w:tc>
        <w:tc>
          <w:tcPr>
            <w:tcW w:w="1148" w:type="dxa"/>
            <w:gridSpan w:val="2"/>
          </w:tcPr>
          <w:p/>
        </w:tc>
        <w:tc>
          <w:tcPr>
            <w:tcW w:w="1034" w:type="dxa"/>
          </w:tcPr>
          <w:p/>
        </w:tc>
      </w:tr>
      <w:tr>
        <w:tblPrEx>
          <w:tblInd w:w="43" w:type="dxa"/>
          <w:tblLayout w:type="fixed"/>
          <w:tblCellMar>
            <w:top w:w="0" w:type="dxa"/>
            <w:left w:w="0" w:type="dxa"/>
            <w:bottom w:w="0" w:type="dxa"/>
            <w:right w:w="0" w:type="dxa"/>
          </w:tblCellMar>
          <w:tblLook w:val="0000"/>
        </w:tblPrEx>
        <w:trPr>
          <w:trHeight w:val="559"/>
        </w:trPr>
        <w:tc>
          <w:tcPr>
            <w:tcW w:w="325" w:type="dxa"/>
            <w:vMerge w:val="restart"/>
            <w:tcBorders>
              <w:bottom w:val="nil"/>
            </w:tcBorders>
            <w:textDirection w:val="tbRlV"/>
          </w:tcPr>
          <w:p>
            <w:pPr>
              <w:pStyle w:val="TableText"/>
              <w:spacing w:before="89" w:line="217" w:lineRule="auto"/>
              <w:ind w:left="454"/>
            </w:pPr>
            <w:r>
              <w:t>星</w:t>
            </w:r>
            <w:r>
              <w:rPr>
                <w:spacing w:val="11"/>
              </w:rPr>
              <w:t xml:space="preserve"> </w:t>
            </w:r>
            <w:r>
              <w:t>期</w:t>
            </w:r>
            <w:r>
              <w:rPr>
                <w:spacing w:val="11"/>
              </w:rPr>
              <w:t xml:space="preserve"> </w:t>
            </w:r>
            <w:r>
              <w:t>三</w:t>
            </w:r>
          </w:p>
        </w:tc>
        <w:tc>
          <w:tcPr>
            <w:tcW w:w="629" w:type="dxa"/>
          </w:tcPr>
          <w:p>
            <w:pPr>
              <w:pStyle w:val="TableText"/>
              <w:spacing w:before="107" w:line="208" w:lineRule="auto"/>
              <w:ind w:left="70" w:right="121" w:firstLine="70"/>
              <w:jc w:val="both"/>
            </w:pPr>
            <w:r>
              <w:rPr>
                <w:spacing w:val="-3"/>
              </w:rPr>
              <w:t>3段①</w:t>
            </w:r>
            <w:r>
              <w:t xml:space="preserve"> </w:t>
            </w:r>
            <w:r>
              <w:rPr>
                <w:spacing w:val="-4"/>
              </w:rPr>
              <w:t>(13:20-</w:t>
            </w:r>
            <w:r>
              <w:t xml:space="preserve"> </w:t>
            </w:r>
            <w:r>
              <w:rPr>
                <w:spacing w:val="4"/>
              </w:rPr>
              <w:t>16:02)</w:t>
            </w:r>
          </w:p>
        </w:tc>
        <w:tc>
          <w:tcPr>
            <w:tcW w:w="1028" w:type="dxa"/>
            <w:gridSpan w:val="2"/>
          </w:tcPr>
          <w:p>
            <w:pPr>
              <w:pStyle w:val="TableText"/>
              <w:spacing w:before="100" w:line="197" w:lineRule="auto"/>
              <w:ind w:left="311"/>
            </w:pPr>
            <w:r>
              <w:rPr>
                <w:spacing w:val="-2"/>
              </w:rPr>
              <w:t>罗洁文</w:t>
            </w:r>
          </w:p>
          <w:p>
            <w:pPr>
              <w:pStyle w:val="TableText"/>
              <w:spacing w:line="211" w:lineRule="auto"/>
              <w:ind w:left="51" w:right="28" w:hanging="30"/>
            </w:pPr>
            <w:r>
              <w:rPr>
                <w:spacing w:val="2"/>
              </w:rPr>
              <w:t>2024020901(单)</w:t>
            </w:r>
            <w:r>
              <w:rPr>
                <w:spacing w:val="1"/>
              </w:rPr>
              <w:t xml:space="preserve"> </w:t>
            </w:r>
            <w:r>
              <w:rPr>
                <w:spacing w:val="2"/>
              </w:rPr>
              <w:t>2024020902(双)</w:t>
            </w:r>
          </w:p>
        </w:tc>
        <w:tc>
          <w:tcPr>
            <w:tcW w:w="1129" w:type="dxa"/>
            <w:gridSpan w:val="2"/>
          </w:tcPr>
          <w:p/>
        </w:tc>
        <w:tc>
          <w:tcPr>
            <w:tcW w:w="1079" w:type="dxa"/>
            <w:gridSpan w:val="2"/>
          </w:tcPr>
          <w:p/>
        </w:tc>
        <w:tc>
          <w:tcPr>
            <w:tcW w:w="1069" w:type="dxa"/>
            <w:gridSpan w:val="2"/>
          </w:tcPr>
          <w:p>
            <w:pPr>
              <w:pStyle w:val="TableText"/>
              <w:spacing w:before="108" w:line="199" w:lineRule="auto"/>
              <w:ind w:left="335"/>
            </w:pPr>
            <w:r>
              <w:rPr>
                <w:spacing w:val="-3"/>
              </w:rPr>
              <w:t>宁智华</w:t>
            </w:r>
          </w:p>
          <w:p>
            <w:pPr>
              <w:pStyle w:val="TableText"/>
              <w:spacing w:line="211" w:lineRule="auto"/>
              <w:ind w:left="74" w:right="45"/>
            </w:pPr>
            <w:r>
              <w:rPr>
                <w:spacing w:val="2"/>
              </w:rPr>
              <w:t>2024020907(单)</w:t>
            </w:r>
            <w:r>
              <w:rPr>
                <w:spacing w:val="1"/>
              </w:rPr>
              <w:t xml:space="preserve"> </w:t>
            </w:r>
            <w:r>
              <w:rPr>
                <w:spacing w:val="2"/>
              </w:rPr>
              <w:t>2024000202(双)</w:t>
            </w:r>
          </w:p>
        </w:tc>
        <w:tc>
          <w:tcPr>
            <w:tcW w:w="1099" w:type="dxa"/>
            <w:gridSpan w:val="3"/>
          </w:tcPr>
          <w:p>
            <w:pPr>
              <w:pStyle w:val="TableText"/>
              <w:spacing w:before="99" w:line="198" w:lineRule="auto"/>
              <w:ind w:left="346"/>
            </w:pPr>
            <w:r>
              <w:rPr>
                <w:spacing w:val="-2"/>
              </w:rPr>
              <w:t>李志杰</w:t>
            </w:r>
          </w:p>
          <w:p>
            <w:pPr>
              <w:pStyle w:val="TableText"/>
              <w:spacing w:line="211" w:lineRule="auto"/>
              <w:ind w:left="85" w:right="64" w:hanging="19"/>
            </w:pPr>
            <w:r>
              <w:rPr>
                <w:spacing w:val="2"/>
              </w:rPr>
              <w:t>2024020912(单)</w:t>
            </w:r>
            <w:r>
              <w:rPr>
                <w:spacing w:val="1"/>
              </w:rPr>
              <w:t xml:space="preserve"> </w:t>
            </w:r>
            <w:r>
              <w:rPr>
                <w:spacing w:val="2"/>
              </w:rPr>
              <w:t>2024020913(双)</w:t>
            </w:r>
          </w:p>
        </w:tc>
        <w:tc>
          <w:tcPr>
            <w:tcW w:w="1148" w:type="dxa"/>
            <w:gridSpan w:val="2"/>
          </w:tcPr>
          <w:p>
            <w:pPr>
              <w:pStyle w:val="TableText"/>
              <w:spacing w:before="38" w:line="199" w:lineRule="auto"/>
              <w:ind w:left="356"/>
            </w:pPr>
            <w:r>
              <w:rPr>
                <w:spacing w:val="-2"/>
              </w:rPr>
              <w:t>李业风</w:t>
            </w:r>
          </w:p>
          <w:p>
            <w:pPr>
              <w:pStyle w:val="TableText"/>
              <w:spacing w:line="200" w:lineRule="auto"/>
              <w:ind w:left="17" w:right="182"/>
              <w:rPr>
                <w:sz w:val="11"/>
                <w:szCs w:val="11"/>
              </w:rPr>
            </w:pPr>
            <w:r>
              <w:rPr>
                <w:spacing w:val="2"/>
              </w:rPr>
              <w:t>2024190201(单)</w:t>
            </w:r>
            <w:r>
              <w:rPr>
                <w:spacing w:val="1"/>
              </w:rPr>
              <w:t xml:space="preserve"> </w:t>
            </w:r>
            <w:r>
              <w:rPr>
                <w:spacing w:val="7"/>
                <w:sz w:val="11"/>
                <w:szCs w:val="11"/>
              </w:rPr>
              <w:t>2024190101(双)</w:t>
            </w:r>
          </w:p>
          <w:p>
            <w:pPr>
              <w:pStyle w:val="TableText"/>
              <w:spacing w:line="184" w:lineRule="auto"/>
              <w:ind w:left="17"/>
              <w:rPr>
                <w:sz w:val="11"/>
                <w:szCs w:val="11"/>
              </w:rPr>
            </w:pPr>
            <w:r>
              <w:rPr>
                <w:spacing w:val="4"/>
                <w:sz w:val="11"/>
                <w:szCs w:val="11"/>
              </w:rPr>
              <w:t>2024190102</w:t>
            </w:r>
            <w:r>
              <w:rPr>
                <w:spacing w:val="47"/>
                <w:sz w:val="11"/>
                <w:szCs w:val="11"/>
              </w:rPr>
              <w:t xml:space="preserve"> </w:t>
            </w:r>
            <w:r>
              <w:rPr>
                <w:spacing w:val="4"/>
                <w:sz w:val="11"/>
                <w:szCs w:val="11"/>
              </w:rPr>
              <w:t>(2人)</w:t>
            </w:r>
          </w:p>
        </w:tc>
        <w:tc>
          <w:tcPr>
            <w:tcW w:w="1034" w:type="dxa"/>
          </w:tcPr>
          <w:p>
            <w:pPr>
              <w:pStyle w:val="TableText"/>
              <w:spacing w:before="98" w:line="213" w:lineRule="auto"/>
              <w:ind w:left="318"/>
            </w:pPr>
            <w:r>
              <w:rPr>
                <w:spacing w:val="-2"/>
              </w:rPr>
              <w:t>量中生</w:t>
            </w:r>
          </w:p>
          <w:p>
            <w:pPr>
              <w:pStyle w:val="TableText"/>
              <w:spacing w:line="211" w:lineRule="auto"/>
              <w:ind w:left="58" w:right="26" w:hanging="40"/>
            </w:pPr>
            <w:r>
              <w:rPr>
                <w:spacing w:val="1"/>
              </w:rPr>
              <w:t xml:space="preserve">2024040102(单) </w:t>
            </w:r>
            <w:r>
              <w:rPr>
                <w:spacing w:val="2"/>
              </w:rPr>
              <w:t>2024040103(双)</w:t>
            </w:r>
          </w:p>
        </w:tc>
      </w:tr>
      <w:tr>
        <w:tblPrEx>
          <w:tblInd w:w="43" w:type="dxa"/>
          <w:tblLayout w:type="fixed"/>
          <w:tblCellMar>
            <w:top w:w="0" w:type="dxa"/>
            <w:left w:w="0" w:type="dxa"/>
            <w:bottom w:w="0" w:type="dxa"/>
            <w:right w:w="0" w:type="dxa"/>
          </w:tblCellMar>
          <w:tblLook w:val="0000"/>
        </w:tblPrEx>
        <w:trPr>
          <w:trHeight w:val="450"/>
        </w:trPr>
        <w:tc>
          <w:tcPr>
            <w:tcW w:w="325" w:type="dxa"/>
            <w:vMerge/>
            <w:tcBorders>
              <w:top w:val="nil"/>
              <w:bottom w:val="nil"/>
            </w:tcBorders>
            <w:textDirection w:val="tbRlV"/>
          </w:tcPr>
          <w:p/>
        </w:tc>
        <w:tc>
          <w:tcPr>
            <w:tcW w:w="629" w:type="dxa"/>
          </w:tcPr>
          <w:p>
            <w:pPr>
              <w:pStyle w:val="TableText"/>
              <w:spacing w:before="30" w:line="211" w:lineRule="auto"/>
              <w:ind w:left="70" w:right="121" w:firstLine="129"/>
            </w:pPr>
            <w:r>
              <w:rPr>
                <w:spacing w:val="-2"/>
              </w:rPr>
              <w:t xml:space="preserve">4段  </w:t>
            </w:r>
            <w:r>
              <w:rPr>
                <w:spacing w:val="-4"/>
              </w:rPr>
              <w:t>(16.20-</w:t>
            </w:r>
          </w:p>
          <w:p>
            <w:pPr>
              <w:pStyle w:val="TableText"/>
              <w:spacing w:before="3" w:line="109" w:lineRule="exact"/>
              <w:ind w:left="140"/>
            </w:pPr>
            <w:r>
              <w:rPr>
                <w:spacing w:val="-3"/>
                <w:position w:val="-1"/>
              </w:rPr>
              <w:t>19:02)</w:t>
            </w:r>
          </w:p>
        </w:tc>
        <w:tc>
          <w:tcPr>
            <w:tcW w:w="1028" w:type="dxa"/>
            <w:gridSpan w:val="2"/>
          </w:tcPr>
          <w:p>
            <w:pPr>
              <w:pStyle w:val="TableText"/>
              <w:spacing w:before="41" w:line="197" w:lineRule="auto"/>
              <w:ind w:left="311"/>
            </w:pPr>
            <w:r>
              <w:rPr>
                <w:spacing w:val="-2"/>
              </w:rPr>
              <w:t>罗洁文</w:t>
            </w:r>
          </w:p>
          <w:p>
            <w:pPr>
              <w:pStyle w:val="TableText"/>
              <w:spacing w:before="1" w:line="184" w:lineRule="auto"/>
              <w:ind w:left="51" w:right="28"/>
            </w:pPr>
            <w:r>
              <w:rPr>
                <w:spacing w:val="2"/>
              </w:rPr>
              <w:t>2024080201(单)</w:t>
            </w:r>
            <w:r>
              <w:rPr>
                <w:spacing w:val="1"/>
              </w:rPr>
              <w:t xml:space="preserve"> </w:t>
            </w:r>
            <w:r>
              <w:rPr>
                <w:spacing w:val="2"/>
              </w:rPr>
              <w:t>2024080102(双)</w:t>
            </w:r>
          </w:p>
        </w:tc>
        <w:tc>
          <w:tcPr>
            <w:tcW w:w="1129" w:type="dxa"/>
            <w:gridSpan w:val="2"/>
          </w:tcPr>
          <w:p>
            <w:pPr>
              <w:pStyle w:val="TableText"/>
              <w:spacing w:before="39" w:line="199" w:lineRule="auto"/>
              <w:ind w:left="363"/>
            </w:pPr>
            <w:r>
              <w:rPr>
                <w:spacing w:val="-2"/>
              </w:rPr>
              <w:t>姚列明</w:t>
            </w:r>
          </w:p>
          <w:p>
            <w:pPr>
              <w:pStyle w:val="TableText"/>
              <w:spacing w:before="1" w:line="184" w:lineRule="auto"/>
              <w:ind w:left="103" w:right="77"/>
            </w:pPr>
            <w:r>
              <w:rPr>
                <w:spacing w:val="2"/>
              </w:rPr>
              <w:t>2024080202(单)</w:t>
            </w:r>
            <w:r>
              <w:rPr>
                <w:spacing w:val="1"/>
              </w:rPr>
              <w:t xml:space="preserve"> </w:t>
            </w:r>
            <w:r>
              <w:rPr>
                <w:spacing w:val="2"/>
              </w:rPr>
              <w:t>2024080103(双)</w:t>
            </w:r>
          </w:p>
        </w:tc>
        <w:tc>
          <w:tcPr>
            <w:tcW w:w="1079" w:type="dxa"/>
            <w:gridSpan w:val="2"/>
          </w:tcPr>
          <w:p>
            <w:pPr>
              <w:pStyle w:val="TableText"/>
              <w:spacing w:before="39" w:line="199" w:lineRule="auto"/>
              <w:ind w:left="404"/>
            </w:pPr>
            <w:r>
              <w:rPr>
                <w:spacing w:val="-2"/>
              </w:rPr>
              <w:t>景涌</w:t>
            </w:r>
          </w:p>
          <w:p>
            <w:pPr>
              <w:pStyle w:val="TableText"/>
              <w:spacing w:before="1" w:line="184" w:lineRule="auto"/>
              <w:ind w:left="73" w:right="56"/>
            </w:pPr>
            <w:r>
              <w:rPr>
                <w:spacing w:val="2"/>
              </w:rPr>
              <w:t>2024080301(单)</w:t>
            </w:r>
            <w:r>
              <w:rPr>
                <w:spacing w:val="1"/>
              </w:rPr>
              <w:t xml:space="preserve"> </w:t>
            </w:r>
            <w:r>
              <w:rPr>
                <w:spacing w:val="2"/>
              </w:rPr>
              <w:t>2024080105(双)</w:t>
            </w:r>
          </w:p>
        </w:tc>
        <w:tc>
          <w:tcPr>
            <w:tcW w:w="1069" w:type="dxa"/>
            <w:gridSpan w:val="2"/>
          </w:tcPr>
          <w:p>
            <w:pPr>
              <w:pStyle w:val="TableText"/>
              <w:spacing w:before="39" w:line="199" w:lineRule="auto"/>
              <w:ind w:left="335"/>
            </w:pPr>
            <w:r>
              <w:rPr>
                <w:spacing w:val="-3"/>
              </w:rPr>
              <w:t>宁智华</w:t>
            </w:r>
          </w:p>
          <w:p>
            <w:pPr>
              <w:pStyle w:val="TableText"/>
              <w:spacing w:before="1" w:line="184" w:lineRule="auto"/>
              <w:ind w:left="74" w:right="45"/>
            </w:pPr>
            <w:r>
              <w:rPr>
                <w:spacing w:val="2"/>
              </w:rPr>
              <w:t>2024010905(单)</w:t>
            </w:r>
            <w:r>
              <w:rPr>
                <w:spacing w:val="1"/>
              </w:rPr>
              <w:t xml:space="preserve"> </w:t>
            </w:r>
            <w:r>
              <w:rPr>
                <w:spacing w:val="2"/>
              </w:rPr>
              <w:t>2024010911(双)</w:t>
            </w:r>
          </w:p>
        </w:tc>
        <w:tc>
          <w:tcPr>
            <w:tcW w:w="1099" w:type="dxa"/>
            <w:gridSpan w:val="3"/>
          </w:tcPr>
          <w:p>
            <w:pPr>
              <w:pStyle w:val="TableText"/>
              <w:spacing w:before="40" w:line="198" w:lineRule="auto"/>
              <w:ind w:left="346"/>
            </w:pPr>
            <w:r>
              <w:rPr>
                <w:spacing w:val="-2"/>
              </w:rPr>
              <w:t>李志杰</w:t>
            </w:r>
          </w:p>
          <w:p>
            <w:pPr>
              <w:pStyle w:val="TableText"/>
              <w:spacing w:before="1" w:line="184" w:lineRule="auto"/>
              <w:ind w:left="85" w:right="64"/>
            </w:pPr>
            <w:r>
              <w:rPr>
                <w:spacing w:val="2"/>
              </w:rPr>
              <w:t>2024080302(单)</w:t>
            </w:r>
            <w:r>
              <w:rPr>
                <w:spacing w:val="1"/>
              </w:rPr>
              <w:t xml:space="preserve"> </w:t>
            </w:r>
            <w:r>
              <w:rPr>
                <w:spacing w:val="2"/>
              </w:rPr>
              <w:t>2024080106(双)</w:t>
            </w:r>
          </w:p>
        </w:tc>
        <w:tc>
          <w:tcPr>
            <w:tcW w:w="1148" w:type="dxa"/>
            <w:gridSpan w:val="2"/>
          </w:tcPr>
          <w:p>
            <w:pPr>
              <w:pStyle w:val="TableText"/>
              <w:spacing w:before="39" w:line="199" w:lineRule="auto"/>
              <w:ind w:left="366"/>
            </w:pPr>
            <w:r>
              <w:rPr>
                <w:spacing w:val="-2"/>
              </w:rPr>
              <w:t>李业风</w:t>
            </w:r>
          </w:p>
          <w:p>
            <w:pPr>
              <w:pStyle w:val="TableText"/>
              <w:spacing w:before="1" w:line="184" w:lineRule="auto"/>
              <w:ind w:left="17" w:right="182"/>
            </w:pPr>
            <w:r>
              <w:rPr>
                <w:spacing w:val="2"/>
              </w:rPr>
              <w:t>2024080104(单)</w:t>
            </w:r>
            <w:r>
              <w:rPr>
                <w:spacing w:val="1"/>
              </w:rPr>
              <w:t xml:space="preserve"> </w:t>
            </w:r>
            <w:r>
              <w:rPr>
                <w:spacing w:val="2"/>
              </w:rPr>
              <w:t>2024010914(双)</w:t>
            </w:r>
          </w:p>
        </w:tc>
        <w:tc>
          <w:tcPr>
            <w:tcW w:w="1034" w:type="dxa"/>
          </w:tcPr>
          <w:p>
            <w:pPr>
              <w:pStyle w:val="TableText"/>
              <w:spacing w:before="39" w:line="199" w:lineRule="auto"/>
              <w:ind w:left="318"/>
            </w:pPr>
            <w:r>
              <w:rPr>
                <w:spacing w:val="2"/>
              </w:rPr>
              <w:t>■中生</w:t>
            </w:r>
          </w:p>
          <w:p>
            <w:pPr>
              <w:pStyle w:val="TableText"/>
              <w:spacing w:line="212" w:lineRule="auto"/>
              <w:ind w:left="58"/>
            </w:pPr>
            <w:r>
              <w:rPr>
                <w:spacing w:val="2"/>
              </w:rPr>
              <w:t>2024080203(单)</w:t>
            </w:r>
          </w:p>
          <w:p>
            <w:pPr>
              <w:pStyle w:val="TableText"/>
              <w:spacing w:line="110" w:lineRule="exact"/>
              <w:ind w:left="60"/>
            </w:pPr>
            <w:r>
              <w:rPr>
                <w:b/>
                <w:bCs/>
                <w:position w:val="-1"/>
              </w:rPr>
              <w:t>2024080204(双)</w:t>
            </w:r>
          </w:p>
        </w:tc>
      </w:tr>
      <w:tr>
        <w:tblPrEx>
          <w:tblInd w:w="43" w:type="dxa"/>
          <w:tblLayout w:type="fixed"/>
          <w:tblCellMar>
            <w:top w:w="0" w:type="dxa"/>
            <w:left w:w="0" w:type="dxa"/>
            <w:bottom w:w="0" w:type="dxa"/>
            <w:right w:w="0" w:type="dxa"/>
          </w:tblCellMar>
          <w:tblLook w:val="0000"/>
        </w:tblPrEx>
        <w:trPr>
          <w:trHeight w:val="429"/>
        </w:trPr>
        <w:tc>
          <w:tcPr>
            <w:tcW w:w="325" w:type="dxa"/>
            <w:vMerge/>
            <w:tcBorders>
              <w:top w:val="nil"/>
            </w:tcBorders>
            <w:textDirection w:val="tbRlV"/>
          </w:tcPr>
          <w:p/>
        </w:tc>
        <w:tc>
          <w:tcPr>
            <w:tcW w:w="629" w:type="dxa"/>
          </w:tcPr>
          <w:p>
            <w:pPr>
              <w:pStyle w:val="TableText"/>
              <w:spacing w:before="28" w:line="202" w:lineRule="auto"/>
              <w:ind w:left="201"/>
            </w:pPr>
            <w:r>
              <w:rPr>
                <w:b/>
                <w:bCs/>
                <w:spacing w:val="-3"/>
              </w:rPr>
              <w:t>5段</w:t>
            </w:r>
          </w:p>
          <w:p>
            <w:pPr>
              <w:pStyle w:val="TableText"/>
              <w:spacing w:line="198" w:lineRule="auto"/>
              <w:ind w:left="70"/>
              <w:rPr>
                <w:sz w:val="12"/>
                <w:szCs w:val="12"/>
              </w:rPr>
            </w:pPr>
            <w:r>
              <w:rPr>
                <w:spacing w:val="-4"/>
                <w:sz w:val="12"/>
                <w:szCs w:val="12"/>
              </w:rPr>
              <w:t>(19:30-</w:t>
            </w:r>
          </w:p>
          <w:p>
            <w:pPr>
              <w:pStyle w:val="TableText"/>
              <w:spacing w:line="183" w:lineRule="auto"/>
              <w:ind w:left="110"/>
              <w:rPr>
                <w:sz w:val="12"/>
                <w:szCs w:val="12"/>
              </w:rPr>
            </w:pPr>
            <w:r>
              <w:rPr>
                <w:spacing w:val="-1"/>
                <w:sz w:val="12"/>
                <w:szCs w:val="12"/>
              </w:rPr>
              <w:t>22:12)</w:t>
            </w:r>
          </w:p>
        </w:tc>
        <w:tc>
          <w:tcPr>
            <w:tcW w:w="1028" w:type="dxa"/>
            <w:gridSpan w:val="2"/>
          </w:tcPr>
          <w:p>
            <w:pPr>
              <w:pStyle w:val="TableText"/>
              <w:spacing w:before="88" w:line="200" w:lineRule="auto"/>
              <w:ind w:left="181"/>
            </w:pPr>
            <w:r>
              <w:rPr>
                <w:spacing w:val="4"/>
              </w:rPr>
              <w:t>李海龙(单)</w:t>
            </w:r>
          </w:p>
          <w:p>
            <w:pPr>
              <w:pStyle w:val="TableText"/>
              <w:spacing w:line="220" w:lineRule="auto"/>
              <w:ind w:left="51"/>
            </w:pPr>
            <w:r>
              <w:rPr>
                <w:spacing w:val="2"/>
              </w:rPr>
              <w:t>2024040101(单)</w:t>
            </w:r>
          </w:p>
        </w:tc>
        <w:tc>
          <w:tcPr>
            <w:tcW w:w="1129" w:type="dxa"/>
            <w:gridSpan w:val="2"/>
          </w:tcPr>
          <w:p>
            <w:pPr>
              <w:pStyle w:val="TableText"/>
              <w:spacing w:before="29" w:line="199" w:lineRule="auto"/>
              <w:ind w:left="363"/>
            </w:pPr>
            <w:r>
              <w:rPr>
                <w:spacing w:val="-2"/>
              </w:rPr>
              <w:t>姚列明</w:t>
            </w:r>
          </w:p>
          <w:p>
            <w:pPr>
              <w:pStyle w:val="TableText"/>
              <w:spacing w:line="192" w:lineRule="auto"/>
              <w:ind w:left="103" w:right="79"/>
              <w:rPr>
                <w:sz w:val="12"/>
                <w:szCs w:val="12"/>
              </w:rPr>
            </w:pPr>
            <w:r>
              <w:rPr>
                <w:spacing w:val="7"/>
                <w:sz w:val="12"/>
                <w:szCs w:val="12"/>
              </w:rPr>
              <w:t>2024000201(单)</w:t>
            </w:r>
            <w:r>
              <w:rPr>
                <w:spacing w:val="4"/>
                <w:sz w:val="12"/>
                <w:szCs w:val="12"/>
              </w:rPr>
              <w:t xml:space="preserve"> </w:t>
            </w:r>
            <w:r>
              <w:rPr>
                <w:spacing w:val="7"/>
                <w:sz w:val="12"/>
                <w:szCs w:val="12"/>
              </w:rPr>
              <w:t>2024020908(双)</w:t>
            </w:r>
          </w:p>
        </w:tc>
        <w:tc>
          <w:tcPr>
            <w:tcW w:w="1079" w:type="dxa"/>
            <w:gridSpan w:val="2"/>
          </w:tcPr>
          <w:p>
            <w:pPr>
              <w:pStyle w:val="TableText"/>
              <w:spacing w:before="38" w:line="200" w:lineRule="auto"/>
              <w:ind w:left="403"/>
            </w:pPr>
            <w:r>
              <w:rPr>
                <w:spacing w:val="-2"/>
              </w:rPr>
              <w:t>聂涕</w:t>
            </w:r>
          </w:p>
          <w:p>
            <w:pPr>
              <w:pStyle w:val="TableText"/>
              <w:spacing w:before="1" w:line="169" w:lineRule="auto"/>
              <w:ind w:left="73" w:right="56"/>
            </w:pPr>
            <w:r>
              <w:rPr>
                <w:spacing w:val="2"/>
              </w:rPr>
              <w:t>2024020910(单)</w:t>
            </w:r>
            <w:r>
              <w:rPr>
                <w:spacing w:val="1"/>
              </w:rPr>
              <w:t xml:space="preserve"> </w:t>
            </w:r>
            <w:r>
              <w:rPr>
                <w:spacing w:val="2"/>
              </w:rPr>
              <w:t>2024060108(双)</w:t>
            </w:r>
          </w:p>
        </w:tc>
        <w:tc>
          <w:tcPr>
            <w:tcW w:w="1069" w:type="dxa"/>
            <w:gridSpan w:val="2"/>
          </w:tcPr>
          <w:p/>
        </w:tc>
        <w:tc>
          <w:tcPr>
            <w:tcW w:w="1099" w:type="dxa"/>
            <w:gridSpan w:val="3"/>
          </w:tcPr>
          <w:p>
            <w:pPr>
              <w:pStyle w:val="TableText"/>
              <w:spacing w:before="30" w:line="197" w:lineRule="auto"/>
              <w:ind w:left="346"/>
            </w:pPr>
            <w:r>
              <w:rPr>
                <w:spacing w:val="-2"/>
              </w:rPr>
              <w:t>李志杰</w:t>
            </w:r>
          </w:p>
          <w:p>
            <w:pPr>
              <w:pStyle w:val="TableText"/>
              <w:spacing w:line="192" w:lineRule="auto"/>
              <w:ind w:left="85" w:right="66" w:hanging="19"/>
              <w:rPr>
                <w:sz w:val="12"/>
                <w:szCs w:val="12"/>
              </w:rPr>
            </w:pPr>
            <w:r>
              <w:rPr>
                <w:spacing w:val="7"/>
                <w:sz w:val="12"/>
                <w:szCs w:val="12"/>
              </w:rPr>
              <w:t>2024060107(单)</w:t>
            </w:r>
            <w:r>
              <w:rPr>
                <w:spacing w:val="4"/>
                <w:sz w:val="12"/>
                <w:szCs w:val="12"/>
              </w:rPr>
              <w:t xml:space="preserve"> </w:t>
            </w:r>
            <w:r>
              <w:rPr>
                <w:spacing w:val="7"/>
                <w:sz w:val="12"/>
                <w:szCs w:val="12"/>
              </w:rPr>
              <w:t>2024020911(双)</w:t>
            </w:r>
          </w:p>
        </w:tc>
        <w:tc>
          <w:tcPr>
            <w:tcW w:w="1148" w:type="dxa"/>
            <w:gridSpan w:val="2"/>
          </w:tcPr>
          <w:p>
            <w:pPr>
              <w:pStyle w:val="TableText"/>
              <w:spacing w:before="29" w:line="198" w:lineRule="auto"/>
              <w:ind w:left="366"/>
            </w:pPr>
            <w:r>
              <w:rPr>
                <w:spacing w:val="-2"/>
              </w:rPr>
              <w:t>李业风</w:t>
            </w:r>
          </w:p>
          <w:p>
            <w:pPr>
              <w:pStyle w:val="TableText"/>
              <w:spacing w:line="192" w:lineRule="auto"/>
              <w:ind w:left="17" w:right="184"/>
              <w:rPr>
                <w:sz w:val="12"/>
                <w:szCs w:val="12"/>
              </w:rPr>
            </w:pPr>
            <w:r>
              <w:rPr>
                <w:spacing w:val="7"/>
                <w:sz w:val="12"/>
                <w:szCs w:val="12"/>
              </w:rPr>
              <w:t>2024030304(单)</w:t>
            </w:r>
            <w:r>
              <w:rPr>
                <w:spacing w:val="4"/>
                <w:sz w:val="12"/>
                <w:szCs w:val="12"/>
              </w:rPr>
              <w:t xml:space="preserve"> </w:t>
            </w:r>
            <w:r>
              <w:rPr>
                <w:spacing w:val="7"/>
                <w:sz w:val="12"/>
                <w:szCs w:val="12"/>
              </w:rPr>
              <w:t>2024030305(双)</w:t>
            </w:r>
          </w:p>
        </w:tc>
        <w:tc>
          <w:tcPr>
            <w:tcW w:w="1034" w:type="dxa"/>
          </w:tcPr>
          <w:p>
            <w:pPr>
              <w:pStyle w:val="TableText"/>
              <w:spacing w:before="28" w:line="198" w:lineRule="auto"/>
              <w:ind w:left="320"/>
            </w:pPr>
            <w:r>
              <w:rPr>
                <w:b/>
                <w:bCs/>
                <w:spacing w:val="-3"/>
              </w:rPr>
              <w:t>量中生</w:t>
            </w:r>
          </w:p>
          <w:p>
            <w:pPr>
              <w:pStyle w:val="TableText"/>
              <w:spacing w:line="193" w:lineRule="auto"/>
              <w:ind w:left="60" w:right="30"/>
              <w:rPr>
                <w:sz w:val="12"/>
                <w:szCs w:val="12"/>
              </w:rPr>
            </w:pPr>
            <w:r>
              <w:rPr>
                <w:b/>
                <w:bCs/>
                <w:spacing w:val="5"/>
                <w:sz w:val="12"/>
                <w:szCs w:val="12"/>
              </w:rPr>
              <w:t>2024030401(单)</w:t>
            </w:r>
            <w:r>
              <w:rPr>
                <w:spacing w:val="10"/>
                <w:sz w:val="12"/>
                <w:szCs w:val="12"/>
              </w:rPr>
              <w:t xml:space="preserve"> </w:t>
            </w:r>
            <w:r>
              <w:rPr>
                <w:b/>
                <w:bCs/>
                <w:spacing w:val="5"/>
                <w:sz w:val="12"/>
                <w:szCs w:val="12"/>
              </w:rPr>
              <w:t>2024170201(双)</w:t>
            </w:r>
          </w:p>
        </w:tc>
      </w:tr>
      <w:tr>
        <w:tblPrEx>
          <w:tblInd w:w="43" w:type="dxa"/>
          <w:tblLayout w:type="fixed"/>
          <w:tblCellMar>
            <w:top w:w="0" w:type="dxa"/>
            <w:left w:w="0" w:type="dxa"/>
            <w:bottom w:w="0" w:type="dxa"/>
            <w:right w:w="0" w:type="dxa"/>
          </w:tblCellMar>
          <w:tblLook w:val="0000"/>
        </w:tblPrEx>
        <w:trPr>
          <w:trHeight w:val="579"/>
        </w:trPr>
        <w:tc>
          <w:tcPr>
            <w:tcW w:w="325" w:type="dxa"/>
            <w:vMerge w:val="restart"/>
            <w:tcBorders>
              <w:bottom w:val="nil"/>
            </w:tcBorders>
            <w:textDirection w:val="tbRlV"/>
          </w:tcPr>
          <w:p>
            <w:pPr>
              <w:pStyle w:val="TableText"/>
              <w:spacing w:before="129" w:line="217" w:lineRule="auto"/>
              <w:ind w:left="306"/>
            </w:pPr>
            <w:r>
              <w:rPr>
                <w:spacing w:val="-1"/>
              </w:rPr>
              <w:t>星</w:t>
            </w:r>
            <w:r>
              <w:rPr>
                <w:spacing w:val="27"/>
              </w:rPr>
              <w:t xml:space="preserve"> </w:t>
            </w:r>
            <w:r>
              <w:rPr>
                <w:spacing w:val="-1"/>
              </w:rPr>
              <w:t>期</w:t>
            </w:r>
            <w:r>
              <w:rPr>
                <w:b/>
                <w:bCs/>
                <w:spacing w:val="-1"/>
              </w:rPr>
              <w:t>四</w:t>
            </w:r>
          </w:p>
        </w:tc>
        <w:tc>
          <w:tcPr>
            <w:tcW w:w="629" w:type="dxa"/>
          </w:tcPr>
          <w:p>
            <w:pPr>
              <w:pStyle w:val="TableText"/>
              <w:spacing w:before="109" w:line="203" w:lineRule="auto"/>
              <w:ind w:left="201"/>
            </w:pPr>
            <w:r>
              <w:rPr>
                <w:b/>
                <w:bCs/>
                <w:spacing w:val="-3"/>
              </w:rPr>
              <w:t>2段</w:t>
            </w:r>
          </w:p>
          <w:p>
            <w:pPr>
              <w:pStyle w:val="TableText"/>
              <w:spacing w:line="210" w:lineRule="auto"/>
              <w:ind w:left="110" w:right="121" w:hanging="40"/>
            </w:pPr>
            <w:r>
              <w:rPr>
                <w:spacing w:val="-4"/>
              </w:rPr>
              <w:t>(10:20-</w:t>
            </w:r>
            <w:r>
              <w:t xml:space="preserve"> </w:t>
            </w:r>
            <w:r>
              <w:rPr>
                <w:spacing w:val="-3"/>
              </w:rPr>
              <w:t>13:02)</w:t>
            </w:r>
          </w:p>
        </w:tc>
        <w:tc>
          <w:tcPr>
            <w:tcW w:w="1028" w:type="dxa"/>
            <w:gridSpan w:val="2"/>
          </w:tcPr>
          <w:p>
            <w:pPr>
              <w:pStyle w:val="TableText"/>
              <w:spacing w:before="108" w:line="199" w:lineRule="auto"/>
              <w:ind w:left="312"/>
            </w:pPr>
            <w:r>
              <w:rPr>
                <w:b/>
                <w:bCs/>
                <w:spacing w:val="-4"/>
              </w:rPr>
              <w:t>郭表俊</w:t>
            </w:r>
          </w:p>
          <w:p>
            <w:pPr>
              <w:pStyle w:val="TableText"/>
              <w:spacing w:line="211" w:lineRule="auto"/>
              <w:ind w:left="52" w:right="30" w:hanging="30"/>
            </w:pPr>
            <w:r>
              <w:rPr>
                <w:b/>
                <w:bCs/>
              </w:rPr>
              <w:t>2024030101(单)</w:t>
            </w:r>
            <w:r>
              <w:rPr>
                <w:spacing w:val="5"/>
              </w:rPr>
              <w:t xml:space="preserve"> </w:t>
            </w:r>
            <w:r>
              <w:rPr>
                <w:b/>
                <w:bCs/>
              </w:rPr>
              <w:t>2024060109(双)</w:t>
            </w:r>
          </w:p>
        </w:tc>
        <w:tc>
          <w:tcPr>
            <w:tcW w:w="1129" w:type="dxa"/>
            <w:gridSpan w:val="2"/>
          </w:tcPr>
          <w:p>
            <w:pPr>
              <w:pStyle w:val="TableText"/>
              <w:spacing w:before="108" w:line="199" w:lineRule="auto"/>
              <w:ind w:left="424"/>
            </w:pPr>
            <w:r>
              <w:rPr>
                <w:b/>
                <w:bCs/>
                <w:spacing w:val="-3"/>
              </w:rPr>
              <w:t>程忠</w:t>
            </w:r>
          </w:p>
          <w:p>
            <w:pPr>
              <w:pStyle w:val="TableText"/>
              <w:spacing w:line="211" w:lineRule="auto"/>
              <w:ind w:left="104" w:right="79"/>
            </w:pPr>
            <w:r>
              <w:rPr>
                <w:b/>
                <w:bCs/>
              </w:rPr>
              <w:t>2024030102(单)</w:t>
            </w:r>
            <w:r>
              <w:rPr>
                <w:spacing w:val="5"/>
              </w:rPr>
              <w:t xml:space="preserve"> </w:t>
            </w:r>
            <w:r>
              <w:rPr>
                <w:b/>
                <w:bCs/>
              </w:rPr>
              <w:t>2024180101(双)</w:t>
            </w:r>
          </w:p>
        </w:tc>
        <w:tc>
          <w:tcPr>
            <w:tcW w:w="1079" w:type="dxa"/>
            <w:gridSpan w:val="2"/>
          </w:tcPr>
          <w:p>
            <w:pPr>
              <w:pStyle w:val="TableText"/>
              <w:spacing w:before="108" w:line="200" w:lineRule="auto"/>
              <w:ind w:left="335"/>
            </w:pPr>
            <w:r>
              <w:rPr>
                <w:b/>
                <w:bCs/>
                <w:spacing w:val="-5"/>
              </w:rPr>
              <w:t>陈群宇</w:t>
            </w:r>
          </w:p>
          <w:p>
            <w:pPr>
              <w:pStyle w:val="TableText"/>
              <w:spacing w:line="211" w:lineRule="auto"/>
              <w:ind w:left="75" w:right="58"/>
            </w:pPr>
            <w:r>
              <w:rPr>
                <w:b/>
                <w:bCs/>
              </w:rPr>
              <w:t>2024030103(单)</w:t>
            </w:r>
            <w:r>
              <w:rPr>
                <w:spacing w:val="6"/>
              </w:rPr>
              <w:t xml:space="preserve"> </w:t>
            </w:r>
            <w:r>
              <w:rPr>
                <w:b/>
                <w:bCs/>
              </w:rPr>
              <w:t>2024180201(双)</w:t>
            </w:r>
          </w:p>
        </w:tc>
        <w:tc>
          <w:tcPr>
            <w:tcW w:w="1069" w:type="dxa"/>
            <w:gridSpan w:val="2"/>
          </w:tcPr>
          <w:p>
            <w:pPr>
              <w:pStyle w:val="TableText"/>
              <w:spacing w:before="108" w:line="199" w:lineRule="auto"/>
              <w:ind w:left="336"/>
            </w:pPr>
            <w:r>
              <w:rPr>
                <w:b/>
                <w:bCs/>
                <w:spacing w:val="-3"/>
              </w:rPr>
              <w:t>俞眉孙</w:t>
            </w:r>
          </w:p>
          <w:p>
            <w:pPr>
              <w:pStyle w:val="TableText"/>
              <w:spacing w:line="211" w:lineRule="auto"/>
              <w:ind w:left="75" w:right="47" w:hanging="9"/>
            </w:pPr>
            <w:r>
              <w:rPr>
                <w:b/>
                <w:bCs/>
              </w:rPr>
              <w:t>2024030104(单)</w:t>
            </w:r>
            <w:r>
              <w:rPr>
                <w:spacing w:val="5"/>
              </w:rPr>
              <w:t xml:space="preserve"> </w:t>
            </w:r>
            <w:r>
              <w:rPr>
                <w:b/>
                <w:bCs/>
              </w:rPr>
              <w:t>2024180202(双)</w:t>
            </w:r>
          </w:p>
        </w:tc>
        <w:tc>
          <w:tcPr>
            <w:tcW w:w="1099" w:type="dxa"/>
            <w:gridSpan w:val="3"/>
          </w:tcPr>
          <w:p>
            <w:pPr>
              <w:pStyle w:val="TableText"/>
              <w:spacing w:before="27" w:line="219" w:lineRule="auto"/>
              <w:ind w:left="217"/>
            </w:pPr>
            <w:r>
              <w:rPr>
                <w:b/>
                <w:bCs/>
                <w:spacing w:val="2"/>
              </w:rPr>
              <w:t>许卷青(单)</w:t>
            </w:r>
          </w:p>
          <w:p>
            <w:pPr>
              <w:pStyle w:val="TableText"/>
              <w:spacing w:before="8" w:line="197" w:lineRule="auto"/>
              <w:ind w:left="286"/>
            </w:pPr>
            <w:r>
              <w:rPr>
                <w:spacing w:val="5"/>
              </w:rPr>
              <w:t>吴静(双)</w:t>
            </w:r>
          </w:p>
          <w:p>
            <w:pPr>
              <w:pStyle w:val="TableText"/>
              <w:spacing w:line="170" w:lineRule="auto"/>
              <w:ind w:left="87" w:right="66"/>
            </w:pPr>
            <w:r>
              <w:rPr>
                <w:b/>
                <w:bCs/>
              </w:rPr>
              <w:t>2024030105(单)</w:t>
            </w:r>
            <w:r>
              <w:rPr>
                <w:spacing w:val="6"/>
              </w:rPr>
              <w:t xml:space="preserve"> </w:t>
            </w:r>
            <w:r>
              <w:rPr>
                <w:b/>
                <w:bCs/>
              </w:rPr>
              <w:t>2024030301(双)</w:t>
            </w:r>
          </w:p>
        </w:tc>
        <w:tc>
          <w:tcPr>
            <w:tcW w:w="1148" w:type="dxa"/>
            <w:gridSpan w:val="2"/>
          </w:tcPr>
          <w:p>
            <w:pPr>
              <w:pStyle w:val="TableText"/>
              <w:spacing w:before="108" w:line="200" w:lineRule="auto"/>
              <w:ind w:left="358"/>
            </w:pPr>
            <w:r>
              <w:rPr>
                <w:b/>
                <w:bCs/>
                <w:spacing w:val="-5"/>
              </w:rPr>
              <w:t>陈中铬</w:t>
            </w:r>
          </w:p>
          <w:p>
            <w:pPr>
              <w:pStyle w:val="TableText"/>
              <w:spacing w:line="211" w:lineRule="auto"/>
              <w:ind w:left="18" w:right="154" w:firstLine="30"/>
            </w:pPr>
            <w:r>
              <w:rPr>
                <w:b/>
                <w:bCs/>
              </w:rPr>
              <w:t>2024030106(单)</w:t>
            </w:r>
            <w:r>
              <w:rPr>
                <w:spacing w:val="5"/>
              </w:rPr>
              <w:t xml:space="preserve"> </w:t>
            </w:r>
            <w:r>
              <w:rPr>
                <w:b/>
                <w:bCs/>
              </w:rPr>
              <w:t>2024170101(双)</w:t>
            </w:r>
          </w:p>
        </w:tc>
        <w:tc>
          <w:tcPr>
            <w:tcW w:w="1034" w:type="dxa"/>
          </w:tcPr>
          <w:p>
            <w:pPr>
              <w:pStyle w:val="TableText"/>
              <w:spacing w:before="108" w:line="199" w:lineRule="auto"/>
              <w:ind w:left="320"/>
            </w:pPr>
            <w:r>
              <w:rPr>
                <w:b/>
                <w:bCs/>
                <w:spacing w:val="-3"/>
              </w:rPr>
              <w:t>李朝量</w:t>
            </w:r>
          </w:p>
          <w:p>
            <w:pPr>
              <w:pStyle w:val="TableText"/>
              <w:spacing w:line="211" w:lineRule="auto"/>
              <w:ind w:left="60" w:right="28" w:hanging="40"/>
            </w:pPr>
            <w:r>
              <w:rPr>
                <w:b/>
                <w:bCs/>
              </w:rPr>
              <w:t>2024030306(单)</w:t>
            </w:r>
            <w:r>
              <w:t xml:space="preserve"> </w:t>
            </w:r>
            <w:r>
              <w:rPr>
                <w:b/>
                <w:bCs/>
              </w:rPr>
              <w:t>2024030402(双)</w:t>
            </w:r>
          </w:p>
        </w:tc>
      </w:tr>
      <w:tr>
        <w:tblPrEx>
          <w:tblInd w:w="43" w:type="dxa"/>
          <w:tblLayout w:type="fixed"/>
          <w:tblCellMar>
            <w:top w:w="0" w:type="dxa"/>
            <w:left w:w="0" w:type="dxa"/>
            <w:bottom w:w="0" w:type="dxa"/>
            <w:right w:w="0" w:type="dxa"/>
          </w:tblCellMar>
          <w:tblLook w:val="0000"/>
        </w:tblPrEx>
        <w:trPr>
          <w:trHeight w:val="559"/>
        </w:trPr>
        <w:tc>
          <w:tcPr>
            <w:tcW w:w="325" w:type="dxa"/>
            <w:vMerge/>
            <w:tcBorders>
              <w:top w:val="nil"/>
            </w:tcBorders>
            <w:textDirection w:val="tbRlV"/>
          </w:tcPr>
          <w:p/>
        </w:tc>
        <w:tc>
          <w:tcPr>
            <w:tcW w:w="629" w:type="dxa"/>
          </w:tcPr>
          <w:p>
            <w:pPr>
              <w:pStyle w:val="TableText"/>
              <w:spacing w:before="98" w:line="206" w:lineRule="auto"/>
              <w:ind w:left="141"/>
            </w:pPr>
            <w:r>
              <w:rPr>
                <w:b/>
                <w:bCs/>
                <w:spacing w:val="-3"/>
              </w:rPr>
              <w:t>3段①</w:t>
            </w:r>
          </w:p>
          <w:p>
            <w:pPr>
              <w:pStyle w:val="TableText"/>
              <w:spacing w:line="210" w:lineRule="auto"/>
              <w:ind w:left="110" w:right="121" w:hanging="40"/>
            </w:pPr>
            <w:r>
              <w:rPr>
                <w:spacing w:val="-4"/>
              </w:rPr>
              <w:t>(13:20-</w:t>
            </w:r>
            <w:r>
              <w:t xml:space="preserve"> </w:t>
            </w:r>
            <w:r>
              <w:rPr>
                <w:spacing w:val="-3"/>
              </w:rPr>
              <w:t>16:02)</w:t>
            </w:r>
          </w:p>
        </w:tc>
        <w:tc>
          <w:tcPr>
            <w:tcW w:w="1028" w:type="dxa"/>
            <w:gridSpan w:val="2"/>
          </w:tcPr>
          <w:p>
            <w:pPr>
              <w:pStyle w:val="TableText"/>
              <w:spacing w:before="89" w:line="199" w:lineRule="auto"/>
              <w:ind w:left="312"/>
            </w:pPr>
            <w:r>
              <w:rPr>
                <w:b/>
                <w:bCs/>
                <w:spacing w:val="-4"/>
              </w:rPr>
              <w:t>郭袁俊</w:t>
            </w:r>
          </w:p>
          <w:p>
            <w:pPr>
              <w:pStyle w:val="TableText"/>
              <w:spacing w:line="211" w:lineRule="auto"/>
              <w:ind w:left="52" w:right="30" w:hanging="10"/>
            </w:pPr>
            <w:r>
              <w:rPr>
                <w:b/>
                <w:bCs/>
              </w:rPr>
              <w:t>2024050101(单)</w:t>
            </w:r>
            <w:r>
              <w:rPr>
                <w:spacing w:val="5"/>
              </w:rPr>
              <w:t xml:space="preserve"> </w:t>
            </w:r>
            <w:r>
              <w:rPr>
                <w:b/>
                <w:bCs/>
              </w:rPr>
              <w:t>2024000203(双)</w:t>
            </w:r>
          </w:p>
        </w:tc>
        <w:tc>
          <w:tcPr>
            <w:tcW w:w="1129" w:type="dxa"/>
            <w:gridSpan w:val="2"/>
          </w:tcPr>
          <w:p>
            <w:pPr>
              <w:pStyle w:val="TableText"/>
              <w:spacing w:before="99" w:line="199" w:lineRule="auto"/>
              <w:ind w:left="424"/>
            </w:pPr>
            <w:r>
              <w:rPr>
                <w:b/>
                <w:bCs/>
                <w:spacing w:val="-3"/>
              </w:rPr>
              <w:t>程忠</w:t>
            </w:r>
          </w:p>
          <w:p>
            <w:pPr>
              <w:pStyle w:val="TableText"/>
              <w:spacing w:line="211" w:lineRule="auto"/>
              <w:ind w:left="104" w:right="79"/>
            </w:pPr>
            <w:r>
              <w:rPr>
                <w:b/>
                <w:bCs/>
              </w:rPr>
              <w:t>2024050102(单)</w:t>
            </w:r>
            <w:r>
              <w:rPr>
                <w:spacing w:val="5"/>
              </w:rPr>
              <w:t xml:space="preserve"> </w:t>
            </w:r>
            <w:r>
              <w:rPr>
                <w:b/>
                <w:bCs/>
              </w:rPr>
              <w:t>2024050202(双)</w:t>
            </w:r>
          </w:p>
        </w:tc>
        <w:tc>
          <w:tcPr>
            <w:tcW w:w="1079" w:type="dxa"/>
            <w:gridSpan w:val="2"/>
          </w:tcPr>
          <w:p>
            <w:pPr>
              <w:pStyle w:val="TableText"/>
              <w:spacing w:before="79" w:line="200" w:lineRule="auto"/>
              <w:ind w:left="335"/>
            </w:pPr>
            <w:r>
              <w:rPr>
                <w:b/>
                <w:bCs/>
                <w:spacing w:val="-5"/>
              </w:rPr>
              <w:t>陈群宇</w:t>
            </w:r>
          </w:p>
          <w:p>
            <w:pPr>
              <w:pStyle w:val="TableText"/>
              <w:spacing w:line="211" w:lineRule="auto"/>
              <w:ind w:left="75" w:right="58"/>
            </w:pPr>
            <w:r>
              <w:rPr>
                <w:b/>
                <w:bCs/>
              </w:rPr>
              <w:t>2024050103(单)</w:t>
            </w:r>
            <w:r>
              <w:rPr>
                <w:spacing w:val="6"/>
              </w:rPr>
              <w:t xml:space="preserve"> </w:t>
            </w:r>
            <w:r>
              <w:rPr>
                <w:b/>
                <w:bCs/>
              </w:rPr>
              <w:t>2024050203(双)</w:t>
            </w:r>
          </w:p>
        </w:tc>
        <w:tc>
          <w:tcPr>
            <w:tcW w:w="1069" w:type="dxa"/>
            <w:gridSpan w:val="2"/>
          </w:tcPr>
          <w:p>
            <w:pPr>
              <w:pStyle w:val="TableText"/>
              <w:spacing w:before="79" w:line="199" w:lineRule="auto"/>
              <w:ind w:left="336"/>
            </w:pPr>
            <w:r>
              <w:rPr>
                <w:b/>
                <w:bCs/>
                <w:spacing w:val="-3"/>
              </w:rPr>
              <w:t>俞眉孙</w:t>
            </w:r>
          </w:p>
          <w:p>
            <w:pPr>
              <w:pStyle w:val="TableText"/>
              <w:spacing w:line="211" w:lineRule="auto"/>
              <w:ind w:left="76" w:right="47"/>
            </w:pPr>
            <w:r>
              <w:rPr>
                <w:b/>
                <w:bCs/>
              </w:rPr>
              <w:t>2024050104(单)</w:t>
            </w:r>
            <w:r>
              <w:rPr>
                <w:spacing w:val="6"/>
              </w:rPr>
              <w:t xml:space="preserve"> </w:t>
            </w:r>
            <w:r>
              <w:rPr>
                <w:b/>
                <w:bCs/>
              </w:rPr>
              <w:t>2024050204(双)</w:t>
            </w:r>
          </w:p>
        </w:tc>
        <w:tc>
          <w:tcPr>
            <w:tcW w:w="1099" w:type="dxa"/>
            <w:gridSpan w:val="3"/>
          </w:tcPr>
          <w:p>
            <w:pPr>
              <w:pStyle w:val="TableText"/>
              <w:spacing w:before="18" w:line="207" w:lineRule="auto"/>
              <w:ind w:left="217" w:right="136"/>
              <w:jc w:val="right"/>
            </w:pPr>
            <w:r>
              <w:rPr>
                <w:b/>
                <w:bCs/>
                <w:spacing w:val="2"/>
              </w:rPr>
              <w:t>许春青(单)</w:t>
            </w:r>
            <w:r>
              <w:rPr>
                <w:spacing w:val="1"/>
              </w:rPr>
              <w:t xml:space="preserve">  </w:t>
            </w:r>
            <w:r>
              <w:rPr>
                <w:b/>
                <w:bCs/>
                <w:spacing w:val="3"/>
              </w:rPr>
              <w:t>臭静(双)</w:t>
            </w:r>
          </w:p>
          <w:p>
            <w:pPr>
              <w:pStyle w:val="TableText"/>
              <w:spacing w:before="1" w:line="169" w:lineRule="auto"/>
              <w:ind w:left="87" w:right="66"/>
            </w:pPr>
            <w:r>
              <w:rPr>
                <w:b/>
                <w:bCs/>
              </w:rPr>
              <w:t>2024070910(单)</w:t>
            </w:r>
            <w:r>
              <w:rPr>
                <w:spacing w:val="6"/>
              </w:rPr>
              <w:t xml:space="preserve"> </w:t>
            </w:r>
            <w:r>
              <w:rPr>
                <w:b/>
                <w:bCs/>
              </w:rPr>
              <w:t>2024070912(双)</w:t>
            </w:r>
          </w:p>
        </w:tc>
        <w:tc>
          <w:tcPr>
            <w:tcW w:w="1148" w:type="dxa"/>
            <w:gridSpan w:val="2"/>
          </w:tcPr>
          <w:p>
            <w:pPr>
              <w:pStyle w:val="TableText"/>
              <w:spacing w:before="89" w:line="200" w:lineRule="auto"/>
              <w:ind w:left="418"/>
            </w:pPr>
            <w:r>
              <w:rPr>
                <w:b/>
                <w:bCs/>
                <w:spacing w:val="-5"/>
              </w:rPr>
              <w:t>陈中钩</w:t>
            </w:r>
          </w:p>
          <w:p>
            <w:pPr>
              <w:pStyle w:val="TableText"/>
              <w:spacing w:line="211" w:lineRule="auto"/>
              <w:ind w:left="108" w:right="84" w:firstLine="10"/>
            </w:pPr>
            <w:r>
              <w:rPr>
                <w:b/>
                <w:bCs/>
              </w:rPr>
              <w:t>2024050106(单)</w:t>
            </w:r>
            <w:r>
              <w:rPr>
                <w:spacing w:val="6"/>
              </w:rPr>
              <w:t xml:space="preserve"> </w:t>
            </w:r>
            <w:r>
              <w:rPr>
                <w:b/>
                <w:bCs/>
              </w:rPr>
              <w:t>2024050205(双)</w:t>
            </w:r>
          </w:p>
        </w:tc>
        <w:tc>
          <w:tcPr>
            <w:tcW w:w="1034" w:type="dxa"/>
          </w:tcPr>
          <w:p>
            <w:pPr>
              <w:pStyle w:val="TableText"/>
              <w:spacing w:before="79" w:line="200" w:lineRule="auto"/>
              <w:ind w:left="320"/>
            </w:pPr>
            <w:r>
              <w:rPr>
                <w:b/>
                <w:bCs/>
                <w:spacing w:val="-3"/>
              </w:rPr>
              <w:t>李朝量</w:t>
            </w:r>
          </w:p>
          <w:p>
            <w:pPr>
              <w:pStyle w:val="TableText"/>
              <w:spacing w:line="211" w:lineRule="auto"/>
              <w:ind w:left="60" w:right="28"/>
            </w:pPr>
            <w:r>
              <w:rPr>
                <w:b/>
                <w:bCs/>
              </w:rPr>
              <w:t>2024070905(单)</w:t>
            </w:r>
            <w:r>
              <w:rPr>
                <w:spacing w:val="6"/>
              </w:rPr>
              <w:t xml:space="preserve"> </w:t>
            </w:r>
            <w:r>
              <w:rPr>
                <w:b/>
                <w:bCs/>
              </w:rPr>
              <w:t>2024070906(双)</w:t>
            </w:r>
          </w:p>
        </w:tc>
      </w:tr>
      <w:tr>
        <w:tblPrEx>
          <w:tblInd w:w="43" w:type="dxa"/>
          <w:tblLayout w:type="fixed"/>
          <w:tblCellMar>
            <w:top w:w="0" w:type="dxa"/>
            <w:left w:w="0" w:type="dxa"/>
            <w:bottom w:w="0" w:type="dxa"/>
            <w:right w:w="0" w:type="dxa"/>
          </w:tblCellMar>
          <w:tblLook w:val="0000"/>
        </w:tblPrEx>
        <w:trPr>
          <w:trHeight w:val="419"/>
        </w:trPr>
        <w:tc>
          <w:tcPr>
            <w:tcW w:w="325" w:type="dxa"/>
            <w:vMerge w:val="restart"/>
            <w:tcBorders>
              <w:bottom w:val="nil"/>
            </w:tcBorders>
            <w:textDirection w:val="tbRlV"/>
          </w:tcPr>
          <w:p>
            <w:pPr>
              <w:pStyle w:val="TableText"/>
              <w:spacing w:before="139" w:line="217" w:lineRule="auto"/>
              <w:ind w:left="368"/>
            </w:pPr>
            <w:r>
              <w:t>星</w:t>
            </w:r>
            <w:r>
              <w:rPr>
                <w:spacing w:val="19"/>
              </w:rPr>
              <w:t xml:space="preserve"> </w:t>
            </w:r>
            <w:r>
              <w:t>期</w:t>
            </w:r>
            <w:r>
              <w:rPr>
                <w:spacing w:val="19"/>
              </w:rPr>
              <w:t xml:space="preserve"> </w:t>
            </w:r>
            <w:r>
              <w:t>五</w:t>
            </w:r>
          </w:p>
        </w:tc>
        <w:tc>
          <w:tcPr>
            <w:tcW w:w="629" w:type="dxa"/>
          </w:tcPr>
          <w:p>
            <w:pPr>
              <w:pStyle w:val="TableText"/>
              <w:spacing w:before="21" w:line="203" w:lineRule="auto"/>
              <w:ind w:left="201"/>
            </w:pPr>
            <w:r>
              <w:rPr>
                <w:b/>
                <w:bCs/>
                <w:spacing w:val="-3"/>
              </w:rPr>
              <w:t>2段</w:t>
            </w:r>
          </w:p>
          <w:p>
            <w:pPr>
              <w:pStyle w:val="TableText"/>
              <w:spacing w:before="1" w:line="173" w:lineRule="auto"/>
              <w:ind w:left="110" w:right="121" w:hanging="40"/>
            </w:pPr>
            <w:r>
              <w:rPr>
                <w:spacing w:val="-4"/>
              </w:rPr>
              <w:t>(10:20-</w:t>
            </w:r>
            <w:r>
              <w:t xml:space="preserve"> </w:t>
            </w:r>
            <w:r>
              <w:rPr>
                <w:spacing w:val="-3"/>
              </w:rPr>
              <w:t>13:02)</w:t>
            </w:r>
          </w:p>
        </w:tc>
        <w:tc>
          <w:tcPr>
            <w:tcW w:w="1028" w:type="dxa"/>
            <w:gridSpan w:val="2"/>
          </w:tcPr>
          <w:p>
            <w:pPr>
              <w:pStyle w:val="TableText"/>
              <w:spacing w:before="20" w:line="201" w:lineRule="auto"/>
              <w:ind w:left="312"/>
            </w:pPr>
            <w:r>
              <w:rPr>
                <w:b/>
                <w:bCs/>
                <w:spacing w:val="-3"/>
              </w:rPr>
              <w:t>于景侠</w:t>
            </w:r>
          </w:p>
          <w:p>
            <w:pPr>
              <w:pStyle w:val="TableText"/>
              <w:spacing w:before="1" w:line="189" w:lineRule="auto"/>
              <w:ind w:left="52" w:right="32" w:hanging="31"/>
              <w:rPr>
                <w:sz w:val="12"/>
                <w:szCs w:val="12"/>
              </w:rPr>
            </w:pPr>
            <w:r>
              <w:rPr>
                <w:spacing w:val="-3"/>
                <w:sz w:val="12"/>
                <w:szCs w:val="12"/>
              </w:rPr>
              <w:t>2</w:t>
            </w:r>
            <w:r>
              <w:rPr>
                <w:b/>
                <w:bCs/>
                <w:spacing w:val="-3"/>
                <w:sz w:val="12"/>
                <w:szCs w:val="12"/>
              </w:rPr>
              <w:t>024040201(</w:t>
            </w:r>
            <w:r>
              <w:rPr>
                <w:spacing w:val="-3"/>
                <w:sz w:val="12"/>
                <w:szCs w:val="12"/>
              </w:rPr>
              <w:t xml:space="preserve"> 单 )</w:t>
            </w:r>
            <w:r>
              <w:rPr>
                <w:spacing w:val="7"/>
                <w:sz w:val="12"/>
                <w:szCs w:val="12"/>
              </w:rPr>
              <w:t xml:space="preserve"> </w:t>
            </w:r>
            <w:r>
              <w:rPr>
                <w:b/>
                <w:bCs/>
                <w:spacing w:val="5"/>
                <w:sz w:val="12"/>
                <w:szCs w:val="12"/>
              </w:rPr>
              <w:t>2024020905(双)</w:t>
            </w:r>
          </w:p>
        </w:tc>
        <w:tc>
          <w:tcPr>
            <w:tcW w:w="1129" w:type="dxa"/>
            <w:gridSpan w:val="2"/>
          </w:tcPr>
          <w:p>
            <w:pPr>
              <w:pStyle w:val="TableText"/>
              <w:spacing w:before="30" w:line="202" w:lineRule="auto"/>
              <w:ind w:left="424"/>
            </w:pPr>
            <w:r>
              <w:rPr>
                <w:b/>
                <w:bCs/>
                <w:spacing w:val="-3"/>
              </w:rPr>
              <w:t>吴静</w:t>
            </w:r>
          </w:p>
          <w:p>
            <w:pPr>
              <w:pStyle w:val="TableText"/>
              <w:spacing w:line="168" w:lineRule="auto"/>
              <w:ind w:left="104" w:right="77" w:hanging="1"/>
            </w:pPr>
            <w:r>
              <w:rPr>
                <w:spacing w:val="-3"/>
              </w:rPr>
              <w:t>2</w:t>
            </w:r>
            <w:r>
              <w:rPr>
                <w:b/>
                <w:bCs/>
                <w:spacing w:val="-3"/>
              </w:rPr>
              <w:t>024040202(</w:t>
            </w:r>
            <w:r>
              <w:rPr>
                <w:spacing w:val="-3"/>
              </w:rPr>
              <w:t>单</w:t>
            </w:r>
            <w:r>
              <w:rPr>
                <w:spacing w:val="-13"/>
              </w:rPr>
              <w:t xml:space="preserve"> </w:t>
            </w:r>
            <w:r>
              <w:rPr>
                <w:spacing w:val="-3"/>
              </w:rPr>
              <w:t>)</w:t>
            </w:r>
            <w:r>
              <w:t xml:space="preserve"> </w:t>
            </w:r>
            <w:r>
              <w:rPr>
                <w:b/>
                <w:bCs/>
              </w:rPr>
              <w:t>2024020906(双)</w:t>
            </w:r>
          </w:p>
        </w:tc>
        <w:tc>
          <w:tcPr>
            <w:tcW w:w="1079" w:type="dxa"/>
            <w:gridSpan w:val="2"/>
          </w:tcPr>
          <w:p>
            <w:pPr>
              <w:pStyle w:val="TableText"/>
              <w:spacing w:before="20" w:line="201" w:lineRule="auto"/>
              <w:ind w:left="335"/>
            </w:pPr>
            <w:r>
              <w:rPr>
                <w:b/>
                <w:bCs/>
                <w:spacing w:val="-3"/>
              </w:rPr>
              <w:t>李承氏</w:t>
            </w:r>
          </w:p>
          <w:p>
            <w:pPr>
              <w:pStyle w:val="TableText"/>
              <w:spacing w:before="1" w:line="189" w:lineRule="auto"/>
              <w:ind w:left="74" w:right="58" w:hanging="1"/>
              <w:rPr>
                <w:sz w:val="12"/>
                <w:szCs w:val="12"/>
              </w:rPr>
            </w:pPr>
            <w:r>
              <w:rPr>
                <w:spacing w:val="-2"/>
                <w:sz w:val="12"/>
                <w:szCs w:val="12"/>
              </w:rPr>
              <w:t>202</w:t>
            </w:r>
            <w:r>
              <w:rPr>
                <w:b/>
                <w:bCs/>
                <w:spacing w:val="-2"/>
                <w:sz w:val="12"/>
                <w:szCs w:val="12"/>
              </w:rPr>
              <w:t>4040203(</w:t>
            </w:r>
            <w:r>
              <w:rPr>
                <w:spacing w:val="-7"/>
                <w:sz w:val="12"/>
                <w:szCs w:val="12"/>
              </w:rPr>
              <w:t xml:space="preserve"> </w:t>
            </w:r>
            <w:r>
              <w:rPr>
                <w:spacing w:val="-2"/>
                <w:sz w:val="12"/>
                <w:szCs w:val="12"/>
              </w:rPr>
              <w:t>单 )</w:t>
            </w:r>
            <w:r>
              <w:rPr>
                <w:sz w:val="12"/>
                <w:szCs w:val="12"/>
              </w:rPr>
              <w:t xml:space="preserve"> </w:t>
            </w:r>
            <w:r>
              <w:rPr>
                <w:b/>
                <w:bCs/>
                <w:spacing w:val="5"/>
                <w:sz w:val="12"/>
                <w:szCs w:val="12"/>
              </w:rPr>
              <w:t>2024040501(双)</w:t>
            </w:r>
          </w:p>
        </w:tc>
        <w:tc>
          <w:tcPr>
            <w:tcW w:w="1069" w:type="dxa"/>
            <w:gridSpan w:val="2"/>
          </w:tcPr>
          <w:p>
            <w:pPr>
              <w:pStyle w:val="TableText"/>
              <w:spacing w:before="30" w:line="201" w:lineRule="auto"/>
              <w:ind w:left="336"/>
            </w:pPr>
            <w:r>
              <w:rPr>
                <w:b/>
                <w:bCs/>
                <w:spacing w:val="-4"/>
              </w:rPr>
              <w:t>宁智华</w:t>
            </w:r>
          </w:p>
          <w:p>
            <w:pPr>
              <w:pStyle w:val="TableText"/>
              <w:spacing w:line="168" w:lineRule="auto"/>
              <w:ind w:left="75" w:right="45" w:hanging="1"/>
            </w:pPr>
            <w:r>
              <w:rPr>
                <w:spacing w:val="-3"/>
              </w:rPr>
              <w:t>2</w:t>
            </w:r>
            <w:r>
              <w:rPr>
                <w:b/>
                <w:bCs/>
                <w:spacing w:val="-3"/>
              </w:rPr>
              <w:t>024040204(</w:t>
            </w:r>
            <w:r>
              <w:rPr>
                <w:spacing w:val="-3"/>
              </w:rPr>
              <w:t>单</w:t>
            </w:r>
            <w:r>
              <w:rPr>
                <w:spacing w:val="-13"/>
              </w:rPr>
              <w:t xml:space="preserve"> </w:t>
            </w:r>
            <w:r>
              <w:rPr>
                <w:spacing w:val="-3"/>
              </w:rPr>
              <w:t>)</w:t>
            </w:r>
            <w:r>
              <w:t xml:space="preserve"> </w:t>
            </w:r>
            <w:r>
              <w:rPr>
                <w:b/>
                <w:bCs/>
              </w:rPr>
              <w:t>2024110901(双)</w:t>
            </w:r>
          </w:p>
        </w:tc>
        <w:tc>
          <w:tcPr>
            <w:tcW w:w="1099" w:type="dxa"/>
            <w:gridSpan w:val="3"/>
          </w:tcPr>
          <w:p>
            <w:pPr>
              <w:pStyle w:val="TableText"/>
              <w:spacing w:before="39" w:line="202" w:lineRule="auto"/>
              <w:ind w:left="347"/>
            </w:pPr>
            <w:r>
              <w:rPr>
                <w:b/>
                <w:bCs/>
                <w:spacing w:val="-3"/>
              </w:rPr>
              <w:t>许春青</w:t>
            </w:r>
          </w:p>
          <w:p>
            <w:pPr>
              <w:pStyle w:val="TableText"/>
              <w:spacing w:line="174" w:lineRule="auto"/>
              <w:ind w:left="86" w:right="66" w:hanging="1"/>
              <w:rPr>
                <w:sz w:val="12"/>
                <w:szCs w:val="12"/>
              </w:rPr>
            </w:pPr>
            <w:r>
              <w:rPr>
                <w:spacing w:val="-3"/>
                <w:sz w:val="12"/>
                <w:szCs w:val="12"/>
              </w:rPr>
              <w:t>2</w:t>
            </w:r>
            <w:r>
              <w:rPr>
                <w:b/>
                <w:bCs/>
                <w:spacing w:val="-3"/>
                <w:sz w:val="12"/>
                <w:szCs w:val="12"/>
              </w:rPr>
              <w:t>024040205(</w:t>
            </w:r>
            <w:r>
              <w:rPr>
                <w:spacing w:val="-3"/>
                <w:sz w:val="12"/>
                <w:szCs w:val="12"/>
              </w:rPr>
              <w:t xml:space="preserve"> 单 )</w:t>
            </w:r>
            <w:r>
              <w:rPr>
                <w:spacing w:val="7"/>
                <w:sz w:val="12"/>
                <w:szCs w:val="12"/>
              </w:rPr>
              <w:t xml:space="preserve"> </w:t>
            </w:r>
            <w:r>
              <w:rPr>
                <w:b/>
                <w:bCs/>
                <w:spacing w:val="5"/>
                <w:sz w:val="12"/>
                <w:szCs w:val="12"/>
              </w:rPr>
              <w:t>2024110902(双)</w:t>
            </w:r>
          </w:p>
        </w:tc>
        <w:tc>
          <w:tcPr>
            <w:tcW w:w="1148" w:type="dxa"/>
            <w:gridSpan w:val="2"/>
          </w:tcPr>
          <w:p>
            <w:pPr>
              <w:pStyle w:val="TableText"/>
              <w:spacing w:before="30" w:line="202" w:lineRule="auto"/>
              <w:ind w:left="358"/>
            </w:pPr>
            <w:r>
              <w:rPr>
                <w:b/>
                <w:bCs/>
                <w:spacing w:val="-5"/>
              </w:rPr>
              <w:t>陈中钩</w:t>
            </w:r>
          </w:p>
          <w:p>
            <w:pPr>
              <w:pStyle w:val="TableText"/>
              <w:spacing w:line="168" w:lineRule="auto"/>
              <w:ind w:left="18" w:right="182" w:hanging="1"/>
            </w:pPr>
            <w:r>
              <w:rPr>
                <w:spacing w:val="-3"/>
              </w:rPr>
              <w:t>2</w:t>
            </w:r>
            <w:r>
              <w:rPr>
                <w:b/>
                <w:bCs/>
                <w:spacing w:val="-3"/>
              </w:rPr>
              <w:t>024040206(</w:t>
            </w:r>
            <w:r>
              <w:rPr>
                <w:spacing w:val="-3"/>
              </w:rPr>
              <w:t>单</w:t>
            </w:r>
            <w:r>
              <w:rPr>
                <w:spacing w:val="-13"/>
              </w:rPr>
              <w:t xml:space="preserve"> </w:t>
            </w:r>
            <w:r>
              <w:rPr>
                <w:spacing w:val="-3"/>
              </w:rPr>
              <w:t>)</w:t>
            </w:r>
            <w:r>
              <w:t xml:space="preserve"> </w:t>
            </w:r>
            <w:r>
              <w:rPr>
                <w:b/>
                <w:bCs/>
              </w:rPr>
              <w:t>2024110903(双)</w:t>
            </w:r>
          </w:p>
        </w:tc>
        <w:tc>
          <w:tcPr>
            <w:tcW w:w="1034" w:type="dxa"/>
          </w:tcPr>
          <w:p>
            <w:pPr>
              <w:pStyle w:val="TableText"/>
              <w:spacing w:before="30" w:line="202" w:lineRule="auto"/>
              <w:ind w:left="320"/>
            </w:pPr>
            <w:r>
              <w:rPr>
                <w:b/>
                <w:bCs/>
                <w:spacing w:val="-3"/>
              </w:rPr>
              <w:t>李朝量</w:t>
            </w:r>
          </w:p>
          <w:p>
            <w:pPr>
              <w:pStyle w:val="TableText"/>
              <w:spacing w:line="168" w:lineRule="auto"/>
              <w:ind w:left="59" w:right="26" w:hanging="1"/>
            </w:pPr>
            <w:r>
              <w:rPr>
                <w:spacing w:val="-3"/>
              </w:rPr>
              <w:t>2</w:t>
            </w:r>
            <w:r>
              <w:rPr>
                <w:b/>
                <w:bCs/>
                <w:spacing w:val="-3"/>
              </w:rPr>
              <w:t>024020903(</w:t>
            </w:r>
            <w:r>
              <w:rPr>
                <w:spacing w:val="-3"/>
              </w:rPr>
              <w:t>单</w:t>
            </w:r>
            <w:r>
              <w:rPr>
                <w:spacing w:val="-13"/>
              </w:rPr>
              <w:t xml:space="preserve"> </w:t>
            </w:r>
            <w:r>
              <w:rPr>
                <w:spacing w:val="-3"/>
              </w:rPr>
              <w:t>)</w:t>
            </w:r>
            <w:r>
              <w:t xml:space="preserve"> </w:t>
            </w:r>
            <w:r>
              <w:rPr>
                <w:b/>
                <w:bCs/>
              </w:rPr>
              <w:t>2024020904(双)</w:t>
            </w:r>
          </w:p>
        </w:tc>
      </w:tr>
      <w:tr>
        <w:tblPrEx>
          <w:tblInd w:w="43" w:type="dxa"/>
          <w:tblLayout w:type="fixed"/>
          <w:tblCellMar>
            <w:top w:w="0" w:type="dxa"/>
            <w:left w:w="0" w:type="dxa"/>
            <w:bottom w:w="0" w:type="dxa"/>
            <w:right w:w="0" w:type="dxa"/>
          </w:tblCellMar>
          <w:tblLook w:val="0000"/>
        </w:tblPrEx>
        <w:trPr>
          <w:trHeight w:val="429"/>
        </w:trPr>
        <w:tc>
          <w:tcPr>
            <w:tcW w:w="325" w:type="dxa"/>
            <w:vMerge/>
            <w:tcBorders>
              <w:top w:val="nil"/>
              <w:bottom w:val="nil"/>
            </w:tcBorders>
            <w:textDirection w:val="tbRlV"/>
          </w:tcPr>
          <w:p/>
        </w:tc>
        <w:tc>
          <w:tcPr>
            <w:tcW w:w="629" w:type="dxa"/>
          </w:tcPr>
          <w:p>
            <w:pPr>
              <w:pStyle w:val="TableText"/>
              <w:spacing w:before="21" w:line="188" w:lineRule="auto"/>
              <w:ind w:left="100" w:right="91" w:firstLine="41"/>
            </w:pPr>
            <w:r>
              <w:rPr>
                <w:b/>
                <w:bCs/>
                <w:spacing w:val="-5"/>
              </w:rPr>
              <w:t>3段</w:t>
            </w:r>
            <w:r>
              <w:rPr>
                <w:spacing w:val="-5"/>
              </w:rPr>
              <w:t>①</w:t>
            </w:r>
            <w:r>
              <w:t xml:space="preserve">  </w:t>
            </w:r>
            <w:r>
              <w:rPr>
                <w:spacing w:val="-4"/>
              </w:rPr>
              <w:t>(13:20-</w:t>
            </w:r>
            <w:r>
              <w:t xml:space="preserve"> </w:t>
            </w:r>
            <w:r>
              <w:rPr>
                <w:spacing w:val="-1"/>
              </w:rPr>
              <w:t>16:02)</w:t>
            </w:r>
          </w:p>
        </w:tc>
        <w:tc>
          <w:tcPr>
            <w:tcW w:w="1028" w:type="dxa"/>
            <w:gridSpan w:val="2"/>
          </w:tcPr>
          <w:p>
            <w:pPr>
              <w:pStyle w:val="TableText"/>
              <w:spacing w:before="21" w:line="202" w:lineRule="auto"/>
              <w:ind w:left="312"/>
            </w:pPr>
            <w:r>
              <w:rPr>
                <w:b/>
                <w:bCs/>
                <w:spacing w:val="-3"/>
              </w:rPr>
              <w:t>于景侠</w:t>
            </w:r>
          </w:p>
          <w:p>
            <w:pPr>
              <w:pStyle w:val="TableText"/>
              <w:spacing w:line="184" w:lineRule="auto"/>
              <w:ind w:left="21"/>
            </w:pPr>
            <w:r>
              <w:rPr>
                <w:spacing w:val="2"/>
              </w:rPr>
              <w:t>2024070909(单)</w:t>
            </w:r>
          </w:p>
          <w:p>
            <w:pPr>
              <w:pStyle w:val="TableText"/>
              <w:spacing w:line="178" w:lineRule="auto"/>
              <w:ind w:left="52"/>
            </w:pPr>
            <w:r>
              <w:rPr>
                <w:b/>
                <w:bCs/>
              </w:rPr>
              <w:t>2024030201(双)</w:t>
            </w:r>
          </w:p>
        </w:tc>
        <w:tc>
          <w:tcPr>
            <w:tcW w:w="1129" w:type="dxa"/>
            <w:gridSpan w:val="2"/>
          </w:tcPr>
          <w:p>
            <w:pPr>
              <w:pStyle w:val="TableText"/>
              <w:spacing w:before="31" w:line="202" w:lineRule="auto"/>
              <w:ind w:left="424"/>
            </w:pPr>
            <w:r>
              <w:rPr>
                <w:b/>
                <w:bCs/>
                <w:spacing w:val="-3"/>
              </w:rPr>
              <w:t>吴静</w:t>
            </w:r>
          </w:p>
          <w:p>
            <w:pPr>
              <w:pStyle w:val="TableText"/>
              <w:spacing w:before="1" w:line="188" w:lineRule="auto"/>
              <w:ind w:left="104" w:right="79" w:hanging="1"/>
              <w:rPr>
                <w:sz w:val="12"/>
                <w:szCs w:val="12"/>
              </w:rPr>
            </w:pPr>
            <w:r>
              <w:rPr>
                <w:spacing w:val="7"/>
                <w:sz w:val="12"/>
                <w:szCs w:val="12"/>
              </w:rPr>
              <w:t>2024170102(单)</w:t>
            </w:r>
            <w:r>
              <w:rPr>
                <w:spacing w:val="4"/>
                <w:sz w:val="12"/>
                <w:szCs w:val="12"/>
              </w:rPr>
              <w:t xml:space="preserve"> </w:t>
            </w:r>
            <w:r>
              <w:rPr>
                <w:b/>
                <w:bCs/>
                <w:spacing w:val="3"/>
                <w:sz w:val="12"/>
                <w:szCs w:val="12"/>
              </w:rPr>
              <w:t>2024030202(双</w:t>
            </w:r>
            <w:r>
              <w:rPr>
                <w:spacing w:val="3"/>
                <w:sz w:val="12"/>
                <w:szCs w:val="12"/>
              </w:rPr>
              <w:t>)</w:t>
            </w:r>
          </w:p>
        </w:tc>
        <w:tc>
          <w:tcPr>
            <w:tcW w:w="1079" w:type="dxa"/>
            <w:gridSpan w:val="2"/>
          </w:tcPr>
          <w:p>
            <w:pPr>
              <w:pStyle w:val="TableText"/>
              <w:spacing w:before="21" w:line="202" w:lineRule="auto"/>
              <w:ind w:left="335"/>
            </w:pPr>
            <w:r>
              <w:rPr>
                <w:b/>
                <w:bCs/>
                <w:spacing w:val="-3"/>
              </w:rPr>
              <w:t>李承跃</w:t>
            </w:r>
          </w:p>
          <w:p>
            <w:pPr>
              <w:pStyle w:val="TableText"/>
              <w:spacing w:line="212" w:lineRule="auto"/>
              <w:ind w:left="73"/>
            </w:pPr>
            <w:r>
              <w:rPr>
                <w:spacing w:val="2"/>
              </w:rPr>
              <w:t>2024070911(单)</w:t>
            </w:r>
          </w:p>
          <w:p>
            <w:pPr>
              <w:pStyle w:val="TableText"/>
              <w:spacing w:line="105" w:lineRule="exact"/>
              <w:ind w:left="75"/>
            </w:pPr>
            <w:r>
              <w:rPr>
                <w:b/>
                <w:bCs/>
                <w:position w:val="-2"/>
              </w:rPr>
              <w:t>2024030203(双)</w:t>
            </w:r>
          </w:p>
        </w:tc>
        <w:tc>
          <w:tcPr>
            <w:tcW w:w="1069" w:type="dxa"/>
            <w:gridSpan w:val="2"/>
          </w:tcPr>
          <w:p>
            <w:pPr>
              <w:pStyle w:val="TableText"/>
              <w:spacing w:before="21" w:line="202" w:lineRule="auto"/>
              <w:ind w:left="336"/>
            </w:pPr>
            <w:r>
              <w:rPr>
                <w:b/>
                <w:bCs/>
                <w:spacing w:val="-4"/>
              </w:rPr>
              <w:t>宁智华</w:t>
            </w:r>
          </w:p>
          <w:p>
            <w:pPr>
              <w:pStyle w:val="TableText"/>
              <w:spacing w:line="184" w:lineRule="auto"/>
              <w:ind w:left="65"/>
            </w:pPr>
            <w:r>
              <w:rPr>
                <w:spacing w:val="2"/>
              </w:rPr>
              <w:t>2024090101(单)</w:t>
            </w:r>
          </w:p>
          <w:p>
            <w:pPr>
              <w:pStyle w:val="TableText"/>
              <w:spacing w:line="178" w:lineRule="auto"/>
              <w:ind w:left="76"/>
            </w:pPr>
            <w:r>
              <w:rPr>
                <w:b/>
                <w:bCs/>
              </w:rPr>
              <w:t>2024060101(双)</w:t>
            </w:r>
          </w:p>
        </w:tc>
        <w:tc>
          <w:tcPr>
            <w:tcW w:w="1099" w:type="dxa"/>
            <w:gridSpan w:val="3"/>
          </w:tcPr>
          <w:p>
            <w:pPr>
              <w:pStyle w:val="TableText"/>
              <w:spacing w:before="20" w:line="203" w:lineRule="auto"/>
              <w:ind w:left="347"/>
            </w:pPr>
            <w:r>
              <w:rPr>
                <w:b/>
                <w:bCs/>
                <w:spacing w:val="-3"/>
              </w:rPr>
              <w:t>许春青</w:t>
            </w:r>
          </w:p>
          <w:p>
            <w:pPr>
              <w:pStyle w:val="TableText"/>
              <w:spacing w:line="184" w:lineRule="auto"/>
              <w:ind w:left="66"/>
            </w:pPr>
            <w:r>
              <w:rPr>
                <w:spacing w:val="2"/>
              </w:rPr>
              <w:t>2024090102(单)</w:t>
            </w:r>
          </w:p>
          <w:p>
            <w:pPr>
              <w:pStyle w:val="TableText"/>
              <w:spacing w:line="178" w:lineRule="auto"/>
              <w:ind w:left="87"/>
            </w:pPr>
            <w:r>
              <w:rPr>
                <w:b/>
                <w:bCs/>
              </w:rPr>
              <w:t>2024060106(双)</w:t>
            </w:r>
          </w:p>
        </w:tc>
        <w:tc>
          <w:tcPr>
            <w:tcW w:w="1148" w:type="dxa"/>
            <w:gridSpan w:val="2"/>
          </w:tcPr>
          <w:p>
            <w:pPr>
              <w:pStyle w:val="TableText"/>
              <w:spacing w:before="30" w:line="202" w:lineRule="auto"/>
              <w:ind w:left="358"/>
            </w:pPr>
            <w:r>
              <w:rPr>
                <w:b/>
                <w:bCs/>
                <w:spacing w:val="-5"/>
              </w:rPr>
              <w:t>陈中钩</w:t>
            </w:r>
          </w:p>
          <w:p>
            <w:pPr>
              <w:pStyle w:val="TableText"/>
              <w:spacing w:line="189" w:lineRule="auto"/>
              <w:ind w:left="18" w:right="184" w:hanging="1"/>
              <w:rPr>
                <w:sz w:val="12"/>
                <w:szCs w:val="12"/>
              </w:rPr>
            </w:pPr>
            <w:r>
              <w:rPr>
                <w:spacing w:val="-2"/>
                <w:sz w:val="12"/>
                <w:szCs w:val="12"/>
              </w:rPr>
              <w:t>20</w:t>
            </w:r>
            <w:r>
              <w:rPr>
                <w:b/>
                <w:bCs/>
                <w:spacing w:val="-2"/>
                <w:sz w:val="12"/>
                <w:szCs w:val="12"/>
              </w:rPr>
              <w:t>24070907(</w:t>
            </w:r>
            <w:r>
              <w:rPr>
                <w:spacing w:val="-9"/>
                <w:sz w:val="12"/>
                <w:szCs w:val="12"/>
              </w:rPr>
              <w:t xml:space="preserve"> </w:t>
            </w:r>
            <w:r>
              <w:rPr>
                <w:spacing w:val="-2"/>
                <w:sz w:val="12"/>
                <w:szCs w:val="12"/>
              </w:rPr>
              <w:t>单 )</w:t>
            </w:r>
            <w:r>
              <w:rPr>
                <w:sz w:val="12"/>
                <w:szCs w:val="12"/>
              </w:rPr>
              <w:t xml:space="preserve"> </w:t>
            </w:r>
            <w:r>
              <w:rPr>
                <w:b/>
                <w:bCs/>
                <w:spacing w:val="5"/>
                <w:sz w:val="12"/>
                <w:szCs w:val="12"/>
              </w:rPr>
              <w:t>2024030302(双)</w:t>
            </w:r>
          </w:p>
        </w:tc>
        <w:tc>
          <w:tcPr>
            <w:tcW w:w="1034" w:type="dxa"/>
          </w:tcPr>
          <w:p>
            <w:pPr>
              <w:pStyle w:val="TableText"/>
              <w:spacing w:before="21" w:line="202" w:lineRule="auto"/>
              <w:ind w:left="320"/>
            </w:pPr>
            <w:r>
              <w:rPr>
                <w:b/>
                <w:bCs/>
                <w:spacing w:val="-3"/>
              </w:rPr>
              <w:t>李朝霞</w:t>
            </w:r>
          </w:p>
          <w:p>
            <w:pPr>
              <w:pStyle w:val="TableText"/>
              <w:spacing w:line="184" w:lineRule="auto"/>
              <w:ind w:left="58"/>
            </w:pPr>
            <w:r>
              <w:rPr>
                <w:spacing w:val="2"/>
              </w:rPr>
              <w:t>2024070908(单)</w:t>
            </w:r>
          </w:p>
          <w:p>
            <w:pPr>
              <w:pStyle w:val="TableText"/>
              <w:spacing w:line="178" w:lineRule="auto"/>
              <w:ind w:left="60"/>
            </w:pPr>
            <w:r>
              <w:rPr>
                <w:b/>
                <w:bCs/>
              </w:rPr>
              <w:t>2024030303(双)</w:t>
            </w:r>
          </w:p>
        </w:tc>
      </w:tr>
      <w:tr>
        <w:tblPrEx>
          <w:tblInd w:w="43" w:type="dxa"/>
          <w:tblLayout w:type="fixed"/>
          <w:tblCellMar>
            <w:top w:w="0" w:type="dxa"/>
            <w:left w:w="0" w:type="dxa"/>
            <w:bottom w:w="0" w:type="dxa"/>
            <w:right w:w="0" w:type="dxa"/>
          </w:tblCellMar>
          <w:tblLook w:val="0000"/>
        </w:tblPrEx>
        <w:trPr>
          <w:trHeight w:val="420"/>
        </w:trPr>
        <w:tc>
          <w:tcPr>
            <w:tcW w:w="325" w:type="dxa"/>
            <w:vMerge/>
            <w:tcBorders>
              <w:top w:val="nil"/>
            </w:tcBorders>
            <w:textDirection w:val="tbRlV"/>
          </w:tcPr>
          <w:p/>
        </w:tc>
        <w:tc>
          <w:tcPr>
            <w:tcW w:w="629" w:type="dxa"/>
          </w:tcPr>
          <w:p>
            <w:pPr>
              <w:pStyle w:val="TableText"/>
              <w:spacing w:before="23" w:line="203" w:lineRule="auto"/>
              <w:ind w:left="201"/>
            </w:pPr>
            <w:r>
              <w:rPr>
                <w:b/>
                <w:bCs/>
                <w:spacing w:val="-3"/>
              </w:rPr>
              <w:t>4段</w:t>
            </w:r>
          </w:p>
          <w:p>
            <w:pPr>
              <w:pStyle w:val="TableText"/>
              <w:spacing w:line="173" w:lineRule="auto"/>
              <w:ind w:left="110" w:right="121" w:hanging="40"/>
            </w:pPr>
            <w:r>
              <w:rPr>
                <w:spacing w:val="-4"/>
              </w:rPr>
              <w:t>(16:20-</w:t>
            </w:r>
            <w:r>
              <w:t xml:space="preserve"> </w:t>
            </w:r>
            <w:r>
              <w:rPr>
                <w:spacing w:val="-3"/>
              </w:rPr>
              <w:t>19:02)</w:t>
            </w:r>
          </w:p>
        </w:tc>
        <w:tc>
          <w:tcPr>
            <w:tcW w:w="1028" w:type="dxa"/>
            <w:gridSpan w:val="2"/>
          </w:tcPr>
          <w:p/>
        </w:tc>
        <w:tc>
          <w:tcPr>
            <w:tcW w:w="1129" w:type="dxa"/>
            <w:gridSpan w:val="2"/>
          </w:tcPr>
          <w:p>
            <w:pPr>
              <w:pStyle w:val="TableText"/>
              <w:spacing w:before="21" w:line="200" w:lineRule="auto"/>
              <w:ind w:left="424"/>
            </w:pPr>
            <w:r>
              <w:rPr>
                <w:b/>
                <w:bCs/>
                <w:spacing w:val="-3"/>
              </w:rPr>
              <w:t>吴静</w:t>
            </w:r>
          </w:p>
          <w:p>
            <w:pPr>
              <w:pStyle w:val="TableText"/>
              <w:spacing w:line="190" w:lineRule="auto"/>
              <w:ind w:left="104" w:right="81"/>
              <w:rPr>
                <w:sz w:val="12"/>
                <w:szCs w:val="12"/>
              </w:rPr>
            </w:pPr>
            <w:r>
              <w:rPr>
                <w:b/>
                <w:bCs/>
                <w:spacing w:val="5"/>
                <w:sz w:val="12"/>
                <w:szCs w:val="12"/>
              </w:rPr>
              <w:t>2024050105(单)</w:t>
            </w:r>
            <w:r>
              <w:rPr>
                <w:spacing w:val="10"/>
                <w:sz w:val="12"/>
                <w:szCs w:val="12"/>
              </w:rPr>
              <w:t xml:space="preserve"> </w:t>
            </w:r>
            <w:r>
              <w:rPr>
                <w:b/>
                <w:bCs/>
                <w:spacing w:val="5"/>
                <w:sz w:val="12"/>
                <w:szCs w:val="12"/>
              </w:rPr>
              <w:t>2024050201(双)</w:t>
            </w:r>
          </w:p>
        </w:tc>
        <w:tc>
          <w:tcPr>
            <w:tcW w:w="1079" w:type="dxa"/>
            <w:gridSpan w:val="2"/>
          </w:tcPr>
          <w:p>
            <w:pPr>
              <w:pStyle w:val="TableText"/>
              <w:spacing w:before="42" w:line="199" w:lineRule="auto"/>
              <w:ind w:left="335"/>
            </w:pPr>
            <w:r>
              <w:rPr>
                <w:b/>
                <w:bCs/>
                <w:spacing w:val="-3"/>
              </w:rPr>
              <w:t>李承氏</w:t>
            </w:r>
          </w:p>
          <w:p>
            <w:pPr>
              <w:pStyle w:val="TableText"/>
              <w:spacing w:line="191" w:lineRule="auto"/>
              <w:ind w:left="75" w:right="132"/>
              <w:rPr>
                <w:sz w:val="11"/>
                <w:szCs w:val="11"/>
              </w:rPr>
            </w:pPr>
            <w:r>
              <w:rPr>
                <w:b/>
                <w:bCs/>
                <w:spacing w:val="5"/>
                <w:sz w:val="11"/>
                <w:szCs w:val="11"/>
              </w:rPr>
              <w:t>2024020909(单)</w:t>
            </w:r>
            <w:r>
              <w:rPr>
                <w:spacing w:val="9"/>
                <w:sz w:val="11"/>
                <w:szCs w:val="11"/>
              </w:rPr>
              <w:t xml:space="preserve"> </w:t>
            </w:r>
            <w:r>
              <w:rPr>
                <w:b/>
                <w:bCs/>
                <w:spacing w:val="4"/>
                <w:sz w:val="11"/>
                <w:szCs w:val="11"/>
              </w:rPr>
              <w:t>2024020915(双</w:t>
            </w:r>
            <w:r>
              <w:rPr>
                <w:spacing w:val="4"/>
                <w:sz w:val="11"/>
                <w:szCs w:val="11"/>
              </w:rPr>
              <w:t>)</w:t>
            </w:r>
          </w:p>
        </w:tc>
        <w:tc>
          <w:tcPr>
            <w:tcW w:w="1069" w:type="dxa"/>
            <w:gridSpan w:val="2"/>
          </w:tcPr>
          <w:p/>
        </w:tc>
        <w:tc>
          <w:tcPr>
            <w:tcW w:w="1099" w:type="dxa"/>
            <w:gridSpan w:val="3"/>
          </w:tcPr>
          <w:p/>
        </w:tc>
        <w:tc>
          <w:tcPr>
            <w:tcW w:w="1148" w:type="dxa"/>
            <w:gridSpan w:val="2"/>
          </w:tcPr>
          <w:p/>
        </w:tc>
        <w:tc>
          <w:tcPr>
            <w:tcW w:w="1034" w:type="dxa"/>
          </w:tcPr>
          <w:p/>
        </w:tc>
      </w:tr>
      <w:tr>
        <w:tblPrEx>
          <w:tblInd w:w="43" w:type="dxa"/>
          <w:tblLayout w:type="fixed"/>
          <w:tblCellMar>
            <w:top w:w="0" w:type="dxa"/>
            <w:left w:w="0" w:type="dxa"/>
            <w:bottom w:w="0" w:type="dxa"/>
            <w:right w:w="0" w:type="dxa"/>
          </w:tblCellMar>
          <w:tblLook w:val="0000"/>
        </w:tblPrEx>
        <w:trPr>
          <w:trHeight w:val="210"/>
        </w:trPr>
        <w:tc>
          <w:tcPr>
            <w:tcW w:w="1403" w:type="dxa"/>
            <w:gridSpan w:val="3"/>
            <w:vMerge w:val="restart"/>
            <w:tcBorders>
              <w:bottom w:val="nil"/>
            </w:tcBorders>
          </w:tcPr>
          <w:p>
            <w:pPr>
              <w:spacing w:line="300" w:lineRule="auto"/>
            </w:pPr>
          </w:p>
          <w:p>
            <w:pPr>
              <w:pStyle w:val="TableText"/>
              <w:spacing w:before="42" w:line="220" w:lineRule="auto"/>
              <w:ind w:left="435"/>
            </w:pPr>
            <w:r>
              <w:rPr>
                <w:spacing w:val="-2"/>
              </w:rPr>
              <w:t>上课日期</w:t>
            </w:r>
          </w:p>
        </w:tc>
        <w:tc>
          <w:tcPr>
            <w:tcW w:w="579" w:type="dxa"/>
            <w:vMerge w:val="restart"/>
            <w:tcBorders>
              <w:bottom w:val="nil"/>
            </w:tcBorders>
          </w:tcPr>
          <w:p>
            <w:pPr>
              <w:pStyle w:val="TableText"/>
              <w:spacing w:before="264" w:line="227" w:lineRule="auto"/>
              <w:ind w:left="151"/>
            </w:pPr>
            <w:r>
              <w:rPr>
                <w:spacing w:val="-2"/>
              </w:rPr>
              <w:t>教学</w:t>
            </w:r>
          </w:p>
          <w:p>
            <w:pPr>
              <w:pStyle w:val="TableText"/>
              <w:spacing w:line="219" w:lineRule="auto"/>
              <w:ind w:left="151"/>
            </w:pPr>
            <w:r>
              <w:rPr>
                <w:spacing w:val="-2"/>
              </w:rPr>
              <w:t>周次</w:t>
            </w:r>
          </w:p>
        </w:tc>
        <w:tc>
          <w:tcPr>
            <w:tcW w:w="709" w:type="dxa"/>
          </w:tcPr>
          <w:p>
            <w:pPr>
              <w:pStyle w:val="TableText"/>
              <w:spacing w:before="44" w:line="220" w:lineRule="auto"/>
              <w:ind w:left="152"/>
            </w:pPr>
            <w:r>
              <w:rPr>
                <w:spacing w:val="-2"/>
              </w:rPr>
              <w:t>房间号</w:t>
            </w:r>
          </w:p>
        </w:tc>
        <w:tc>
          <w:tcPr>
            <w:tcW w:w="420" w:type="dxa"/>
          </w:tcPr>
          <w:p>
            <w:pPr>
              <w:pStyle w:val="TableText"/>
              <w:spacing w:before="76" w:line="175" w:lineRule="auto"/>
              <w:ind w:left="74"/>
            </w:pPr>
            <w:r>
              <w:rPr>
                <w:spacing w:val="-1"/>
              </w:rPr>
              <w:t>A104</w:t>
            </w:r>
          </w:p>
        </w:tc>
        <w:tc>
          <w:tcPr>
            <w:tcW w:w="999" w:type="dxa"/>
          </w:tcPr>
          <w:p>
            <w:pPr>
              <w:pStyle w:val="TableText"/>
              <w:spacing w:before="76" w:line="176" w:lineRule="auto"/>
              <w:ind w:left="235"/>
            </w:pPr>
            <w:r>
              <w:rPr>
                <w:b/>
                <w:bCs/>
                <w:spacing w:val="-2"/>
              </w:rPr>
              <w:t>A108+109</w:t>
            </w:r>
          </w:p>
        </w:tc>
        <w:tc>
          <w:tcPr>
            <w:tcW w:w="709" w:type="dxa"/>
            <w:gridSpan w:val="2"/>
          </w:tcPr>
          <w:p>
            <w:pPr>
              <w:pStyle w:val="TableText"/>
              <w:spacing w:before="76" w:line="176" w:lineRule="auto"/>
              <w:ind w:left="86"/>
            </w:pPr>
            <w:r>
              <w:rPr>
                <w:b/>
                <w:bCs/>
                <w:spacing w:val="-2"/>
              </w:rPr>
              <w:t>A116+118</w:t>
            </w:r>
          </w:p>
        </w:tc>
        <w:tc>
          <w:tcPr>
            <w:tcW w:w="1429" w:type="dxa"/>
            <w:gridSpan w:val="3"/>
          </w:tcPr>
          <w:p>
            <w:pPr>
              <w:pStyle w:val="TableText"/>
              <w:spacing w:before="76" w:line="176" w:lineRule="auto"/>
              <w:ind w:left="577"/>
            </w:pPr>
            <w:r>
              <w:rPr>
                <w:b/>
                <w:bCs/>
                <w:spacing w:val="-2"/>
              </w:rPr>
              <w:t>A119</w:t>
            </w:r>
          </w:p>
        </w:tc>
        <w:tc>
          <w:tcPr>
            <w:tcW w:w="569" w:type="dxa"/>
            <w:gridSpan w:val="2"/>
          </w:tcPr>
          <w:p>
            <w:pPr>
              <w:pStyle w:val="TableText"/>
              <w:spacing w:before="76" w:line="175" w:lineRule="auto"/>
              <w:ind w:left="147"/>
            </w:pPr>
            <w:r>
              <w:rPr>
                <w:spacing w:val="-1"/>
              </w:rPr>
              <w:t>A121</w:t>
            </w:r>
          </w:p>
        </w:tc>
        <w:tc>
          <w:tcPr>
            <w:tcW w:w="689" w:type="dxa"/>
          </w:tcPr>
          <w:p>
            <w:pPr>
              <w:pStyle w:val="TableText"/>
              <w:spacing w:before="76" w:line="175" w:lineRule="auto"/>
              <w:ind w:left="207"/>
            </w:pPr>
            <w:r>
              <w:rPr>
                <w:spacing w:val="-1"/>
              </w:rPr>
              <w:t>A204</w:t>
            </w:r>
          </w:p>
        </w:tc>
        <w:tc>
          <w:tcPr>
            <w:tcW w:w="1034" w:type="dxa"/>
          </w:tcPr>
          <w:p>
            <w:pPr>
              <w:pStyle w:val="TableText"/>
              <w:spacing w:before="76" w:line="175" w:lineRule="auto"/>
              <w:ind w:left="379"/>
            </w:pPr>
            <w:r>
              <w:rPr>
                <w:spacing w:val="-1"/>
              </w:rPr>
              <w:t>A206</w:t>
            </w:r>
          </w:p>
        </w:tc>
      </w:tr>
      <w:tr>
        <w:tblPrEx>
          <w:tblInd w:w="43" w:type="dxa"/>
          <w:tblLayout w:type="fixed"/>
          <w:tblCellMar>
            <w:top w:w="0" w:type="dxa"/>
            <w:left w:w="0" w:type="dxa"/>
            <w:bottom w:w="0" w:type="dxa"/>
            <w:right w:w="0" w:type="dxa"/>
          </w:tblCellMar>
          <w:tblLook w:val="0000"/>
        </w:tblPrEx>
        <w:trPr>
          <w:trHeight w:val="190"/>
        </w:trPr>
        <w:tc>
          <w:tcPr>
            <w:tcW w:w="1403" w:type="dxa"/>
            <w:gridSpan w:val="3"/>
            <w:vMerge/>
            <w:tcBorders>
              <w:top w:val="nil"/>
              <w:bottom w:val="nil"/>
            </w:tcBorders>
          </w:tcPr>
          <w:p/>
        </w:tc>
        <w:tc>
          <w:tcPr>
            <w:tcW w:w="579" w:type="dxa"/>
            <w:vMerge/>
            <w:tcBorders>
              <w:top w:val="nil"/>
              <w:bottom w:val="nil"/>
            </w:tcBorders>
          </w:tcPr>
          <w:p/>
        </w:tc>
        <w:tc>
          <w:tcPr>
            <w:tcW w:w="709" w:type="dxa"/>
          </w:tcPr>
          <w:p>
            <w:pPr>
              <w:pStyle w:val="TableText"/>
              <w:spacing w:before="34" w:line="207" w:lineRule="auto"/>
              <w:ind w:left="83"/>
            </w:pPr>
            <w:r>
              <w:rPr>
                <w:spacing w:val="-1"/>
              </w:rPr>
              <w:t>试验编号</w:t>
            </w:r>
          </w:p>
        </w:tc>
        <w:tc>
          <w:tcPr>
            <w:tcW w:w="420" w:type="dxa"/>
          </w:tcPr>
          <w:p>
            <w:pPr>
              <w:pStyle w:val="TableText"/>
              <w:spacing w:before="36" w:line="204" w:lineRule="auto"/>
              <w:ind w:left="74"/>
            </w:pPr>
            <w:r>
              <w:rPr>
                <w:spacing w:val="-12"/>
              </w:rPr>
              <w:t>(</w:t>
            </w:r>
            <w:r>
              <w:rPr>
                <w:spacing w:val="-30"/>
              </w:rPr>
              <w:t xml:space="preserve"> </w:t>
            </w:r>
            <w:r>
              <w:rPr>
                <w:spacing w:val="-12"/>
              </w:rPr>
              <w:t>一</w:t>
            </w:r>
            <w:r>
              <w:rPr>
                <w:spacing w:val="-31"/>
              </w:rPr>
              <w:t xml:space="preserve"> </w:t>
            </w:r>
            <w:r>
              <w:rPr>
                <w:spacing w:val="-12"/>
              </w:rPr>
              <w:t>)</w:t>
            </w:r>
          </w:p>
        </w:tc>
        <w:tc>
          <w:tcPr>
            <w:tcW w:w="999" w:type="dxa"/>
          </w:tcPr>
          <w:p>
            <w:pPr>
              <w:pStyle w:val="TableText"/>
              <w:spacing w:before="36" w:line="204" w:lineRule="auto"/>
              <w:ind w:left="363"/>
            </w:pPr>
            <w:r>
              <w:rPr>
                <w:spacing w:val="9"/>
              </w:rPr>
              <w:t>(二)</w:t>
            </w:r>
          </w:p>
        </w:tc>
        <w:tc>
          <w:tcPr>
            <w:tcW w:w="709" w:type="dxa"/>
            <w:gridSpan w:val="2"/>
          </w:tcPr>
          <w:p>
            <w:pPr>
              <w:pStyle w:val="TableText"/>
              <w:spacing w:before="36" w:line="204" w:lineRule="auto"/>
              <w:ind w:left="214"/>
            </w:pPr>
            <w:r>
              <w:rPr>
                <w:spacing w:val="9"/>
              </w:rPr>
              <w:t>(三)</w:t>
            </w:r>
          </w:p>
        </w:tc>
        <w:tc>
          <w:tcPr>
            <w:tcW w:w="1429" w:type="dxa"/>
            <w:gridSpan w:val="3"/>
          </w:tcPr>
          <w:p>
            <w:pPr>
              <w:pStyle w:val="TableText"/>
              <w:spacing w:before="36" w:line="204" w:lineRule="auto"/>
              <w:ind w:left="575"/>
            </w:pPr>
            <w:r>
              <w:rPr>
                <w:spacing w:val="9"/>
              </w:rPr>
              <w:t>(四)</w:t>
            </w:r>
          </w:p>
        </w:tc>
        <w:tc>
          <w:tcPr>
            <w:tcW w:w="569" w:type="dxa"/>
            <w:gridSpan w:val="2"/>
          </w:tcPr>
          <w:p>
            <w:pPr>
              <w:pStyle w:val="TableText"/>
              <w:spacing w:before="36" w:line="204" w:lineRule="auto"/>
              <w:ind w:left="147"/>
            </w:pPr>
            <w:r>
              <w:rPr>
                <w:spacing w:val="9"/>
              </w:rPr>
              <w:t>(五)</w:t>
            </w:r>
          </w:p>
        </w:tc>
        <w:tc>
          <w:tcPr>
            <w:tcW w:w="689" w:type="dxa"/>
          </w:tcPr>
          <w:p>
            <w:pPr>
              <w:pStyle w:val="TableText"/>
              <w:spacing w:before="36" w:line="204" w:lineRule="auto"/>
              <w:ind w:left="207"/>
            </w:pPr>
            <w:r>
              <w:rPr>
                <w:spacing w:val="9"/>
              </w:rPr>
              <w:t>(六)</w:t>
            </w:r>
          </w:p>
        </w:tc>
        <w:tc>
          <w:tcPr>
            <w:tcW w:w="1034" w:type="dxa"/>
          </w:tcPr>
          <w:p>
            <w:pPr>
              <w:pStyle w:val="TableText"/>
              <w:spacing w:before="36" w:line="204" w:lineRule="auto"/>
              <w:ind w:left="379"/>
            </w:pPr>
            <w:r>
              <w:rPr>
                <w:spacing w:val="9"/>
              </w:rPr>
              <w:t>(七)</w:t>
            </w:r>
          </w:p>
        </w:tc>
      </w:tr>
      <w:tr>
        <w:tblPrEx>
          <w:tblInd w:w="43" w:type="dxa"/>
          <w:tblLayout w:type="fixed"/>
          <w:tblCellMar>
            <w:top w:w="0" w:type="dxa"/>
            <w:left w:w="0" w:type="dxa"/>
            <w:bottom w:w="0" w:type="dxa"/>
            <w:right w:w="0" w:type="dxa"/>
          </w:tblCellMar>
          <w:tblLook w:val="0000"/>
        </w:tblPrEx>
        <w:trPr>
          <w:trHeight w:val="180"/>
        </w:trPr>
        <w:tc>
          <w:tcPr>
            <w:tcW w:w="1403" w:type="dxa"/>
            <w:gridSpan w:val="3"/>
            <w:vMerge/>
            <w:tcBorders>
              <w:top w:val="nil"/>
              <w:bottom w:val="nil"/>
            </w:tcBorders>
          </w:tcPr>
          <w:p/>
        </w:tc>
        <w:tc>
          <w:tcPr>
            <w:tcW w:w="579" w:type="dxa"/>
            <w:vMerge/>
            <w:tcBorders>
              <w:top w:val="nil"/>
              <w:bottom w:val="nil"/>
            </w:tcBorders>
          </w:tcPr>
          <w:p/>
        </w:tc>
        <w:tc>
          <w:tcPr>
            <w:tcW w:w="709" w:type="dxa"/>
            <w:vMerge w:val="restart"/>
            <w:tcBorders>
              <w:bottom w:val="nil"/>
            </w:tcBorders>
          </w:tcPr>
          <w:p>
            <w:pPr>
              <w:pStyle w:val="TableText"/>
              <w:spacing w:before="55" w:line="223" w:lineRule="auto"/>
              <w:ind w:left="83" w:right="100"/>
            </w:pPr>
            <w:r>
              <w:rPr>
                <w:spacing w:val="-2"/>
              </w:rPr>
              <w:t>试验名称</w:t>
            </w:r>
            <w:r>
              <w:rPr>
                <w:spacing w:val="1"/>
              </w:rPr>
              <w:t xml:space="preserve"> </w:t>
            </w:r>
            <w:r>
              <w:rPr>
                <w:spacing w:val="-2"/>
              </w:rPr>
              <w:t>上课班级</w:t>
            </w:r>
          </w:p>
        </w:tc>
        <w:tc>
          <w:tcPr>
            <w:tcW w:w="420" w:type="dxa"/>
            <w:vMerge w:val="restart"/>
            <w:tcBorders>
              <w:bottom w:val="nil"/>
            </w:tcBorders>
          </w:tcPr>
          <w:p>
            <w:pPr>
              <w:pStyle w:val="TableText"/>
              <w:spacing w:before="54" w:line="219" w:lineRule="auto"/>
              <w:ind w:left="3"/>
            </w:pPr>
            <w:r>
              <w:rPr>
                <w:spacing w:val="-2"/>
              </w:rPr>
              <w:t>偏振光</w:t>
            </w:r>
          </w:p>
          <w:p>
            <w:pPr>
              <w:pStyle w:val="TableText"/>
              <w:spacing w:before="6" w:line="220" w:lineRule="auto"/>
              <w:ind w:left="74"/>
            </w:pPr>
            <w:r>
              <w:rPr>
                <w:spacing w:val="-2"/>
              </w:rPr>
              <w:t>试验</w:t>
            </w:r>
          </w:p>
        </w:tc>
        <w:tc>
          <w:tcPr>
            <w:tcW w:w="999" w:type="dxa"/>
            <w:vMerge w:val="restart"/>
            <w:tcBorders>
              <w:bottom w:val="nil"/>
            </w:tcBorders>
          </w:tcPr>
          <w:p>
            <w:pPr>
              <w:pStyle w:val="TableText"/>
              <w:spacing w:before="64" w:line="220" w:lineRule="auto"/>
              <w:ind w:left="34"/>
            </w:pPr>
            <w:r>
              <w:rPr>
                <w:spacing w:val="-1"/>
              </w:rPr>
              <w:t>用拉伸法测金属</w:t>
            </w:r>
          </w:p>
          <w:p>
            <w:pPr>
              <w:pStyle w:val="TableText"/>
              <w:spacing w:before="4" w:line="207" w:lineRule="auto"/>
              <w:ind w:left="103"/>
            </w:pPr>
            <w:r>
              <w:rPr>
                <w:spacing w:val="-1"/>
              </w:rPr>
              <w:t>丝的杨氏模量</w:t>
            </w:r>
          </w:p>
        </w:tc>
        <w:tc>
          <w:tcPr>
            <w:tcW w:w="709" w:type="dxa"/>
            <w:gridSpan w:val="2"/>
            <w:vMerge w:val="restart"/>
            <w:tcBorders>
              <w:bottom w:val="nil"/>
            </w:tcBorders>
          </w:tcPr>
          <w:p>
            <w:pPr>
              <w:pStyle w:val="TableText"/>
              <w:spacing w:before="54" w:line="224" w:lineRule="auto"/>
              <w:ind w:left="284" w:right="30" w:hanging="259"/>
            </w:pPr>
            <w:r>
              <w:rPr>
                <w:spacing w:val="-2"/>
              </w:rPr>
              <w:t>光学全息照</w:t>
            </w:r>
            <w:r>
              <w:rPr>
                <w:spacing w:val="2"/>
              </w:rPr>
              <w:t xml:space="preserve"> </w:t>
            </w:r>
            <w:r>
              <w:t>相</w:t>
            </w:r>
          </w:p>
        </w:tc>
        <w:tc>
          <w:tcPr>
            <w:tcW w:w="1429" w:type="dxa"/>
            <w:gridSpan w:val="3"/>
          </w:tcPr>
          <w:p>
            <w:pPr>
              <w:pStyle w:val="TableText"/>
              <w:spacing w:before="32" w:line="195" w:lineRule="auto"/>
              <w:ind w:left="56"/>
            </w:pPr>
            <w:r>
              <w:rPr>
                <w:spacing w:val="-1"/>
              </w:rPr>
              <w:t>霍耳效应法测量磁场⑥</w:t>
            </w:r>
          </w:p>
        </w:tc>
        <w:tc>
          <w:tcPr>
            <w:tcW w:w="569" w:type="dxa"/>
            <w:gridSpan w:val="2"/>
            <w:vMerge w:val="restart"/>
            <w:tcBorders>
              <w:bottom w:val="nil"/>
            </w:tcBorders>
          </w:tcPr>
          <w:p>
            <w:pPr>
              <w:pStyle w:val="TableText"/>
              <w:spacing w:before="54" w:line="220" w:lineRule="auto"/>
              <w:ind w:left="17"/>
            </w:pPr>
            <w:r>
              <w:rPr>
                <w:spacing w:val="-2"/>
              </w:rPr>
              <w:t>示波器的</w:t>
            </w:r>
          </w:p>
          <w:p>
            <w:pPr>
              <w:pStyle w:val="TableText"/>
              <w:spacing w:before="3" w:line="217" w:lineRule="auto"/>
              <w:ind w:left="87"/>
            </w:pPr>
            <w:r>
              <w:rPr>
                <w:spacing w:val="-2"/>
              </w:rPr>
              <w:t>运用⑦</w:t>
            </w:r>
          </w:p>
        </w:tc>
        <w:tc>
          <w:tcPr>
            <w:tcW w:w="689" w:type="dxa"/>
            <w:vMerge w:val="restart"/>
            <w:tcBorders>
              <w:bottom w:val="nil"/>
            </w:tcBorders>
          </w:tcPr>
          <w:p>
            <w:pPr>
              <w:pStyle w:val="TableText"/>
              <w:spacing w:before="54" w:line="224" w:lineRule="auto"/>
              <w:ind w:left="18" w:right="16"/>
            </w:pPr>
            <w:r>
              <w:rPr>
                <w:spacing w:val="-2"/>
              </w:rPr>
              <w:t>伏安法测量</w:t>
            </w:r>
            <w:r>
              <w:rPr>
                <w:spacing w:val="3"/>
              </w:rPr>
              <w:t xml:space="preserve"> </w:t>
            </w:r>
            <w:r>
              <w:rPr>
                <w:spacing w:val="-2"/>
              </w:rPr>
              <w:t>非线性电阻</w:t>
            </w:r>
          </w:p>
        </w:tc>
        <w:tc>
          <w:tcPr>
            <w:tcW w:w="1034" w:type="dxa"/>
            <w:vMerge w:val="restart"/>
            <w:tcBorders>
              <w:bottom w:val="nil"/>
            </w:tcBorders>
          </w:tcPr>
          <w:p>
            <w:pPr>
              <w:pStyle w:val="TableText"/>
              <w:spacing w:before="55" w:line="222" w:lineRule="auto"/>
              <w:ind w:left="118" w:right="63" w:hanging="60"/>
            </w:pPr>
            <w:r>
              <w:rPr>
                <w:spacing w:val="-2"/>
              </w:rPr>
              <w:t>牛顿环测曲面半</w:t>
            </w:r>
            <w:r>
              <w:rPr>
                <w:spacing w:val="4"/>
              </w:rPr>
              <w:t xml:space="preserve"> </w:t>
            </w:r>
            <w:r>
              <w:rPr>
                <w:spacing w:val="-1"/>
              </w:rPr>
              <w:t>径和劈尖干涉</w:t>
            </w:r>
          </w:p>
        </w:tc>
      </w:tr>
      <w:tr>
        <w:tblPrEx>
          <w:tblInd w:w="43" w:type="dxa"/>
          <w:tblLayout w:type="fixed"/>
          <w:tblCellMar>
            <w:top w:w="0" w:type="dxa"/>
            <w:left w:w="0" w:type="dxa"/>
            <w:bottom w:w="0" w:type="dxa"/>
            <w:right w:w="0" w:type="dxa"/>
          </w:tblCellMar>
          <w:tblLook w:val="0000"/>
        </w:tblPrEx>
        <w:trPr>
          <w:trHeight w:val="190"/>
        </w:trPr>
        <w:tc>
          <w:tcPr>
            <w:tcW w:w="1403" w:type="dxa"/>
            <w:gridSpan w:val="3"/>
            <w:vMerge/>
            <w:tcBorders>
              <w:top w:val="nil"/>
            </w:tcBorders>
          </w:tcPr>
          <w:p/>
        </w:tc>
        <w:tc>
          <w:tcPr>
            <w:tcW w:w="579" w:type="dxa"/>
            <w:vMerge/>
            <w:tcBorders>
              <w:top w:val="nil"/>
            </w:tcBorders>
          </w:tcPr>
          <w:p/>
        </w:tc>
        <w:tc>
          <w:tcPr>
            <w:tcW w:w="709" w:type="dxa"/>
            <w:vMerge/>
            <w:tcBorders>
              <w:top w:val="nil"/>
            </w:tcBorders>
          </w:tcPr>
          <w:p/>
        </w:tc>
        <w:tc>
          <w:tcPr>
            <w:tcW w:w="420" w:type="dxa"/>
            <w:vMerge/>
            <w:tcBorders>
              <w:top w:val="nil"/>
            </w:tcBorders>
          </w:tcPr>
          <w:p/>
        </w:tc>
        <w:tc>
          <w:tcPr>
            <w:tcW w:w="999" w:type="dxa"/>
            <w:vMerge/>
            <w:tcBorders>
              <w:top w:val="nil"/>
            </w:tcBorders>
          </w:tcPr>
          <w:p/>
        </w:tc>
        <w:tc>
          <w:tcPr>
            <w:tcW w:w="709" w:type="dxa"/>
            <w:gridSpan w:val="2"/>
            <w:vMerge/>
            <w:tcBorders>
              <w:top w:val="nil"/>
            </w:tcBorders>
          </w:tcPr>
          <w:p/>
        </w:tc>
        <w:tc>
          <w:tcPr>
            <w:tcW w:w="700" w:type="dxa"/>
            <w:gridSpan w:val="2"/>
          </w:tcPr>
          <w:p>
            <w:pPr>
              <w:pStyle w:val="TableText"/>
              <w:spacing w:before="34" w:line="207" w:lineRule="auto"/>
              <w:ind w:left="86"/>
            </w:pPr>
            <w:r>
              <w:rPr>
                <w:spacing w:val="-2"/>
              </w:rPr>
              <w:t>常规仪器</w:t>
            </w:r>
          </w:p>
        </w:tc>
        <w:tc>
          <w:tcPr>
            <w:tcW w:w="729" w:type="dxa"/>
          </w:tcPr>
          <w:p>
            <w:pPr>
              <w:pStyle w:val="TableText"/>
              <w:spacing w:before="34" w:line="207" w:lineRule="auto"/>
              <w:ind w:left="36"/>
            </w:pPr>
            <w:r>
              <w:rPr>
                <w:spacing w:val="-1"/>
              </w:rPr>
              <w:t>模块化仪器</w:t>
            </w:r>
          </w:p>
        </w:tc>
        <w:tc>
          <w:tcPr>
            <w:tcW w:w="569" w:type="dxa"/>
            <w:gridSpan w:val="2"/>
            <w:vMerge/>
            <w:tcBorders>
              <w:top w:val="nil"/>
            </w:tcBorders>
          </w:tcPr>
          <w:p/>
        </w:tc>
        <w:tc>
          <w:tcPr>
            <w:tcW w:w="689" w:type="dxa"/>
            <w:vMerge/>
            <w:tcBorders>
              <w:top w:val="nil"/>
            </w:tcBorders>
          </w:tcPr>
          <w:p/>
        </w:tc>
        <w:tc>
          <w:tcPr>
            <w:tcW w:w="1034" w:type="dxa"/>
            <w:vMerge/>
            <w:tcBorders>
              <w:top w:val="nil"/>
            </w:tcBorders>
          </w:tcPr>
          <w:p/>
        </w:tc>
      </w:tr>
      <w:tr>
        <w:tblPrEx>
          <w:tblInd w:w="43" w:type="dxa"/>
          <w:tblLayout w:type="fixed"/>
          <w:tblCellMar>
            <w:top w:w="0" w:type="dxa"/>
            <w:left w:w="0" w:type="dxa"/>
            <w:bottom w:w="0" w:type="dxa"/>
            <w:right w:w="0" w:type="dxa"/>
          </w:tblCellMar>
          <w:tblLook w:val="0000"/>
        </w:tblPrEx>
        <w:trPr>
          <w:trHeight w:val="180"/>
        </w:trPr>
        <w:tc>
          <w:tcPr>
            <w:tcW w:w="1403" w:type="dxa"/>
            <w:gridSpan w:val="3"/>
          </w:tcPr>
          <w:p>
            <w:pPr>
              <w:pStyle w:val="TableText"/>
              <w:spacing w:before="32" w:line="195" w:lineRule="auto"/>
              <w:ind w:left="85"/>
            </w:pPr>
            <w:r>
              <w:rPr>
                <w:spacing w:val="16"/>
              </w:rPr>
              <w:t>9月29</w:t>
            </w:r>
            <w:r>
              <w:rPr>
                <w:spacing w:val="-33"/>
              </w:rPr>
              <w:t xml:space="preserve"> </w:t>
            </w:r>
            <w:r>
              <w:rPr>
                <w:spacing w:val="16"/>
              </w:rPr>
              <w:t>-</w:t>
            </w:r>
            <w:r>
              <w:rPr>
                <w:spacing w:val="-25"/>
              </w:rPr>
              <w:t xml:space="preserve"> </w:t>
            </w:r>
            <w:r>
              <w:rPr>
                <w:spacing w:val="16"/>
              </w:rPr>
              <w:t>10月2日③</w:t>
            </w:r>
          </w:p>
        </w:tc>
        <w:tc>
          <w:tcPr>
            <w:tcW w:w="579" w:type="dxa"/>
          </w:tcPr>
          <w:p>
            <w:pPr>
              <w:pStyle w:val="TableText"/>
              <w:spacing w:before="34" w:line="193" w:lineRule="auto"/>
              <w:ind w:left="82"/>
            </w:pPr>
            <w:r>
              <w:rPr>
                <w:spacing w:val="-5"/>
              </w:rPr>
              <w:t>第</w:t>
            </w:r>
            <w:r>
              <w:rPr>
                <w:spacing w:val="-9"/>
              </w:rPr>
              <w:t xml:space="preserve"> </w:t>
            </w:r>
            <w:r>
              <w:rPr>
                <w:spacing w:val="-5"/>
              </w:rPr>
              <w:t>5</w:t>
            </w:r>
            <w:r>
              <w:rPr>
                <w:spacing w:val="-12"/>
              </w:rPr>
              <w:t xml:space="preserve"> </w:t>
            </w:r>
            <w:r>
              <w:rPr>
                <w:spacing w:val="-5"/>
              </w:rPr>
              <w:t>周</w:t>
            </w:r>
          </w:p>
        </w:tc>
        <w:tc>
          <w:tcPr>
            <w:tcW w:w="709" w:type="dxa"/>
          </w:tcPr>
          <w:p>
            <w:pPr>
              <w:pStyle w:val="TableText"/>
              <w:spacing w:before="34" w:line="192" w:lineRule="auto"/>
              <w:ind w:left="152"/>
            </w:pPr>
            <w:r>
              <w:rPr>
                <w:spacing w:val="-2"/>
              </w:rPr>
              <w:t>单周班</w:t>
            </w:r>
          </w:p>
        </w:tc>
        <w:tc>
          <w:tcPr>
            <w:tcW w:w="420" w:type="dxa"/>
          </w:tcPr>
          <w:p>
            <w:pPr>
              <w:pStyle w:val="TableText"/>
              <w:spacing w:before="66" w:line="103" w:lineRule="exact"/>
              <w:ind w:left="164"/>
            </w:pPr>
            <w:r>
              <w:rPr>
                <w:position w:val="-2"/>
              </w:rPr>
              <w:t>A</w:t>
            </w:r>
          </w:p>
        </w:tc>
        <w:tc>
          <w:tcPr>
            <w:tcW w:w="999" w:type="dxa"/>
          </w:tcPr>
          <w:p>
            <w:pPr>
              <w:pStyle w:val="TableText"/>
              <w:spacing w:before="68" w:line="101" w:lineRule="exact"/>
              <w:ind w:left="454"/>
            </w:pPr>
            <w:r>
              <w:rPr>
                <w:position w:val="-2"/>
              </w:rPr>
              <w:t>B</w:t>
            </w:r>
          </w:p>
        </w:tc>
        <w:tc>
          <w:tcPr>
            <w:tcW w:w="709" w:type="dxa"/>
            <w:gridSpan w:val="2"/>
          </w:tcPr>
          <w:p>
            <w:pPr>
              <w:pStyle w:val="TableText"/>
              <w:spacing w:before="67" w:line="103" w:lineRule="exact"/>
              <w:ind w:left="315"/>
            </w:pPr>
            <w:r>
              <w:rPr>
                <w:position w:val="-1"/>
              </w:rPr>
              <w:t>C</w:t>
            </w:r>
          </w:p>
        </w:tc>
        <w:tc>
          <w:tcPr>
            <w:tcW w:w="700" w:type="dxa"/>
            <w:gridSpan w:val="2"/>
          </w:tcPr>
          <w:p>
            <w:pPr>
              <w:pStyle w:val="TableText"/>
              <w:spacing w:before="67" w:line="103" w:lineRule="exact"/>
              <w:ind w:left="275"/>
            </w:pPr>
            <w:r>
              <w:rPr>
                <w:spacing w:val="-1"/>
                <w:position w:val="-2"/>
              </w:rPr>
              <w:t>D1</w:t>
            </w:r>
          </w:p>
        </w:tc>
        <w:tc>
          <w:tcPr>
            <w:tcW w:w="729" w:type="dxa"/>
          </w:tcPr>
          <w:p>
            <w:pPr>
              <w:pStyle w:val="TableText"/>
              <w:spacing w:before="67" w:line="103" w:lineRule="exact"/>
              <w:ind w:left="296"/>
            </w:pPr>
            <w:r>
              <w:rPr>
                <w:spacing w:val="-1"/>
                <w:position w:val="-2"/>
              </w:rPr>
              <w:t>D2</w:t>
            </w:r>
          </w:p>
        </w:tc>
        <w:tc>
          <w:tcPr>
            <w:tcW w:w="569" w:type="dxa"/>
            <w:gridSpan w:val="2"/>
          </w:tcPr>
          <w:p>
            <w:pPr>
              <w:pStyle w:val="TableText"/>
              <w:spacing w:before="68" w:line="101" w:lineRule="exact"/>
              <w:ind w:left="247"/>
            </w:pPr>
            <w:r>
              <w:rPr>
                <w:position w:val="-2"/>
              </w:rPr>
              <w:t>E</w:t>
            </w:r>
          </w:p>
        </w:tc>
        <w:tc>
          <w:tcPr>
            <w:tcW w:w="689" w:type="dxa"/>
          </w:tcPr>
          <w:p>
            <w:pPr>
              <w:pStyle w:val="TableText"/>
              <w:spacing w:before="68" w:line="101" w:lineRule="exact"/>
              <w:ind w:left="308"/>
            </w:pPr>
            <w:r>
              <w:rPr>
                <w:position w:val="-2"/>
              </w:rPr>
              <w:t>F</w:t>
            </w:r>
          </w:p>
        </w:tc>
        <w:tc>
          <w:tcPr>
            <w:tcW w:w="1034" w:type="dxa"/>
          </w:tcPr>
          <w:p>
            <w:pPr>
              <w:pStyle w:val="TableText"/>
              <w:spacing w:before="67" w:line="103" w:lineRule="exact"/>
              <w:ind w:left="479"/>
            </w:pPr>
            <w:r>
              <w:rPr>
                <w:position w:val="-1"/>
              </w:rPr>
              <w:t>G</w:t>
            </w:r>
          </w:p>
        </w:tc>
      </w:tr>
      <w:tr>
        <w:tblPrEx>
          <w:tblInd w:w="43" w:type="dxa"/>
          <w:tblLayout w:type="fixed"/>
          <w:tblCellMar>
            <w:top w:w="0" w:type="dxa"/>
            <w:left w:w="0" w:type="dxa"/>
            <w:bottom w:w="0" w:type="dxa"/>
            <w:right w:w="0" w:type="dxa"/>
          </w:tblCellMar>
          <w:tblLook w:val="0000"/>
        </w:tblPrEx>
        <w:trPr>
          <w:trHeight w:val="190"/>
        </w:trPr>
        <w:tc>
          <w:tcPr>
            <w:tcW w:w="1403" w:type="dxa"/>
            <w:gridSpan w:val="3"/>
          </w:tcPr>
          <w:p>
            <w:pPr>
              <w:pStyle w:val="TableText"/>
              <w:spacing w:before="34" w:line="207" w:lineRule="auto"/>
              <w:ind w:left="335"/>
            </w:pPr>
            <w:r>
              <w:rPr>
                <w:spacing w:val="13"/>
              </w:rPr>
              <w:t>10月6</w:t>
            </w:r>
            <w:r>
              <w:rPr>
                <w:spacing w:val="-33"/>
              </w:rPr>
              <w:t xml:space="preserve"> </w:t>
            </w:r>
            <w:r>
              <w:rPr>
                <w:spacing w:val="13"/>
              </w:rPr>
              <w:t>-</w:t>
            </w:r>
            <w:r>
              <w:rPr>
                <w:spacing w:val="-31"/>
              </w:rPr>
              <w:t xml:space="preserve"> </w:t>
            </w:r>
            <w:r>
              <w:rPr>
                <w:spacing w:val="13"/>
              </w:rPr>
              <w:t>9日</w:t>
            </w:r>
          </w:p>
        </w:tc>
        <w:tc>
          <w:tcPr>
            <w:tcW w:w="579" w:type="dxa"/>
          </w:tcPr>
          <w:p>
            <w:pPr>
              <w:pStyle w:val="TableText"/>
              <w:spacing w:before="34" w:line="207" w:lineRule="auto"/>
              <w:ind w:left="82"/>
            </w:pPr>
            <w:r>
              <w:rPr>
                <w:spacing w:val="-4"/>
              </w:rPr>
              <w:t>第</w:t>
            </w:r>
            <w:r>
              <w:rPr>
                <w:spacing w:val="-12"/>
              </w:rPr>
              <w:t xml:space="preserve"> </w:t>
            </w:r>
            <w:r>
              <w:rPr>
                <w:spacing w:val="-4"/>
              </w:rPr>
              <w:t>6</w:t>
            </w:r>
            <w:r>
              <w:rPr>
                <w:spacing w:val="-12"/>
              </w:rPr>
              <w:t xml:space="preserve"> </w:t>
            </w:r>
            <w:r>
              <w:rPr>
                <w:spacing w:val="-4"/>
              </w:rPr>
              <w:t>周</w:t>
            </w:r>
          </w:p>
        </w:tc>
        <w:tc>
          <w:tcPr>
            <w:tcW w:w="709" w:type="dxa"/>
          </w:tcPr>
          <w:p>
            <w:pPr>
              <w:pStyle w:val="TableText"/>
              <w:spacing w:before="34" w:line="206" w:lineRule="auto"/>
              <w:ind w:left="152"/>
            </w:pPr>
            <w:r>
              <w:rPr>
                <w:spacing w:val="-2"/>
              </w:rPr>
              <w:t>双周班</w:t>
            </w:r>
          </w:p>
        </w:tc>
        <w:tc>
          <w:tcPr>
            <w:tcW w:w="420" w:type="dxa"/>
          </w:tcPr>
          <w:p>
            <w:pPr>
              <w:pStyle w:val="TableText"/>
              <w:spacing w:before="66" w:line="161" w:lineRule="auto"/>
              <w:ind w:left="164"/>
            </w:pPr>
            <w:r>
              <w:t>A</w:t>
            </w:r>
          </w:p>
        </w:tc>
        <w:tc>
          <w:tcPr>
            <w:tcW w:w="999" w:type="dxa"/>
          </w:tcPr>
          <w:p>
            <w:pPr>
              <w:pStyle w:val="TableText"/>
              <w:spacing w:before="68" w:line="158" w:lineRule="auto"/>
              <w:ind w:left="454"/>
            </w:pPr>
            <w:r>
              <w:t>B</w:t>
            </w:r>
          </w:p>
        </w:tc>
        <w:tc>
          <w:tcPr>
            <w:tcW w:w="709" w:type="dxa"/>
            <w:gridSpan w:val="2"/>
          </w:tcPr>
          <w:p>
            <w:pPr>
              <w:pStyle w:val="TableText"/>
              <w:spacing w:before="68" w:line="159" w:lineRule="auto"/>
              <w:ind w:left="315"/>
            </w:pPr>
            <w:r>
              <w:t>C</w:t>
            </w:r>
          </w:p>
        </w:tc>
        <w:tc>
          <w:tcPr>
            <w:tcW w:w="700" w:type="dxa"/>
            <w:gridSpan w:val="2"/>
          </w:tcPr>
          <w:p>
            <w:pPr>
              <w:pStyle w:val="TableText"/>
              <w:spacing w:before="67" w:line="160" w:lineRule="auto"/>
              <w:ind w:left="275"/>
            </w:pPr>
            <w:r>
              <w:rPr>
                <w:spacing w:val="-1"/>
              </w:rPr>
              <w:t>D1</w:t>
            </w:r>
          </w:p>
        </w:tc>
        <w:tc>
          <w:tcPr>
            <w:tcW w:w="729" w:type="dxa"/>
          </w:tcPr>
          <w:p>
            <w:pPr>
              <w:pStyle w:val="TableText"/>
              <w:spacing w:before="68" w:line="159" w:lineRule="auto"/>
              <w:ind w:left="296"/>
            </w:pPr>
            <w:r>
              <w:rPr>
                <w:spacing w:val="-1"/>
              </w:rPr>
              <w:t>D2</w:t>
            </w:r>
          </w:p>
        </w:tc>
        <w:tc>
          <w:tcPr>
            <w:tcW w:w="569" w:type="dxa"/>
            <w:gridSpan w:val="2"/>
          </w:tcPr>
          <w:p>
            <w:pPr>
              <w:pStyle w:val="TableText"/>
              <w:spacing w:before="68" w:line="158" w:lineRule="auto"/>
              <w:ind w:left="247"/>
            </w:pPr>
            <w:r>
              <w:t>E</w:t>
            </w:r>
          </w:p>
        </w:tc>
        <w:tc>
          <w:tcPr>
            <w:tcW w:w="689" w:type="dxa"/>
          </w:tcPr>
          <w:p>
            <w:pPr>
              <w:pStyle w:val="TableText"/>
              <w:spacing w:before="68" w:line="158" w:lineRule="auto"/>
              <w:ind w:left="308"/>
            </w:pPr>
            <w:r>
              <w:t>F</w:t>
            </w:r>
          </w:p>
        </w:tc>
        <w:tc>
          <w:tcPr>
            <w:tcW w:w="1034" w:type="dxa"/>
          </w:tcPr>
          <w:p>
            <w:pPr>
              <w:pStyle w:val="TableText"/>
              <w:spacing w:before="68" w:line="159" w:lineRule="auto"/>
              <w:ind w:left="479"/>
            </w:pPr>
            <w:r>
              <w:t>G</w:t>
            </w:r>
          </w:p>
        </w:tc>
      </w:tr>
      <w:tr>
        <w:tblPrEx>
          <w:tblInd w:w="43" w:type="dxa"/>
          <w:tblLayout w:type="fixed"/>
          <w:tblCellMar>
            <w:top w:w="0" w:type="dxa"/>
            <w:left w:w="0" w:type="dxa"/>
            <w:bottom w:w="0" w:type="dxa"/>
            <w:right w:w="0" w:type="dxa"/>
          </w:tblCellMar>
          <w:tblLook w:val="0000"/>
        </w:tblPrEx>
        <w:trPr>
          <w:trHeight w:val="210"/>
        </w:trPr>
        <w:tc>
          <w:tcPr>
            <w:tcW w:w="1403" w:type="dxa"/>
            <w:gridSpan w:val="3"/>
          </w:tcPr>
          <w:p>
            <w:pPr>
              <w:pStyle w:val="TableText"/>
              <w:spacing w:before="44" w:line="219" w:lineRule="auto"/>
              <w:ind w:left="75"/>
            </w:pPr>
            <w:r>
              <w:rPr>
                <w:spacing w:val="17"/>
              </w:rPr>
              <w:t>10月13</w:t>
            </w:r>
            <w:r>
              <w:rPr>
                <w:spacing w:val="-24"/>
              </w:rPr>
              <w:t xml:space="preserve"> </w:t>
            </w:r>
            <w:r>
              <w:rPr>
                <w:spacing w:val="17"/>
              </w:rPr>
              <w:t>-</w:t>
            </w:r>
            <w:r>
              <w:rPr>
                <w:spacing w:val="-23"/>
              </w:rPr>
              <w:t xml:space="preserve"> </w:t>
            </w:r>
            <w:r>
              <w:rPr>
                <w:spacing w:val="17"/>
              </w:rPr>
              <w:t>10月16日</w:t>
            </w:r>
          </w:p>
        </w:tc>
        <w:tc>
          <w:tcPr>
            <w:tcW w:w="579" w:type="dxa"/>
          </w:tcPr>
          <w:p>
            <w:pPr>
              <w:pStyle w:val="TableText"/>
              <w:spacing w:before="44" w:line="219" w:lineRule="auto"/>
              <w:ind w:left="82"/>
            </w:pPr>
            <w:r>
              <w:rPr>
                <w:spacing w:val="-5"/>
              </w:rPr>
              <w:t>第</w:t>
            </w:r>
            <w:r>
              <w:rPr>
                <w:spacing w:val="-9"/>
              </w:rPr>
              <w:t xml:space="preserve"> </w:t>
            </w:r>
            <w:r>
              <w:rPr>
                <w:spacing w:val="-5"/>
              </w:rPr>
              <w:t>7</w:t>
            </w:r>
            <w:r>
              <w:rPr>
                <w:spacing w:val="-12"/>
              </w:rPr>
              <w:t xml:space="preserve"> </w:t>
            </w:r>
            <w:r>
              <w:rPr>
                <w:spacing w:val="-5"/>
              </w:rPr>
              <w:t>周</w:t>
            </w:r>
          </w:p>
        </w:tc>
        <w:tc>
          <w:tcPr>
            <w:tcW w:w="709" w:type="dxa"/>
          </w:tcPr>
          <w:p>
            <w:pPr>
              <w:pStyle w:val="TableText"/>
              <w:spacing w:before="44" w:line="220" w:lineRule="auto"/>
              <w:ind w:left="152"/>
            </w:pPr>
            <w:r>
              <w:rPr>
                <w:spacing w:val="-2"/>
              </w:rPr>
              <w:t>单周班</w:t>
            </w:r>
          </w:p>
        </w:tc>
        <w:tc>
          <w:tcPr>
            <w:tcW w:w="420" w:type="dxa"/>
          </w:tcPr>
          <w:p>
            <w:pPr>
              <w:pStyle w:val="TableText"/>
              <w:spacing w:before="78" w:line="173" w:lineRule="auto"/>
              <w:ind w:left="164"/>
            </w:pPr>
            <w:r>
              <w:t>G</w:t>
            </w:r>
          </w:p>
        </w:tc>
        <w:tc>
          <w:tcPr>
            <w:tcW w:w="999" w:type="dxa"/>
          </w:tcPr>
          <w:p>
            <w:pPr>
              <w:pStyle w:val="TableText"/>
              <w:spacing w:before="76" w:line="175" w:lineRule="auto"/>
              <w:ind w:left="454"/>
            </w:pPr>
            <w:r>
              <w:t>A</w:t>
            </w:r>
          </w:p>
        </w:tc>
        <w:tc>
          <w:tcPr>
            <w:tcW w:w="709" w:type="dxa"/>
            <w:gridSpan w:val="2"/>
          </w:tcPr>
          <w:p>
            <w:pPr>
              <w:pStyle w:val="TableText"/>
              <w:spacing w:before="78" w:line="172" w:lineRule="auto"/>
              <w:ind w:left="315"/>
            </w:pPr>
            <w:r>
              <w:t>B</w:t>
            </w:r>
          </w:p>
        </w:tc>
        <w:tc>
          <w:tcPr>
            <w:tcW w:w="700" w:type="dxa"/>
            <w:gridSpan w:val="2"/>
          </w:tcPr>
          <w:p>
            <w:pPr>
              <w:pStyle w:val="TableText"/>
              <w:spacing w:before="77" w:line="174" w:lineRule="auto"/>
              <w:ind w:left="275"/>
            </w:pPr>
            <w:r>
              <w:rPr>
                <w:spacing w:val="-2"/>
              </w:rPr>
              <w:t>C1</w:t>
            </w:r>
          </w:p>
        </w:tc>
        <w:tc>
          <w:tcPr>
            <w:tcW w:w="729" w:type="dxa"/>
          </w:tcPr>
          <w:p>
            <w:pPr>
              <w:pStyle w:val="TableText"/>
              <w:spacing w:before="78" w:line="173" w:lineRule="auto"/>
              <w:ind w:left="296"/>
            </w:pPr>
            <w:r>
              <w:rPr>
                <w:spacing w:val="-2"/>
              </w:rPr>
              <w:t>C2</w:t>
            </w:r>
          </w:p>
        </w:tc>
        <w:tc>
          <w:tcPr>
            <w:tcW w:w="569" w:type="dxa"/>
            <w:gridSpan w:val="2"/>
          </w:tcPr>
          <w:p>
            <w:pPr>
              <w:pStyle w:val="TableText"/>
              <w:spacing w:before="78" w:line="172" w:lineRule="auto"/>
              <w:ind w:left="247"/>
            </w:pPr>
            <w:r>
              <w:t>D</w:t>
            </w:r>
          </w:p>
        </w:tc>
        <w:tc>
          <w:tcPr>
            <w:tcW w:w="689" w:type="dxa"/>
          </w:tcPr>
          <w:p>
            <w:pPr>
              <w:pStyle w:val="TableText"/>
              <w:spacing w:before="78" w:line="172" w:lineRule="auto"/>
              <w:ind w:left="308"/>
            </w:pPr>
            <w:r>
              <w:t>E</w:t>
            </w:r>
          </w:p>
        </w:tc>
        <w:tc>
          <w:tcPr>
            <w:tcW w:w="1034" w:type="dxa"/>
          </w:tcPr>
          <w:p>
            <w:pPr>
              <w:pStyle w:val="TableText"/>
              <w:spacing w:before="78" w:line="172" w:lineRule="auto"/>
              <w:ind w:left="479"/>
            </w:pPr>
            <w:r>
              <w:t>F</w:t>
            </w:r>
          </w:p>
        </w:tc>
      </w:tr>
      <w:tr>
        <w:tblPrEx>
          <w:tblInd w:w="43" w:type="dxa"/>
          <w:tblLayout w:type="fixed"/>
          <w:tblCellMar>
            <w:top w:w="0" w:type="dxa"/>
            <w:left w:w="0" w:type="dxa"/>
            <w:bottom w:w="0" w:type="dxa"/>
            <w:right w:w="0" w:type="dxa"/>
          </w:tblCellMar>
          <w:tblLook w:val="0000"/>
        </w:tblPrEx>
        <w:trPr>
          <w:trHeight w:val="190"/>
        </w:trPr>
        <w:tc>
          <w:tcPr>
            <w:tcW w:w="1403" w:type="dxa"/>
            <w:gridSpan w:val="3"/>
          </w:tcPr>
          <w:p>
            <w:pPr>
              <w:pStyle w:val="TableText"/>
              <w:spacing w:before="34" w:line="207" w:lineRule="auto"/>
              <w:ind w:left="254"/>
            </w:pPr>
            <w:r>
              <w:rPr>
                <w:spacing w:val="14"/>
              </w:rPr>
              <w:t>10月20</w:t>
            </w:r>
            <w:r>
              <w:rPr>
                <w:spacing w:val="-36"/>
              </w:rPr>
              <w:t xml:space="preserve"> </w:t>
            </w:r>
            <w:r>
              <w:rPr>
                <w:spacing w:val="14"/>
              </w:rPr>
              <w:t>-</w:t>
            </w:r>
            <w:r>
              <w:rPr>
                <w:spacing w:val="-33"/>
              </w:rPr>
              <w:t xml:space="preserve"> </w:t>
            </w:r>
            <w:r>
              <w:rPr>
                <w:spacing w:val="14"/>
              </w:rPr>
              <w:t>23日</w:t>
            </w:r>
          </w:p>
        </w:tc>
        <w:tc>
          <w:tcPr>
            <w:tcW w:w="579" w:type="dxa"/>
          </w:tcPr>
          <w:p>
            <w:pPr>
              <w:pStyle w:val="TableText"/>
              <w:spacing w:before="34" w:line="207" w:lineRule="auto"/>
              <w:ind w:left="112"/>
            </w:pPr>
            <w:r>
              <w:rPr>
                <w:spacing w:val="6"/>
              </w:rPr>
              <w:t>第8周</w:t>
            </w:r>
          </w:p>
        </w:tc>
        <w:tc>
          <w:tcPr>
            <w:tcW w:w="709" w:type="dxa"/>
          </w:tcPr>
          <w:p>
            <w:pPr>
              <w:pStyle w:val="TableText"/>
              <w:spacing w:before="34" w:line="206" w:lineRule="auto"/>
              <w:ind w:left="152"/>
            </w:pPr>
            <w:r>
              <w:rPr>
                <w:spacing w:val="-2"/>
              </w:rPr>
              <w:t>双周班</w:t>
            </w:r>
          </w:p>
        </w:tc>
        <w:tc>
          <w:tcPr>
            <w:tcW w:w="420" w:type="dxa"/>
          </w:tcPr>
          <w:p>
            <w:pPr>
              <w:pStyle w:val="TableText"/>
              <w:spacing w:before="68" w:line="159" w:lineRule="auto"/>
              <w:ind w:left="164"/>
            </w:pPr>
            <w:r>
              <w:t>G</w:t>
            </w:r>
          </w:p>
        </w:tc>
        <w:tc>
          <w:tcPr>
            <w:tcW w:w="999" w:type="dxa"/>
          </w:tcPr>
          <w:p>
            <w:pPr>
              <w:pStyle w:val="TableText"/>
              <w:spacing w:before="66" w:line="161" w:lineRule="auto"/>
              <w:ind w:left="454"/>
            </w:pPr>
            <w:r>
              <w:t>A</w:t>
            </w:r>
          </w:p>
        </w:tc>
        <w:tc>
          <w:tcPr>
            <w:tcW w:w="709" w:type="dxa"/>
            <w:gridSpan w:val="2"/>
          </w:tcPr>
          <w:p>
            <w:pPr>
              <w:pStyle w:val="TableText"/>
              <w:spacing w:before="68" w:line="158" w:lineRule="auto"/>
              <w:ind w:left="315"/>
            </w:pPr>
            <w:r>
              <w:t>B</w:t>
            </w:r>
          </w:p>
        </w:tc>
        <w:tc>
          <w:tcPr>
            <w:tcW w:w="700" w:type="dxa"/>
            <w:gridSpan w:val="2"/>
          </w:tcPr>
          <w:p>
            <w:pPr>
              <w:pStyle w:val="TableText"/>
              <w:spacing w:before="67" w:line="160" w:lineRule="auto"/>
              <w:ind w:left="275"/>
            </w:pPr>
            <w:r>
              <w:rPr>
                <w:spacing w:val="-2"/>
              </w:rPr>
              <w:t>C1</w:t>
            </w:r>
          </w:p>
        </w:tc>
        <w:tc>
          <w:tcPr>
            <w:tcW w:w="729" w:type="dxa"/>
          </w:tcPr>
          <w:p>
            <w:pPr>
              <w:pStyle w:val="TableText"/>
              <w:spacing w:before="68" w:line="159" w:lineRule="auto"/>
              <w:ind w:left="296"/>
            </w:pPr>
            <w:r>
              <w:rPr>
                <w:spacing w:val="-2"/>
              </w:rPr>
              <w:t>C2</w:t>
            </w:r>
          </w:p>
        </w:tc>
        <w:tc>
          <w:tcPr>
            <w:tcW w:w="569" w:type="dxa"/>
            <w:gridSpan w:val="2"/>
          </w:tcPr>
          <w:p>
            <w:pPr>
              <w:pStyle w:val="TableText"/>
              <w:spacing w:before="68" w:line="158" w:lineRule="auto"/>
              <w:ind w:left="247"/>
            </w:pPr>
            <w:r>
              <w:t>D</w:t>
            </w:r>
          </w:p>
        </w:tc>
        <w:tc>
          <w:tcPr>
            <w:tcW w:w="689" w:type="dxa"/>
          </w:tcPr>
          <w:p>
            <w:pPr>
              <w:pStyle w:val="TableText"/>
              <w:spacing w:before="68" w:line="158" w:lineRule="auto"/>
              <w:ind w:left="308"/>
            </w:pPr>
            <w:r>
              <w:t>E</w:t>
            </w:r>
          </w:p>
        </w:tc>
        <w:tc>
          <w:tcPr>
            <w:tcW w:w="1034" w:type="dxa"/>
          </w:tcPr>
          <w:p>
            <w:pPr>
              <w:pStyle w:val="TableText"/>
              <w:spacing w:before="68" w:line="158" w:lineRule="auto"/>
              <w:ind w:left="479"/>
            </w:pPr>
            <w:r>
              <w:t>F</w:t>
            </w:r>
          </w:p>
        </w:tc>
      </w:tr>
      <w:tr>
        <w:tblPrEx>
          <w:tblInd w:w="43" w:type="dxa"/>
          <w:tblLayout w:type="fixed"/>
          <w:tblCellMar>
            <w:top w:w="0" w:type="dxa"/>
            <w:left w:w="0" w:type="dxa"/>
            <w:bottom w:w="0" w:type="dxa"/>
            <w:right w:w="0" w:type="dxa"/>
          </w:tblCellMar>
          <w:tblLook w:val="0000"/>
        </w:tblPrEx>
        <w:trPr>
          <w:trHeight w:val="180"/>
        </w:trPr>
        <w:tc>
          <w:tcPr>
            <w:tcW w:w="1403" w:type="dxa"/>
            <w:gridSpan w:val="3"/>
          </w:tcPr>
          <w:p>
            <w:pPr>
              <w:pStyle w:val="TableText"/>
              <w:spacing w:before="34" w:line="193" w:lineRule="auto"/>
              <w:ind w:left="254"/>
            </w:pPr>
            <w:r>
              <w:rPr>
                <w:spacing w:val="13"/>
              </w:rPr>
              <w:t>10月27</w:t>
            </w:r>
            <w:r>
              <w:rPr>
                <w:spacing w:val="-28"/>
              </w:rPr>
              <w:t xml:space="preserve"> </w:t>
            </w:r>
            <w:r>
              <w:rPr>
                <w:spacing w:val="13"/>
              </w:rPr>
              <w:t>-</w:t>
            </w:r>
            <w:r>
              <w:rPr>
                <w:spacing w:val="-32"/>
              </w:rPr>
              <w:t xml:space="preserve"> </w:t>
            </w:r>
            <w:r>
              <w:rPr>
                <w:spacing w:val="13"/>
              </w:rPr>
              <w:t>30日</w:t>
            </w:r>
          </w:p>
        </w:tc>
        <w:tc>
          <w:tcPr>
            <w:tcW w:w="579" w:type="dxa"/>
          </w:tcPr>
          <w:p>
            <w:pPr>
              <w:pStyle w:val="TableText"/>
              <w:spacing w:before="34" w:line="193" w:lineRule="auto"/>
              <w:ind w:left="82"/>
            </w:pPr>
            <w:r>
              <w:rPr>
                <w:spacing w:val="-4"/>
              </w:rPr>
              <w:t>第</w:t>
            </w:r>
            <w:r>
              <w:rPr>
                <w:spacing w:val="-12"/>
              </w:rPr>
              <w:t xml:space="preserve"> </w:t>
            </w:r>
            <w:r>
              <w:rPr>
                <w:spacing w:val="-4"/>
              </w:rPr>
              <w:t>9</w:t>
            </w:r>
            <w:r>
              <w:rPr>
                <w:spacing w:val="-12"/>
              </w:rPr>
              <w:t xml:space="preserve"> </w:t>
            </w:r>
            <w:r>
              <w:rPr>
                <w:spacing w:val="-4"/>
              </w:rPr>
              <w:t>周</w:t>
            </w:r>
          </w:p>
        </w:tc>
        <w:tc>
          <w:tcPr>
            <w:tcW w:w="709" w:type="dxa"/>
          </w:tcPr>
          <w:p>
            <w:pPr>
              <w:pStyle w:val="TableText"/>
              <w:spacing w:before="34" w:line="192" w:lineRule="auto"/>
              <w:ind w:left="152"/>
            </w:pPr>
            <w:r>
              <w:rPr>
                <w:spacing w:val="-2"/>
              </w:rPr>
              <w:t>单周班</w:t>
            </w:r>
          </w:p>
        </w:tc>
        <w:tc>
          <w:tcPr>
            <w:tcW w:w="420" w:type="dxa"/>
          </w:tcPr>
          <w:p>
            <w:pPr>
              <w:pStyle w:val="TableText"/>
              <w:spacing w:before="68" w:line="101" w:lineRule="exact"/>
              <w:ind w:left="164"/>
            </w:pPr>
            <w:r>
              <w:rPr>
                <w:position w:val="-2"/>
              </w:rPr>
              <w:t>F</w:t>
            </w:r>
          </w:p>
        </w:tc>
        <w:tc>
          <w:tcPr>
            <w:tcW w:w="999" w:type="dxa"/>
          </w:tcPr>
          <w:p>
            <w:pPr>
              <w:pStyle w:val="TableText"/>
              <w:spacing w:before="67" w:line="103" w:lineRule="exact"/>
              <w:ind w:left="454"/>
            </w:pPr>
            <w:r>
              <w:rPr>
                <w:position w:val="-1"/>
              </w:rPr>
              <w:t>G</w:t>
            </w:r>
          </w:p>
        </w:tc>
        <w:tc>
          <w:tcPr>
            <w:tcW w:w="709" w:type="dxa"/>
            <w:gridSpan w:val="2"/>
          </w:tcPr>
          <w:p>
            <w:pPr>
              <w:pStyle w:val="TableText"/>
              <w:spacing w:before="66" w:line="103" w:lineRule="exact"/>
              <w:ind w:left="315"/>
            </w:pPr>
            <w:r>
              <w:rPr>
                <w:position w:val="-2"/>
              </w:rPr>
              <w:t>A</w:t>
            </w:r>
          </w:p>
        </w:tc>
        <w:tc>
          <w:tcPr>
            <w:tcW w:w="700" w:type="dxa"/>
            <w:gridSpan w:val="2"/>
          </w:tcPr>
          <w:p>
            <w:pPr>
              <w:pStyle w:val="TableText"/>
              <w:spacing w:before="67" w:line="103" w:lineRule="exact"/>
              <w:ind w:left="275"/>
            </w:pPr>
            <w:r>
              <w:rPr>
                <w:spacing w:val="-1"/>
                <w:position w:val="-2"/>
              </w:rPr>
              <w:t>B1</w:t>
            </w:r>
          </w:p>
        </w:tc>
        <w:tc>
          <w:tcPr>
            <w:tcW w:w="729" w:type="dxa"/>
          </w:tcPr>
          <w:p>
            <w:pPr>
              <w:pStyle w:val="TableText"/>
              <w:spacing w:before="67" w:line="103" w:lineRule="exact"/>
              <w:ind w:left="296"/>
            </w:pPr>
            <w:r>
              <w:rPr>
                <w:spacing w:val="-1"/>
                <w:position w:val="-2"/>
              </w:rPr>
              <w:t>B2</w:t>
            </w:r>
          </w:p>
        </w:tc>
        <w:tc>
          <w:tcPr>
            <w:tcW w:w="569" w:type="dxa"/>
            <w:gridSpan w:val="2"/>
          </w:tcPr>
          <w:p>
            <w:pPr>
              <w:pStyle w:val="TableText"/>
              <w:spacing w:before="67" w:line="103" w:lineRule="exact"/>
              <w:ind w:left="247"/>
            </w:pPr>
            <w:r>
              <w:rPr>
                <w:position w:val="-1"/>
              </w:rPr>
              <w:t>C</w:t>
            </w:r>
          </w:p>
        </w:tc>
        <w:tc>
          <w:tcPr>
            <w:tcW w:w="689" w:type="dxa"/>
          </w:tcPr>
          <w:p>
            <w:pPr>
              <w:pStyle w:val="TableText"/>
              <w:spacing w:before="68" w:line="101" w:lineRule="exact"/>
              <w:ind w:left="308"/>
            </w:pPr>
            <w:r>
              <w:rPr>
                <w:position w:val="-2"/>
              </w:rPr>
              <w:t>D</w:t>
            </w:r>
          </w:p>
        </w:tc>
        <w:tc>
          <w:tcPr>
            <w:tcW w:w="1034" w:type="dxa"/>
          </w:tcPr>
          <w:p>
            <w:pPr>
              <w:pStyle w:val="TableText"/>
              <w:spacing w:before="68" w:line="101" w:lineRule="exact"/>
              <w:ind w:left="479"/>
            </w:pPr>
            <w:r>
              <w:rPr>
                <w:position w:val="-2"/>
              </w:rPr>
              <w:t>E</w:t>
            </w:r>
          </w:p>
        </w:tc>
      </w:tr>
      <w:tr>
        <w:tblPrEx>
          <w:tblInd w:w="43" w:type="dxa"/>
          <w:tblLayout w:type="fixed"/>
          <w:tblCellMar>
            <w:top w:w="0" w:type="dxa"/>
            <w:left w:w="0" w:type="dxa"/>
            <w:bottom w:w="0" w:type="dxa"/>
            <w:right w:w="0" w:type="dxa"/>
          </w:tblCellMar>
          <w:tblLook w:val="0000"/>
        </w:tblPrEx>
        <w:trPr>
          <w:trHeight w:val="210"/>
        </w:trPr>
        <w:tc>
          <w:tcPr>
            <w:tcW w:w="1403" w:type="dxa"/>
            <w:gridSpan w:val="3"/>
          </w:tcPr>
          <w:p>
            <w:pPr>
              <w:pStyle w:val="TableText"/>
              <w:spacing w:before="44" w:line="219" w:lineRule="auto"/>
              <w:ind w:left="325"/>
            </w:pPr>
            <w:r>
              <w:rPr>
                <w:spacing w:val="-8"/>
              </w:rPr>
              <w:t>1</w:t>
            </w:r>
            <w:r>
              <w:rPr>
                <w:spacing w:val="-16"/>
              </w:rPr>
              <w:t xml:space="preserve"> </w:t>
            </w:r>
            <w:r>
              <w:rPr>
                <w:spacing w:val="-8"/>
              </w:rPr>
              <w:t>1</w:t>
            </w:r>
            <w:r>
              <w:rPr>
                <w:spacing w:val="-25"/>
              </w:rPr>
              <w:t xml:space="preserve"> </w:t>
            </w:r>
            <w:r>
              <w:rPr>
                <w:spacing w:val="-8"/>
              </w:rPr>
              <w:t>月</w:t>
            </w:r>
            <w:r>
              <w:rPr>
                <w:spacing w:val="-25"/>
              </w:rPr>
              <w:t xml:space="preserve"> </w:t>
            </w:r>
            <w:r>
              <w:rPr>
                <w:spacing w:val="-8"/>
              </w:rPr>
              <w:t>3</w:t>
            </w:r>
            <w:r>
              <w:rPr>
                <w:spacing w:val="-29"/>
              </w:rPr>
              <w:t xml:space="preserve"> </w:t>
            </w:r>
            <w:r>
              <w:rPr>
                <w:spacing w:val="-8"/>
              </w:rPr>
              <w:t>-</w:t>
            </w:r>
            <w:r>
              <w:rPr>
                <w:spacing w:val="-27"/>
              </w:rPr>
              <w:t xml:space="preserve"> </w:t>
            </w:r>
            <w:r>
              <w:rPr>
                <w:spacing w:val="-8"/>
              </w:rPr>
              <w:t>6 日</w:t>
            </w:r>
          </w:p>
        </w:tc>
        <w:tc>
          <w:tcPr>
            <w:tcW w:w="579" w:type="dxa"/>
          </w:tcPr>
          <w:p>
            <w:pPr>
              <w:pStyle w:val="TableText"/>
              <w:spacing w:before="44" w:line="219" w:lineRule="auto"/>
              <w:ind w:left="32"/>
            </w:pPr>
            <w:r>
              <w:rPr>
                <w:spacing w:val="-7"/>
              </w:rPr>
              <w:t>第</w:t>
            </w:r>
            <w:r>
              <w:rPr>
                <w:spacing w:val="-6"/>
              </w:rPr>
              <w:t xml:space="preserve"> </w:t>
            </w:r>
            <w:r>
              <w:rPr>
                <w:spacing w:val="-7"/>
              </w:rPr>
              <w:t>1</w:t>
            </w:r>
            <w:r>
              <w:rPr>
                <w:spacing w:val="-16"/>
              </w:rPr>
              <w:t xml:space="preserve"> </w:t>
            </w:r>
            <w:r>
              <w:rPr>
                <w:spacing w:val="-7"/>
              </w:rPr>
              <w:t>0</w:t>
            </w:r>
            <w:r>
              <w:rPr>
                <w:spacing w:val="-16"/>
              </w:rPr>
              <w:t xml:space="preserve"> </w:t>
            </w:r>
            <w:r>
              <w:rPr>
                <w:spacing w:val="-7"/>
              </w:rPr>
              <w:t>周</w:t>
            </w:r>
          </w:p>
        </w:tc>
        <w:tc>
          <w:tcPr>
            <w:tcW w:w="709" w:type="dxa"/>
          </w:tcPr>
          <w:p>
            <w:pPr>
              <w:pStyle w:val="TableText"/>
              <w:spacing w:before="45" w:line="220" w:lineRule="auto"/>
              <w:ind w:left="152"/>
            </w:pPr>
            <w:r>
              <w:rPr>
                <w:spacing w:val="-2"/>
              </w:rPr>
              <w:t>双周班</w:t>
            </w:r>
          </w:p>
        </w:tc>
        <w:tc>
          <w:tcPr>
            <w:tcW w:w="420" w:type="dxa"/>
          </w:tcPr>
          <w:p>
            <w:pPr>
              <w:pStyle w:val="TableText"/>
              <w:spacing w:before="78" w:line="172" w:lineRule="auto"/>
              <w:ind w:left="164"/>
            </w:pPr>
            <w:r>
              <w:t>F</w:t>
            </w:r>
          </w:p>
        </w:tc>
        <w:tc>
          <w:tcPr>
            <w:tcW w:w="999" w:type="dxa"/>
          </w:tcPr>
          <w:p>
            <w:pPr>
              <w:pStyle w:val="TableText"/>
              <w:spacing w:before="78" w:line="173" w:lineRule="auto"/>
              <w:ind w:left="454"/>
            </w:pPr>
            <w:r>
              <w:t>G</w:t>
            </w:r>
          </w:p>
        </w:tc>
        <w:tc>
          <w:tcPr>
            <w:tcW w:w="709" w:type="dxa"/>
            <w:gridSpan w:val="2"/>
          </w:tcPr>
          <w:p>
            <w:pPr>
              <w:pStyle w:val="TableText"/>
              <w:spacing w:before="76" w:line="175" w:lineRule="auto"/>
              <w:ind w:left="315"/>
            </w:pPr>
            <w:r>
              <w:t>A</w:t>
            </w:r>
          </w:p>
        </w:tc>
        <w:tc>
          <w:tcPr>
            <w:tcW w:w="700" w:type="dxa"/>
            <w:gridSpan w:val="2"/>
          </w:tcPr>
          <w:p>
            <w:pPr>
              <w:pStyle w:val="TableText"/>
              <w:spacing w:before="77" w:line="174" w:lineRule="auto"/>
              <w:ind w:left="275"/>
            </w:pPr>
            <w:r>
              <w:rPr>
                <w:spacing w:val="-1"/>
              </w:rPr>
              <w:t>B1</w:t>
            </w:r>
          </w:p>
        </w:tc>
        <w:tc>
          <w:tcPr>
            <w:tcW w:w="729" w:type="dxa"/>
          </w:tcPr>
          <w:p>
            <w:pPr>
              <w:pStyle w:val="TableText"/>
              <w:spacing w:before="78" w:line="173" w:lineRule="auto"/>
              <w:ind w:left="296"/>
            </w:pPr>
            <w:r>
              <w:rPr>
                <w:spacing w:val="-1"/>
              </w:rPr>
              <w:t>B2</w:t>
            </w:r>
          </w:p>
        </w:tc>
        <w:tc>
          <w:tcPr>
            <w:tcW w:w="569" w:type="dxa"/>
            <w:gridSpan w:val="2"/>
          </w:tcPr>
          <w:p>
            <w:pPr>
              <w:pStyle w:val="TableText"/>
              <w:spacing w:before="78" w:line="173" w:lineRule="auto"/>
              <w:ind w:left="247"/>
            </w:pPr>
            <w:r>
              <w:t>C</w:t>
            </w:r>
          </w:p>
        </w:tc>
        <w:tc>
          <w:tcPr>
            <w:tcW w:w="689" w:type="dxa"/>
          </w:tcPr>
          <w:p>
            <w:pPr>
              <w:pStyle w:val="TableText"/>
              <w:spacing w:before="78" w:line="172" w:lineRule="auto"/>
              <w:ind w:left="308"/>
            </w:pPr>
            <w:r>
              <w:t>D</w:t>
            </w:r>
          </w:p>
        </w:tc>
        <w:tc>
          <w:tcPr>
            <w:tcW w:w="1034" w:type="dxa"/>
          </w:tcPr>
          <w:p>
            <w:pPr>
              <w:pStyle w:val="TableText"/>
              <w:spacing w:before="78" w:line="172" w:lineRule="auto"/>
              <w:ind w:left="479"/>
            </w:pPr>
            <w:r>
              <w:t>E</w:t>
            </w:r>
          </w:p>
        </w:tc>
      </w:tr>
      <w:tr>
        <w:tblPrEx>
          <w:tblInd w:w="43" w:type="dxa"/>
          <w:tblLayout w:type="fixed"/>
          <w:tblCellMar>
            <w:top w:w="0" w:type="dxa"/>
            <w:left w:w="0" w:type="dxa"/>
            <w:bottom w:w="0" w:type="dxa"/>
            <w:right w:w="0" w:type="dxa"/>
          </w:tblCellMar>
          <w:tblLook w:val="0000"/>
        </w:tblPrEx>
        <w:trPr>
          <w:trHeight w:val="190"/>
        </w:trPr>
        <w:tc>
          <w:tcPr>
            <w:tcW w:w="1403" w:type="dxa"/>
            <w:gridSpan w:val="3"/>
          </w:tcPr>
          <w:p>
            <w:pPr>
              <w:pStyle w:val="TableText"/>
              <w:spacing w:before="32" w:line="209" w:lineRule="auto"/>
              <w:ind w:left="115"/>
            </w:pPr>
            <w:r>
              <w:rPr>
                <w:spacing w:val="14"/>
              </w:rPr>
              <w:t>11月10日-</w:t>
            </w:r>
            <w:r>
              <w:rPr>
                <w:spacing w:val="-30"/>
              </w:rPr>
              <w:t xml:space="preserve"> </w:t>
            </w:r>
            <w:r>
              <w:rPr>
                <w:spacing w:val="14"/>
              </w:rPr>
              <w:t>13日④</w:t>
            </w:r>
          </w:p>
        </w:tc>
        <w:tc>
          <w:tcPr>
            <w:tcW w:w="579" w:type="dxa"/>
          </w:tcPr>
          <w:p>
            <w:pPr>
              <w:pStyle w:val="TableText"/>
              <w:spacing w:before="34" w:line="207" w:lineRule="auto"/>
              <w:ind w:left="32"/>
            </w:pPr>
            <w:r>
              <w:rPr>
                <w:spacing w:val="-9"/>
              </w:rPr>
              <w:t>第 1</w:t>
            </w:r>
            <w:r>
              <w:rPr>
                <w:spacing w:val="-5"/>
              </w:rPr>
              <w:t xml:space="preserve"> </w:t>
            </w:r>
            <w:r>
              <w:rPr>
                <w:spacing w:val="-9"/>
              </w:rPr>
              <w:t>1</w:t>
            </w:r>
            <w:r>
              <w:rPr>
                <w:spacing w:val="-16"/>
              </w:rPr>
              <w:t xml:space="preserve"> </w:t>
            </w:r>
            <w:r>
              <w:rPr>
                <w:spacing w:val="-9"/>
              </w:rPr>
              <w:t>周</w:t>
            </w:r>
          </w:p>
        </w:tc>
        <w:tc>
          <w:tcPr>
            <w:tcW w:w="709" w:type="dxa"/>
          </w:tcPr>
          <w:p>
            <w:pPr>
              <w:pStyle w:val="TableText"/>
              <w:spacing w:before="34" w:line="206" w:lineRule="auto"/>
              <w:ind w:left="152"/>
            </w:pPr>
            <w:r>
              <w:rPr>
                <w:spacing w:val="-2"/>
              </w:rPr>
              <w:t>单周班</w:t>
            </w:r>
          </w:p>
        </w:tc>
        <w:tc>
          <w:tcPr>
            <w:tcW w:w="420" w:type="dxa"/>
          </w:tcPr>
          <w:p>
            <w:pPr>
              <w:pStyle w:val="TableText"/>
              <w:spacing w:before="68" w:line="158" w:lineRule="auto"/>
              <w:ind w:left="164"/>
            </w:pPr>
            <w:r>
              <w:t>E</w:t>
            </w:r>
          </w:p>
        </w:tc>
        <w:tc>
          <w:tcPr>
            <w:tcW w:w="999" w:type="dxa"/>
          </w:tcPr>
          <w:p>
            <w:pPr>
              <w:pStyle w:val="TableText"/>
              <w:spacing w:before="68" w:line="158" w:lineRule="auto"/>
              <w:ind w:left="454"/>
            </w:pPr>
            <w:r>
              <w:t>F</w:t>
            </w:r>
          </w:p>
        </w:tc>
        <w:tc>
          <w:tcPr>
            <w:tcW w:w="709" w:type="dxa"/>
            <w:gridSpan w:val="2"/>
          </w:tcPr>
          <w:p>
            <w:pPr>
              <w:pStyle w:val="TableText"/>
              <w:spacing w:before="68" w:line="159" w:lineRule="auto"/>
              <w:ind w:left="315"/>
            </w:pPr>
            <w:r>
              <w:t>G</w:t>
            </w:r>
          </w:p>
        </w:tc>
        <w:tc>
          <w:tcPr>
            <w:tcW w:w="700" w:type="dxa"/>
            <w:gridSpan w:val="2"/>
          </w:tcPr>
          <w:p>
            <w:pPr>
              <w:pStyle w:val="TableText"/>
              <w:spacing w:before="66" w:line="161" w:lineRule="auto"/>
              <w:ind w:left="275"/>
            </w:pPr>
            <w:r>
              <w:rPr>
                <w:spacing w:val="-1"/>
              </w:rPr>
              <w:t>A1</w:t>
            </w:r>
          </w:p>
        </w:tc>
        <w:tc>
          <w:tcPr>
            <w:tcW w:w="729" w:type="dxa"/>
          </w:tcPr>
          <w:p>
            <w:pPr>
              <w:pStyle w:val="TableText"/>
              <w:spacing w:before="66" w:line="161" w:lineRule="auto"/>
              <w:ind w:left="296"/>
            </w:pPr>
            <w:r>
              <w:rPr>
                <w:spacing w:val="-1"/>
              </w:rPr>
              <w:t>A2</w:t>
            </w:r>
          </w:p>
        </w:tc>
        <w:tc>
          <w:tcPr>
            <w:tcW w:w="569" w:type="dxa"/>
            <w:gridSpan w:val="2"/>
          </w:tcPr>
          <w:p>
            <w:pPr>
              <w:pStyle w:val="TableText"/>
              <w:spacing w:before="68" w:line="158" w:lineRule="auto"/>
              <w:ind w:left="247"/>
            </w:pPr>
            <w:r>
              <w:t>B</w:t>
            </w:r>
          </w:p>
        </w:tc>
        <w:tc>
          <w:tcPr>
            <w:tcW w:w="689" w:type="dxa"/>
          </w:tcPr>
          <w:p>
            <w:pPr>
              <w:pStyle w:val="TableText"/>
              <w:spacing w:before="68" w:line="159" w:lineRule="auto"/>
              <w:ind w:left="308"/>
            </w:pPr>
            <w:r>
              <w:t>C</w:t>
            </w:r>
          </w:p>
        </w:tc>
        <w:tc>
          <w:tcPr>
            <w:tcW w:w="1034" w:type="dxa"/>
          </w:tcPr>
          <w:p>
            <w:pPr>
              <w:pStyle w:val="TableText"/>
              <w:spacing w:before="68" w:line="158" w:lineRule="auto"/>
              <w:ind w:left="479"/>
            </w:pPr>
            <w:r>
              <w:t>D</w:t>
            </w:r>
          </w:p>
        </w:tc>
      </w:tr>
      <w:tr>
        <w:tblPrEx>
          <w:tblInd w:w="43" w:type="dxa"/>
          <w:tblLayout w:type="fixed"/>
          <w:tblCellMar>
            <w:top w:w="0" w:type="dxa"/>
            <w:left w:w="0" w:type="dxa"/>
            <w:bottom w:w="0" w:type="dxa"/>
            <w:right w:w="0" w:type="dxa"/>
          </w:tblCellMar>
          <w:tblLook w:val="0000"/>
        </w:tblPrEx>
        <w:trPr>
          <w:trHeight w:val="180"/>
        </w:trPr>
        <w:tc>
          <w:tcPr>
            <w:tcW w:w="1403" w:type="dxa"/>
            <w:gridSpan w:val="3"/>
          </w:tcPr>
          <w:p>
            <w:pPr>
              <w:pStyle w:val="TableText"/>
              <w:spacing w:before="32" w:line="195" w:lineRule="auto"/>
              <w:ind w:left="264"/>
            </w:pPr>
            <w:r>
              <w:t>11月17-20日④</w:t>
            </w:r>
          </w:p>
        </w:tc>
        <w:tc>
          <w:tcPr>
            <w:tcW w:w="579" w:type="dxa"/>
          </w:tcPr>
          <w:p>
            <w:pPr>
              <w:pStyle w:val="TableText"/>
              <w:spacing w:before="34" w:line="193" w:lineRule="auto"/>
              <w:ind w:left="22"/>
            </w:pPr>
            <w:r>
              <w:rPr>
                <w:spacing w:val="-7"/>
              </w:rPr>
              <w:t>第</w:t>
            </w:r>
            <w:r>
              <w:t xml:space="preserve"> </w:t>
            </w:r>
            <w:r>
              <w:rPr>
                <w:spacing w:val="-7"/>
              </w:rPr>
              <w:t>1</w:t>
            </w:r>
            <w:r>
              <w:rPr>
                <w:spacing w:val="-8"/>
              </w:rPr>
              <w:t xml:space="preserve"> </w:t>
            </w:r>
            <w:r>
              <w:rPr>
                <w:spacing w:val="-7"/>
              </w:rPr>
              <w:t>2</w:t>
            </w:r>
            <w:r>
              <w:rPr>
                <w:spacing w:val="-10"/>
              </w:rPr>
              <w:t xml:space="preserve"> </w:t>
            </w:r>
            <w:r>
              <w:rPr>
                <w:spacing w:val="-7"/>
              </w:rPr>
              <w:t>周</w:t>
            </w:r>
          </w:p>
        </w:tc>
        <w:tc>
          <w:tcPr>
            <w:tcW w:w="709" w:type="dxa"/>
          </w:tcPr>
          <w:p>
            <w:pPr>
              <w:pStyle w:val="TableText"/>
              <w:spacing w:before="35" w:line="191" w:lineRule="auto"/>
              <w:ind w:left="152"/>
            </w:pPr>
            <w:r>
              <w:rPr>
                <w:spacing w:val="-2"/>
              </w:rPr>
              <w:t>双周班</w:t>
            </w:r>
          </w:p>
        </w:tc>
        <w:tc>
          <w:tcPr>
            <w:tcW w:w="420" w:type="dxa"/>
          </w:tcPr>
          <w:p>
            <w:pPr>
              <w:pStyle w:val="TableText"/>
              <w:spacing w:before="68" w:line="101" w:lineRule="exact"/>
              <w:ind w:left="164"/>
            </w:pPr>
            <w:r>
              <w:rPr>
                <w:position w:val="-2"/>
              </w:rPr>
              <w:t>E</w:t>
            </w:r>
          </w:p>
        </w:tc>
        <w:tc>
          <w:tcPr>
            <w:tcW w:w="999" w:type="dxa"/>
          </w:tcPr>
          <w:p>
            <w:pPr>
              <w:pStyle w:val="TableText"/>
              <w:spacing w:before="68" w:line="101" w:lineRule="exact"/>
              <w:ind w:left="454"/>
            </w:pPr>
            <w:r>
              <w:rPr>
                <w:position w:val="-2"/>
              </w:rPr>
              <w:t>F</w:t>
            </w:r>
          </w:p>
        </w:tc>
        <w:tc>
          <w:tcPr>
            <w:tcW w:w="709" w:type="dxa"/>
            <w:gridSpan w:val="2"/>
          </w:tcPr>
          <w:p>
            <w:pPr>
              <w:pStyle w:val="TableText"/>
              <w:spacing w:before="67" w:line="103" w:lineRule="exact"/>
              <w:ind w:left="315"/>
            </w:pPr>
            <w:r>
              <w:rPr>
                <w:position w:val="-1"/>
              </w:rPr>
              <w:t>G</w:t>
            </w:r>
          </w:p>
        </w:tc>
        <w:tc>
          <w:tcPr>
            <w:tcW w:w="700" w:type="dxa"/>
            <w:gridSpan w:val="2"/>
          </w:tcPr>
          <w:p>
            <w:pPr>
              <w:pStyle w:val="TableText"/>
              <w:spacing w:before="66" w:line="103" w:lineRule="exact"/>
              <w:ind w:left="275"/>
            </w:pPr>
            <w:r>
              <w:rPr>
                <w:spacing w:val="-1"/>
                <w:position w:val="-2"/>
              </w:rPr>
              <w:t>A1</w:t>
            </w:r>
          </w:p>
        </w:tc>
        <w:tc>
          <w:tcPr>
            <w:tcW w:w="729" w:type="dxa"/>
          </w:tcPr>
          <w:p>
            <w:pPr>
              <w:pStyle w:val="TableText"/>
              <w:spacing w:before="66" w:line="103" w:lineRule="exact"/>
              <w:ind w:left="296"/>
            </w:pPr>
            <w:r>
              <w:rPr>
                <w:spacing w:val="-1"/>
                <w:position w:val="-2"/>
              </w:rPr>
              <w:t>A2</w:t>
            </w:r>
          </w:p>
        </w:tc>
        <w:tc>
          <w:tcPr>
            <w:tcW w:w="569" w:type="dxa"/>
            <w:gridSpan w:val="2"/>
          </w:tcPr>
          <w:p>
            <w:pPr>
              <w:pStyle w:val="TableText"/>
              <w:spacing w:before="68" w:line="101" w:lineRule="exact"/>
              <w:ind w:left="247"/>
            </w:pPr>
            <w:r>
              <w:rPr>
                <w:position w:val="-2"/>
              </w:rPr>
              <w:t>B</w:t>
            </w:r>
          </w:p>
        </w:tc>
        <w:tc>
          <w:tcPr>
            <w:tcW w:w="689" w:type="dxa"/>
          </w:tcPr>
          <w:p>
            <w:pPr>
              <w:pStyle w:val="TableText"/>
              <w:spacing w:before="67" w:line="103" w:lineRule="exact"/>
              <w:ind w:left="308"/>
            </w:pPr>
            <w:r>
              <w:rPr>
                <w:position w:val="-1"/>
              </w:rPr>
              <w:t>C</w:t>
            </w:r>
          </w:p>
        </w:tc>
        <w:tc>
          <w:tcPr>
            <w:tcW w:w="1034" w:type="dxa"/>
          </w:tcPr>
          <w:p>
            <w:pPr>
              <w:pStyle w:val="TableText"/>
              <w:spacing w:before="68" w:line="101" w:lineRule="exact"/>
              <w:ind w:left="479"/>
            </w:pPr>
            <w:r>
              <w:rPr>
                <w:position w:val="-2"/>
              </w:rPr>
              <w:t>D</w:t>
            </w:r>
          </w:p>
        </w:tc>
      </w:tr>
      <w:tr>
        <w:tblPrEx>
          <w:tblInd w:w="43" w:type="dxa"/>
          <w:tblLayout w:type="fixed"/>
          <w:tblCellMar>
            <w:top w:w="0" w:type="dxa"/>
            <w:left w:w="0" w:type="dxa"/>
            <w:bottom w:w="0" w:type="dxa"/>
            <w:right w:w="0" w:type="dxa"/>
          </w:tblCellMar>
          <w:tblLook w:val="0000"/>
        </w:tblPrEx>
        <w:trPr>
          <w:trHeight w:val="210"/>
        </w:trPr>
        <w:tc>
          <w:tcPr>
            <w:tcW w:w="1403" w:type="dxa"/>
            <w:gridSpan w:val="3"/>
          </w:tcPr>
          <w:p>
            <w:pPr>
              <w:pStyle w:val="TableText"/>
              <w:spacing w:before="44" w:line="219" w:lineRule="auto"/>
              <w:ind w:left="254"/>
            </w:pPr>
            <w:r>
              <w:rPr>
                <w:spacing w:val="14"/>
              </w:rPr>
              <w:t>11月24</w:t>
            </w:r>
            <w:r>
              <w:rPr>
                <w:spacing w:val="-36"/>
              </w:rPr>
              <w:t xml:space="preserve"> </w:t>
            </w:r>
            <w:r>
              <w:rPr>
                <w:spacing w:val="14"/>
              </w:rPr>
              <w:t>-</w:t>
            </w:r>
            <w:r>
              <w:rPr>
                <w:spacing w:val="-33"/>
              </w:rPr>
              <w:t xml:space="preserve"> </w:t>
            </w:r>
            <w:r>
              <w:rPr>
                <w:spacing w:val="14"/>
              </w:rPr>
              <w:t>27日</w:t>
            </w:r>
          </w:p>
        </w:tc>
        <w:tc>
          <w:tcPr>
            <w:tcW w:w="579" w:type="dxa"/>
          </w:tcPr>
          <w:p>
            <w:pPr>
              <w:pStyle w:val="TableText"/>
              <w:spacing w:before="44" w:line="219" w:lineRule="auto"/>
              <w:ind w:left="22"/>
            </w:pPr>
            <w:r>
              <w:rPr>
                <w:spacing w:val="-7"/>
              </w:rPr>
              <w:t>第</w:t>
            </w:r>
            <w:r>
              <w:rPr>
                <w:spacing w:val="-1"/>
              </w:rPr>
              <w:t xml:space="preserve"> </w:t>
            </w:r>
            <w:r>
              <w:rPr>
                <w:spacing w:val="-7"/>
              </w:rPr>
              <w:t>1 3</w:t>
            </w:r>
            <w:r>
              <w:rPr>
                <w:spacing w:val="-10"/>
              </w:rPr>
              <w:t xml:space="preserve"> </w:t>
            </w:r>
            <w:r>
              <w:rPr>
                <w:spacing w:val="-7"/>
              </w:rPr>
              <w:t>周</w:t>
            </w:r>
          </w:p>
        </w:tc>
        <w:tc>
          <w:tcPr>
            <w:tcW w:w="709" w:type="dxa"/>
          </w:tcPr>
          <w:p>
            <w:pPr>
              <w:pStyle w:val="TableText"/>
              <w:spacing w:before="44" w:line="220" w:lineRule="auto"/>
              <w:ind w:left="152"/>
            </w:pPr>
            <w:r>
              <w:rPr>
                <w:spacing w:val="-2"/>
              </w:rPr>
              <w:t>单周班</w:t>
            </w:r>
          </w:p>
        </w:tc>
        <w:tc>
          <w:tcPr>
            <w:tcW w:w="420" w:type="dxa"/>
          </w:tcPr>
          <w:p>
            <w:pPr>
              <w:pStyle w:val="TableText"/>
              <w:spacing w:before="78" w:line="172" w:lineRule="auto"/>
              <w:ind w:left="164"/>
            </w:pPr>
            <w:r>
              <w:t>D</w:t>
            </w:r>
          </w:p>
        </w:tc>
        <w:tc>
          <w:tcPr>
            <w:tcW w:w="999" w:type="dxa"/>
          </w:tcPr>
          <w:p>
            <w:pPr>
              <w:pStyle w:val="TableText"/>
              <w:spacing w:before="78" w:line="172" w:lineRule="auto"/>
              <w:ind w:left="454"/>
            </w:pPr>
            <w:r>
              <w:t>E</w:t>
            </w:r>
          </w:p>
        </w:tc>
        <w:tc>
          <w:tcPr>
            <w:tcW w:w="709" w:type="dxa"/>
            <w:gridSpan w:val="2"/>
          </w:tcPr>
          <w:p>
            <w:pPr>
              <w:pStyle w:val="TableText"/>
              <w:spacing w:before="78" w:line="172" w:lineRule="auto"/>
              <w:ind w:left="315"/>
            </w:pPr>
            <w:r>
              <w:t>F</w:t>
            </w:r>
          </w:p>
        </w:tc>
        <w:tc>
          <w:tcPr>
            <w:tcW w:w="700" w:type="dxa"/>
            <w:gridSpan w:val="2"/>
          </w:tcPr>
          <w:p>
            <w:pPr>
              <w:pStyle w:val="TableText"/>
              <w:spacing w:before="77" w:line="174" w:lineRule="auto"/>
              <w:ind w:left="275"/>
            </w:pPr>
            <w:r>
              <w:rPr>
                <w:spacing w:val="-1"/>
              </w:rPr>
              <w:t>G1</w:t>
            </w:r>
          </w:p>
        </w:tc>
        <w:tc>
          <w:tcPr>
            <w:tcW w:w="729" w:type="dxa"/>
          </w:tcPr>
          <w:p>
            <w:pPr>
              <w:pStyle w:val="TableText"/>
              <w:spacing w:before="78" w:line="173" w:lineRule="auto"/>
              <w:ind w:left="296"/>
            </w:pPr>
            <w:r>
              <w:rPr>
                <w:spacing w:val="-1"/>
              </w:rPr>
              <w:t>G2</w:t>
            </w:r>
          </w:p>
        </w:tc>
        <w:tc>
          <w:tcPr>
            <w:tcW w:w="569" w:type="dxa"/>
            <w:gridSpan w:val="2"/>
          </w:tcPr>
          <w:p>
            <w:pPr>
              <w:pStyle w:val="TableText"/>
              <w:spacing w:before="76" w:line="175" w:lineRule="auto"/>
              <w:ind w:left="247"/>
            </w:pPr>
            <w:r>
              <w:t>A</w:t>
            </w:r>
          </w:p>
        </w:tc>
        <w:tc>
          <w:tcPr>
            <w:tcW w:w="689" w:type="dxa"/>
          </w:tcPr>
          <w:p>
            <w:pPr>
              <w:pStyle w:val="TableText"/>
              <w:spacing w:before="78" w:line="172" w:lineRule="auto"/>
              <w:ind w:left="308"/>
            </w:pPr>
            <w:r>
              <w:t>B</w:t>
            </w:r>
          </w:p>
        </w:tc>
        <w:tc>
          <w:tcPr>
            <w:tcW w:w="1034" w:type="dxa"/>
          </w:tcPr>
          <w:p>
            <w:pPr>
              <w:pStyle w:val="TableText"/>
              <w:spacing w:before="78" w:line="173" w:lineRule="auto"/>
              <w:ind w:left="479"/>
            </w:pPr>
            <w:r>
              <w:t>C</w:t>
            </w:r>
          </w:p>
        </w:tc>
      </w:tr>
      <w:tr>
        <w:tblPrEx>
          <w:tblInd w:w="43" w:type="dxa"/>
          <w:tblLayout w:type="fixed"/>
          <w:tblCellMar>
            <w:top w:w="0" w:type="dxa"/>
            <w:left w:w="0" w:type="dxa"/>
            <w:bottom w:w="0" w:type="dxa"/>
            <w:right w:w="0" w:type="dxa"/>
          </w:tblCellMar>
          <w:tblLook w:val="0000"/>
        </w:tblPrEx>
        <w:trPr>
          <w:trHeight w:val="190"/>
        </w:trPr>
        <w:tc>
          <w:tcPr>
            <w:tcW w:w="1403" w:type="dxa"/>
            <w:gridSpan w:val="3"/>
          </w:tcPr>
          <w:p>
            <w:pPr>
              <w:pStyle w:val="TableText"/>
              <w:spacing w:before="34" w:line="207" w:lineRule="auto"/>
              <w:ind w:left="325"/>
            </w:pPr>
            <w:r>
              <w:rPr>
                <w:spacing w:val="-8"/>
              </w:rPr>
              <w:t>1</w:t>
            </w:r>
            <w:r>
              <w:rPr>
                <w:spacing w:val="-22"/>
              </w:rPr>
              <w:t xml:space="preserve"> </w:t>
            </w:r>
            <w:r>
              <w:rPr>
                <w:spacing w:val="-8"/>
              </w:rPr>
              <w:t>2</w:t>
            </w:r>
            <w:r>
              <w:rPr>
                <w:spacing w:val="-24"/>
              </w:rPr>
              <w:t xml:space="preserve"> </w:t>
            </w:r>
            <w:r>
              <w:rPr>
                <w:spacing w:val="-8"/>
              </w:rPr>
              <w:t>月</w:t>
            </w:r>
            <w:r>
              <w:rPr>
                <w:spacing w:val="-19"/>
              </w:rPr>
              <w:t xml:space="preserve"> </w:t>
            </w:r>
            <w:r>
              <w:rPr>
                <w:spacing w:val="-8"/>
              </w:rPr>
              <w:t>1</w:t>
            </w:r>
            <w:r>
              <w:rPr>
                <w:spacing w:val="-28"/>
              </w:rPr>
              <w:t xml:space="preserve"> </w:t>
            </w:r>
            <w:r>
              <w:rPr>
                <w:spacing w:val="-8"/>
              </w:rPr>
              <w:t>-</w:t>
            </w:r>
            <w:r>
              <w:rPr>
                <w:spacing w:val="-29"/>
              </w:rPr>
              <w:t xml:space="preserve"> </w:t>
            </w:r>
            <w:r>
              <w:rPr>
                <w:spacing w:val="-8"/>
              </w:rPr>
              <w:t>4 日</w:t>
            </w:r>
          </w:p>
        </w:tc>
        <w:tc>
          <w:tcPr>
            <w:tcW w:w="579" w:type="dxa"/>
          </w:tcPr>
          <w:p>
            <w:pPr>
              <w:pStyle w:val="TableText"/>
              <w:spacing w:before="34" w:line="207" w:lineRule="auto"/>
              <w:ind w:left="82"/>
            </w:pPr>
            <w:r>
              <w:rPr>
                <w:spacing w:val="3"/>
              </w:rPr>
              <w:t>第14周</w:t>
            </w:r>
          </w:p>
        </w:tc>
        <w:tc>
          <w:tcPr>
            <w:tcW w:w="709" w:type="dxa"/>
          </w:tcPr>
          <w:p>
            <w:pPr>
              <w:pStyle w:val="TableText"/>
              <w:spacing w:before="35" w:line="205" w:lineRule="auto"/>
              <w:ind w:left="152"/>
            </w:pPr>
            <w:r>
              <w:rPr>
                <w:spacing w:val="-2"/>
              </w:rPr>
              <w:t>双周班</w:t>
            </w:r>
          </w:p>
        </w:tc>
        <w:tc>
          <w:tcPr>
            <w:tcW w:w="420" w:type="dxa"/>
          </w:tcPr>
          <w:p>
            <w:pPr>
              <w:pStyle w:val="TableText"/>
              <w:spacing w:before="68" w:line="158" w:lineRule="auto"/>
              <w:ind w:left="164"/>
            </w:pPr>
            <w:r>
              <w:t>D</w:t>
            </w:r>
          </w:p>
        </w:tc>
        <w:tc>
          <w:tcPr>
            <w:tcW w:w="999" w:type="dxa"/>
          </w:tcPr>
          <w:p>
            <w:pPr>
              <w:pStyle w:val="TableText"/>
              <w:spacing w:before="68" w:line="158" w:lineRule="auto"/>
              <w:ind w:left="454"/>
            </w:pPr>
            <w:r>
              <w:t>E</w:t>
            </w:r>
          </w:p>
        </w:tc>
        <w:tc>
          <w:tcPr>
            <w:tcW w:w="709" w:type="dxa"/>
            <w:gridSpan w:val="2"/>
          </w:tcPr>
          <w:p>
            <w:pPr>
              <w:pStyle w:val="TableText"/>
              <w:spacing w:before="68" w:line="158" w:lineRule="auto"/>
              <w:ind w:left="315"/>
            </w:pPr>
            <w:r>
              <w:t>F</w:t>
            </w:r>
          </w:p>
        </w:tc>
        <w:tc>
          <w:tcPr>
            <w:tcW w:w="700" w:type="dxa"/>
            <w:gridSpan w:val="2"/>
          </w:tcPr>
          <w:p>
            <w:pPr>
              <w:pStyle w:val="TableText"/>
              <w:spacing w:before="67" w:line="160" w:lineRule="auto"/>
              <w:ind w:left="275"/>
            </w:pPr>
            <w:r>
              <w:rPr>
                <w:spacing w:val="-1"/>
              </w:rPr>
              <w:t>G1</w:t>
            </w:r>
          </w:p>
        </w:tc>
        <w:tc>
          <w:tcPr>
            <w:tcW w:w="729" w:type="dxa"/>
          </w:tcPr>
          <w:p>
            <w:pPr>
              <w:pStyle w:val="TableText"/>
              <w:spacing w:before="68" w:line="159" w:lineRule="auto"/>
              <w:ind w:left="296"/>
            </w:pPr>
            <w:r>
              <w:rPr>
                <w:spacing w:val="-1"/>
              </w:rPr>
              <w:t>G2</w:t>
            </w:r>
          </w:p>
        </w:tc>
        <w:tc>
          <w:tcPr>
            <w:tcW w:w="569" w:type="dxa"/>
            <w:gridSpan w:val="2"/>
          </w:tcPr>
          <w:p>
            <w:pPr>
              <w:pStyle w:val="TableText"/>
              <w:spacing w:before="66" w:line="161" w:lineRule="auto"/>
              <w:ind w:left="247"/>
            </w:pPr>
            <w:r>
              <w:t>A</w:t>
            </w:r>
          </w:p>
        </w:tc>
        <w:tc>
          <w:tcPr>
            <w:tcW w:w="689" w:type="dxa"/>
          </w:tcPr>
          <w:p>
            <w:pPr>
              <w:pStyle w:val="TableText"/>
              <w:spacing w:before="68" w:line="158" w:lineRule="auto"/>
              <w:ind w:left="308"/>
            </w:pPr>
            <w:r>
              <w:t>B</w:t>
            </w:r>
          </w:p>
        </w:tc>
        <w:tc>
          <w:tcPr>
            <w:tcW w:w="1034" w:type="dxa"/>
          </w:tcPr>
          <w:p>
            <w:pPr>
              <w:pStyle w:val="TableText"/>
              <w:spacing w:before="68" w:line="159" w:lineRule="auto"/>
              <w:ind w:left="479"/>
            </w:pPr>
            <w:r>
              <w:t>C</w:t>
            </w:r>
          </w:p>
        </w:tc>
      </w:tr>
      <w:tr>
        <w:tblPrEx>
          <w:tblInd w:w="43" w:type="dxa"/>
          <w:tblLayout w:type="fixed"/>
          <w:tblCellMar>
            <w:top w:w="0" w:type="dxa"/>
            <w:left w:w="0" w:type="dxa"/>
            <w:bottom w:w="0" w:type="dxa"/>
            <w:right w:w="0" w:type="dxa"/>
          </w:tblCellMar>
          <w:tblLook w:val="0000"/>
        </w:tblPrEx>
        <w:trPr>
          <w:trHeight w:val="200"/>
        </w:trPr>
        <w:tc>
          <w:tcPr>
            <w:tcW w:w="1403" w:type="dxa"/>
            <w:gridSpan w:val="3"/>
          </w:tcPr>
          <w:p>
            <w:pPr>
              <w:pStyle w:val="TableText"/>
              <w:spacing w:before="44" w:line="207" w:lineRule="auto"/>
              <w:ind w:left="295"/>
            </w:pPr>
            <w:r>
              <w:rPr>
                <w:spacing w:val="12"/>
              </w:rPr>
              <w:t>12月8</w:t>
            </w:r>
            <w:r>
              <w:rPr>
                <w:spacing w:val="-31"/>
              </w:rPr>
              <w:t xml:space="preserve"> </w:t>
            </w:r>
            <w:r>
              <w:rPr>
                <w:spacing w:val="12"/>
              </w:rPr>
              <w:t>-</w:t>
            </w:r>
            <w:r>
              <w:rPr>
                <w:spacing w:val="-23"/>
              </w:rPr>
              <w:t xml:space="preserve"> </w:t>
            </w:r>
            <w:r>
              <w:rPr>
                <w:spacing w:val="12"/>
              </w:rPr>
              <w:t>11日</w:t>
            </w:r>
          </w:p>
        </w:tc>
        <w:tc>
          <w:tcPr>
            <w:tcW w:w="579" w:type="dxa"/>
          </w:tcPr>
          <w:p>
            <w:pPr>
              <w:pStyle w:val="TableText"/>
              <w:spacing w:before="44" w:line="207" w:lineRule="auto"/>
              <w:ind w:left="82"/>
            </w:pPr>
            <w:r>
              <w:rPr>
                <w:spacing w:val="3"/>
              </w:rPr>
              <w:t>第15周</w:t>
            </w:r>
          </w:p>
        </w:tc>
        <w:tc>
          <w:tcPr>
            <w:tcW w:w="709" w:type="dxa"/>
          </w:tcPr>
          <w:p>
            <w:pPr>
              <w:pStyle w:val="TableText"/>
              <w:spacing w:before="44" w:line="206" w:lineRule="auto"/>
              <w:ind w:left="152"/>
            </w:pPr>
            <w:r>
              <w:rPr>
                <w:spacing w:val="-2"/>
              </w:rPr>
              <w:t>单周班</w:t>
            </w:r>
          </w:p>
        </w:tc>
        <w:tc>
          <w:tcPr>
            <w:tcW w:w="420" w:type="dxa"/>
          </w:tcPr>
          <w:p>
            <w:pPr>
              <w:pStyle w:val="TableText"/>
              <w:spacing w:before="78" w:line="159" w:lineRule="auto"/>
              <w:ind w:left="164"/>
            </w:pPr>
            <w:r>
              <w:t>C</w:t>
            </w:r>
          </w:p>
        </w:tc>
        <w:tc>
          <w:tcPr>
            <w:tcW w:w="999" w:type="dxa"/>
          </w:tcPr>
          <w:p>
            <w:pPr>
              <w:pStyle w:val="TableText"/>
              <w:spacing w:before="78" w:line="158" w:lineRule="auto"/>
              <w:ind w:left="454"/>
            </w:pPr>
            <w:r>
              <w:t>D</w:t>
            </w:r>
          </w:p>
        </w:tc>
        <w:tc>
          <w:tcPr>
            <w:tcW w:w="709" w:type="dxa"/>
            <w:gridSpan w:val="2"/>
          </w:tcPr>
          <w:p>
            <w:pPr>
              <w:pStyle w:val="TableText"/>
              <w:spacing w:before="78" w:line="158" w:lineRule="auto"/>
              <w:ind w:left="315"/>
            </w:pPr>
            <w:r>
              <w:t>E</w:t>
            </w:r>
          </w:p>
        </w:tc>
        <w:tc>
          <w:tcPr>
            <w:tcW w:w="700" w:type="dxa"/>
            <w:gridSpan w:val="2"/>
          </w:tcPr>
          <w:p>
            <w:pPr>
              <w:pStyle w:val="TableText"/>
              <w:spacing w:before="77" w:line="160" w:lineRule="auto"/>
              <w:ind w:left="275"/>
            </w:pPr>
            <w:r>
              <w:rPr>
                <w:spacing w:val="-1"/>
              </w:rPr>
              <w:t>F1</w:t>
            </w:r>
          </w:p>
        </w:tc>
        <w:tc>
          <w:tcPr>
            <w:tcW w:w="729" w:type="dxa"/>
          </w:tcPr>
          <w:p>
            <w:pPr>
              <w:pStyle w:val="TableText"/>
              <w:spacing w:before="78" w:line="159" w:lineRule="auto"/>
              <w:ind w:left="296"/>
            </w:pPr>
            <w:r>
              <w:rPr>
                <w:spacing w:val="-1"/>
              </w:rPr>
              <w:t>F2</w:t>
            </w:r>
          </w:p>
        </w:tc>
        <w:tc>
          <w:tcPr>
            <w:tcW w:w="569" w:type="dxa"/>
            <w:gridSpan w:val="2"/>
          </w:tcPr>
          <w:p>
            <w:pPr>
              <w:pStyle w:val="TableText"/>
              <w:spacing w:before="78" w:line="159" w:lineRule="auto"/>
              <w:ind w:left="247"/>
            </w:pPr>
            <w:r>
              <w:t>G</w:t>
            </w:r>
          </w:p>
        </w:tc>
        <w:tc>
          <w:tcPr>
            <w:tcW w:w="689" w:type="dxa"/>
          </w:tcPr>
          <w:p>
            <w:pPr>
              <w:pStyle w:val="TableText"/>
              <w:spacing w:before="76" w:line="161" w:lineRule="auto"/>
              <w:ind w:left="308"/>
            </w:pPr>
            <w:r>
              <w:t>A</w:t>
            </w:r>
          </w:p>
        </w:tc>
        <w:tc>
          <w:tcPr>
            <w:tcW w:w="1034" w:type="dxa"/>
          </w:tcPr>
          <w:p>
            <w:pPr>
              <w:pStyle w:val="TableText"/>
              <w:spacing w:before="78" w:line="158" w:lineRule="auto"/>
              <w:ind w:left="479"/>
            </w:pPr>
            <w:r>
              <w:t>B</w:t>
            </w:r>
          </w:p>
        </w:tc>
      </w:tr>
      <w:tr>
        <w:tblPrEx>
          <w:tblInd w:w="43" w:type="dxa"/>
          <w:tblLayout w:type="fixed"/>
          <w:tblCellMar>
            <w:top w:w="0" w:type="dxa"/>
            <w:left w:w="0" w:type="dxa"/>
            <w:bottom w:w="0" w:type="dxa"/>
            <w:right w:w="0" w:type="dxa"/>
          </w:tblCellMar>
          <w:tblLook w:val="0000"/>
        </w:tblPrEx>
        <w:trPr>
          <w:trHeight w:val="190"/>
        </w:trPr>
        <w:tc>
          <w:tcPr>
            <w:tcW w:w="1403" w:type="dxa"/>
            <w:gridSpan w:val="3"/>
          </w:tcPr>
          <w:p>
            <w:pPr>
              <w:pStyle w:val="TableText"/>
              <w:spacing w:before="34" w:line="207" w:lineRule="auto"/>
              <w:ind w:left="254"/>
            </w:pPr>
            <w:r>
              <w:rPr>
                <w:spacing w:val="13"/>
              </w:rPr>
              <w:t>12月15</w:t>
            </w:r>
            <w:r>
              <w:rPr>
                <w:spacing w:val="-35"/>
              </w:rPr>
              <w:t xml:space="preserve"> </w:t>
            </w:r>
            <w:r>
              <w:rPr>
                <w:spacing w:val="13"/>
              </w:rPr>
              <w:t>-</w:t>
            </w:r>
            <w:r>
              <w:rPr>
                <w:spacing w:val="-25"/>
              </w:rPr>
              <w:t xml:space="preserve"> </w:t>
            </w:r>
            <w:r>
              <w:rPr>
                <w:spacing w:val="13"/>
              </w:rPr>
              <w:t>18日</w:t>
            </w:r>
          </w:p>
        </w:tc>
        <w:tc>
          <w:tcPr>
            <w:tcW w:w="579" w:type="dxa"/>
          </w:tcPr>
          <w:p>
            <w:pPr>
              <w:pStyle w:val="TableText"/>
              <w:spacing w:before="34" w:line="207" w:lineRule="auto"/>
              <w:ind w:left="42"/>
            </w:pPr>
            <w:r>
              <w:rPr>
                <w:spacing w:val="-7"/>
              </w:rPr>
              <w:t>第</w:t>
            </w:r>
            <w:r>
              <w:rPr>
                <w:spacing w:val="-13"/>
              </w:rPr>
              <w:t xml:space="preserve"> </w:t>
            </w:r>
            <w:r>
              <w:rPr>
                <w:spacing w:val="-7"/>
              </w:rPr>
              <w:t>1</w:t>
            </w:r>
            <w:r>
              <w:rPr>
                <w:spacing w:val="-22"/>
              </w:rPr>
              <w:t xml:space="preserve"> </w:t>
            </w:r>
            <w:r>
              <w:rPr>
                <w:spacing w:val="-7"/>
              </w:rPr>
              <w:t>6</w:t>
            </w:r>
            <w:r>
              <w:rPr>
                <w:spacing w:val="-23"/>
              </w:rPr>
              <w:t xml:space="preserve"> </w:t>
            </w:r>
            <w:r>
              <w:rPr>
                <w:spacing w:val="-7"/>
              </w:rPr>
              <w:t>周</w:t>
            </w:r>
          </w:p>
        </w:tc>
        <w:tc>
          <w:tcPr>
            <w:tcW w:w="709" w:type="dxa"/>
          </w:tcPr>
          <w:p>
            <w:pPr>
              <w:pStyle w:val="TableText"/>
              <w:spacing w:before="34" w:line="206" w:lineRule="auto"/>
              <w:ind w:left="152"/>
            </w:pPr>
            <w:r>
              <w:rPr>
                <w:spacing w:val="-2"/>
              </w:rPr>
              <w:t>双周班</w:t>
            </w:r>
          </w:p>
        </w:tc>
        <w:tc>
          <w:tcPr>
            <w:tcW w:w="420" w:type="dxa"/>
          </w:tcPr>
          <w:p>
            <w:pPr>
              <w:pStyle w:val="TableText"/>
              <w:spacing w:before="68" w:line="159" w:lineRule="auto"/>
              <w:ind w:left="164"/>
            </w:pPr>
            <w:r>
              <w:t>C</w:t>
            </w:r>
          </w:p>
        </w:tc>
        <w:tc>
          <w:tcPr>
            <w:tcW w:w="999" w:type="dxa"/>
          </w:tcPr>
          <w:p>
            <w:pPr>
              <w:pStyle w:val="TableText"/>
              <w:spacing w:before="68" w:line="158" w:lineRule="auto"/>
              <w:ind w:left="454"/>
            </w:pPr>
            <w:r>
              <w:t>D</w:t>
            </w:r>
          </w:p>
        </w:tc>
        <w:tc>
          <w:tcPr>
            <w:tcW w:w="709" w:type="dxa"/>
            <w:gridSpan w:val="2"/>
          </w:tcPr>
          <w:p>
            <w:pPr>
              <w:pStyle w:val="TableText"/>
              <w:spacing w:before="68" w:line="158" w:lineRule="auto"/>
              <w:ind w:left="315"/>
            </w:pPr>
            <w:r>
              <w:t>E</w:t>
            </w:r>
          </w:p>
        </w:tc>
        <w:tc>
          <w:tcPr>
            <w:tcW w:w="700" w:type="dxa"/>
            <w:gridSpan w:val="2"/>
          </w:tcPr>
          <w:p>
            <w:pPr>
              <w:pStyle w:val="TableText"/>
              <w:spacing w:before="67" w:line="160" w:lineRule="auto"/>
              <w:ind w:left="275"/>
            </w:pPr>
            <w:r>
              <w:rPr>
                <w:spacing w:val="-1"/>
              </w:rPr>
              <w:t>F1</w:t>
            </w:r>
          </w:p>
        </w:tc>
        <w:tc>
          <w:tcPr>
            <w:tcW w:w="729" w:type="dxa"/>
          </w:tcPr>
          <w:p>
            <w:pPr>
              <w:pStyle w:val="TableText"/>
              <w:spacing w:before="68" w:line="159" w:lineRule="auto"/>
              <w:ind w:left="296"/>
            </w:pPr>
            <w:r>
              <w:rPr>
                <w:spacing w:val="-1"/>
              </w:rPr>
              <w:t>F2</w:t>
            </w:r>
          </w:p>
        </w:tc>
        <w:tc>
          <w:tcPr>
            <w:tcW w:w="569" w:type="dxa"/>
            <w:gridSpan w:val="2"/>
          </w:tcPr>
          <w:p>
            <w:pPr>
              <w:pStyle w:val="TableText"/>
              <w:spacing w:before="68" w:line="159" w:lineRule="auto"/>
              <w:ind w:left="247"/>
            </w:pPr>
            <w:r>
              <w:t>G</w:t>
            </w:r>
          </w:p>
        </w:tc>
        <w:tc>
          <w:tcPr>
            <w:tcW w:w="689" w:type="dxa"/>
          </w:tcPr>
          <w:p>
            <w:pPr>
              <w:pStyle w:val="TableText"/>
              <w:spacing w:before="66" w:line="161" w:lineRule="auto"/>
              <w:ind w:left="308"/>
            </w:pPr>
            <w:r>
              <w:t>A</w:t>
            </w:r>
          </w:p>
        </w:tc>
        <w:tc>
          <w:tcPr>
            <w:tcW w:w="1034" w:type="dxa"/>
          </w:tcPr>
          <w:p>
            <w:pPr>
              <w:pStyle w:val="TableText"/>
              <w:spacing w:before="68" w:line="158" w:lineRule="auto"/>
              <w:ind w:left="479"/>
            </w:pPr>
            <w:r>
              <w:t>B</w:t>
            </w:r>
          </w:p>
        </w:tc>
      </w:tr>
      <w:tr>
        <w:tblPrEx>
          <w:tblInd w:w="43" w:type="dxa"/>
          <w:tblLayout w:type="fixed"/>
          <w:tblCellMar>
            <w:top w:w="0" w:type="dxa"/>
            <w:left w:w="0" w:type="dxa"/>
            <w:bottom w:w="0" w:type="dxa"/>
            <w:right w:w="0" w:type="dxa"/>
          </w:tblCellMar>
          <w:tblLook w:val="0000"/>
        </w:tblPrEx>
        <w:trPr>
          <w:trHeight w:val="190"/>
        </w:trPr>
        <w:tc>
          <w:tcPr>
            <w:tcW w:w="1403" w:type="dxa"/>
            <w:gridSpan w:val="3"/>
          </w:tcPr>
          <w:p>
            <w:pPr>
              <w:pStyle w:val="TableText"/>
              <w:spacing w:before="34" w:line="207" w:lineRule="auto"/>
              <w:ind w:left="254"/>
            </w:pPr>
            <w:r>
              <w:rPr>
                <w:spacing w:val="14"/>
              </w:rPr>
              <w:t>12月22</w:t>
            </w:r>
            <w:r>
              <w:rPr>
                <w:spacing w:val="-36"/>
              </w:rPr>
              <w:t xml:space="preserve"> </w:t>
            </w:r>
            <w:r>
              <w:rPr>
                <w:spacing w:val="14"/>
              </w:rPr>
              <w:t>-</w:t>
            </w:r>
            <w:r>
              <w:rPr>
                <w:spacing w:val="-33"/>
              </w:rPr>
              <w:t xml:space="preserve"> </w:t>
            </w:r>
            <w:r>
              <w:rPr>
                <w:spacing w:val="14"/>
              </w:rPr>
              <w:t>25日</w:t>
            </w:r>
          </w:p>
        </w:tc>
        <w:tc>
          <w:tcPr>
            <w:tcW w:w="579" w:type="dxa"/>
          </w:tcPr>
          <w:p>
            <w:pPr>
              <w:pStyle w:val="TableText"/>
              <w:spacing w:before="34" w:line="207" w:lineRule="auto"/>
              <w:ind w:left="32"/>
            </w:pPr>
            <w:r>
              <w:rPr>
                <w:spacing w:val="-7"/>
              </w:rPr>
              <w:t>第 1</w:t>
            </w:r>
            <w:r>
              <w:rPr>
                <w:spacing w:val="-14"/>
              </w:rPr>
              <w:t xml:space="preserve"> </w:t>
            </w:r>
            <w:r>
              <w:rPr>
                <w:spacing w:val="-7"/>
              </w:rPr>
              <w:t>7</w:t>
            </w:r>
            <w:r>
              <w:rPr>
                <w:spacing w:val="-16"/>
              </w:rPr>
              <w:t xml:space="preserve"> </w:t>
            </w:r>
            <w:r>
              <w:rPr>
                <w:spacing w:val="-7"/>
              </w:rPr>
              <w:t>周</w:t>
            </w:r>
          </w:p>
        </w:tc>
        <w:tc>
          <w:tcPr>
            <w:tcW w:w="709" w:type="dxa"/>
          </w:tcPr>
          <w:p>
            <w:pPr>
              <w:pStyle w:val="TableText"/>
              <w:spacing w:before="34" w:line="206" w:lineRule="auto"/>
              <w:ind w:left="152"/>
            </w:pPr>
            <w:r>
              <w:rPr>
                <w:spacing w:val="-2"/>
              </w:rPr>
              <w:t>单周班</w:t>
            </w:r>
          </w:p>
        </w:tc>
        <w:tc>
          <w:tcPr>
            <w:tcW w:w="420" w:type="dxa"/>
          </w:tcPr>
          <w:p>
            <w:pPr>
              <w:pStyle w:val="TableText"/>
              <w:spacing w:before="68" w:line="158" w:lineRule="auto"/>
              <w:ind w:left="164"/>
            </w:pPr>
            <w:r>
              <w:t>B</w:t>
            </w:r>
          </w:p>
        </w:tc>
        <w:tc>
          <w:tcPr>
            <w:tcW w:w="999" w:type="dxa"/>
          </w:tcPr>
          <w:p>
            <w:pPr>
              <w:pStyle w:val="TableText"/>
              <w:spacing w:before="68" w:line="159" w:lineRule="auto"/>
              <w:ind w:left="454"/>
            </w:pPr>
            <w:r>
              <w:t>C</w:t>
            </w:r>
          </w:p>
        </w:tc>
        <w:tc>
          <w:tcPr>
            <w:tcW w:w="709" w:type="dxa"/>
            <w:gridSpan w:val="2"/>
          </w:tcPr>
          <w:p>
            <w:pPr>
              <w:pStyle w:val="TableText"/>
              <w:spacing w:before="68" w:line="158" w:lineRule="auto"/>
              <w:ind w:left="315"/>
            </w:pPr>
            <w:r>
              <w:t>D</w:t>
            </w:r>
          </w:p>
        </w:tc>
        <w:tc>
          <w:tcPr>
            <w:tcW w:w="700" w:type="dxa"/>
            <w:gridSpan w:val="2"/>
          </w:tcPr>
          <w:p>
            <w:pPr>
              <w:pStyle w:val="TableText"/>
              <w:spacing w:before="67" w:line="160" w:lineRule="auto"/>
              <w:ind w:left="275"/>
            </w:pPr>
            <w:r>
              <w:rPr>
                <w:spacing w:val="-1"/>
              </w:rPr>
              <w:t>E1</w:t>
            </w:r>
          </w:p>
        </w:tc>
        <w:tc>
          <w:tcPr>
            <w:tcW w:w="729" w:type="dxa"/>
          </w:tcPr>
          <w:p>
            <w:pPr>
              <w:pStyle w:val="TableText"/>
              <w:spacing w:before="68" w:line="159" w:lineRule="auto"/>
              <w:ind w:left="296"/>
            </w:pPr>
            <w:r>
              <w:rPr>
                <w:spacing w:val="-1"/>
              </w:rPr>
              <w:t>E2</w:t>
            </w:r>
          </w:p>
        </w:tc>
        <w:tc>
          <w:tcPr>
            <w:tcW w:w="569" w:type="dxa"/>
            <w:gridSpan w:val="2"/>
          </w:tcPr>
          <w:p>
            <w:pPr>
              <w:pStyle w:val="TableText"/>
              <w:spacing w:before="68" w:line="158" w:lineRule="auto"/>
              <w:ind w:left="247"/>
            </w:pPr>
            <w:r>
              <w:t>F</w:t>
            </w:r>
          </w:p>
        </w:tc>
        <w:tc>
          <w:tcPr>
            <w:tcW w:w="689" w:type="dxa"/>
          </w:tcPr>
          <w:p>
            <w:pPr>
              <w:pStyle w:val="TableText"/>
              <w:spacing w:before="68" w:line="159" w:lineRule="auto"/>
              <w:ind w:left="308"/>
            </w:pPr>
            <w:r>
              <w:t>G</w:t>
            </w:r>
          </w:p>
        </w:tc>
        <w:tc>
          <w:tcPr>
            <w:tcW w:w="1034" w:type="dxa"/>
          </w:tcPr>
          <w:p>
            <w:pPr>
              <w:pStyle w:val="TableText"/>
              <w:spacing w:before="66" w:line="161" w:lineRule="auto"/>
              <w:ind w:left="479"/>
            </w:pPr>
            <w:r>
              <w:t>A</w:t>
            </w:r>
          </w:p>
        </w:tc>
      </w:tr>
      <w:tr>
        <w:tblPrEx>
          <w:tblInd w:w="43" w:type="dxa"/>
          <w:tblLayout w:type="fixed"/>
          <w:tblCellMar>
            <w:top w:w="0" w:type="dxa"/>
            <w:left w:w="0" w:type="dxa"/>
            <w:bottom w:w="0" w:type="dxa"/>
            <w:right w:w="0" w:type="dxa"/>
          </w:tblCellMar>
          <w:tblLook w:val="0000"/>
        </w:tblPrEx>
        <w:trPr>
          <w:trHeight w:val="210"/>
        </w:trPr>
        <w:tc>
          <w:tcPr>
            <w:tcW w:w="1403" w:type="dxa"/>
            <w:gridSpan w:val="3"/>
          </w:tcPr>
          <w:p>
            <w:pPr>
              <w:pStyle w:val="TableText"/>
              <w:spacing w:before="44" w:line="219" w:lineRule="auto"/>
              <w:ind w:left="155"/>
            </w:pPr>
            <w:r>
              <w:rPr>
                <w:spacing w:val="-9"/>
              </w:rPr>
              <w:t>1</w:t>
            </w:r>
            <w:r>
              <w:rPr>
                <w:spacing w:val="-21"/>
              </w:rPr>
              <w:t xml:space="preserve"> </w:t>
            </w:r>
            <w:r>
              <w:rPr>
                <w:spacing w:val="-9"/>
              </w:rPr>
              <w:t>2</w:t>
            </w:r>
            <w:r>
              <w:rPr>
                <w:spacing w:val="-27"/>
              </w:rPr>
              <w:t xml:space="preserve"> </w:t>
            </w:r>
            <w:r>
              <w:rPr>
                <w:spacing w:val="-9"/>
              </w:rPr>
              <w:t>月</w:t>
            </w:r>
            <w:r>
              <w:rPr>
                <w:spacing w:val="-28"/>
              </w:rPr>
              <w:t xml:space="preserve"> </w:t>
            </w:r>
            <w:r>
              <w:rPr>
                <w:spacing w:val="-9"/>
              </w:rPr>
              <w:t>2</w:t>
            </w:r>
            <w:r>
              <w:rPr>
                <w:spacing w:val="-29"/>
              </w:rPr>
              <w:t xml:space="preserve"> </w:t>
            </w:r>
            <w:r>
              <w:rPr>
                <w:spacing w:val="-9"/>
              </w:rPr>
              <w:t>9</w:t>
            </w:r>
            <w:r>
              <w:rPr>
                <w:spacing w:val="-30"/>
              </w:rPr>
              <w:t xml:space="preserve"> </w:t>
            </w:r>
            <w:r>
              <w:rPr>
                <w:spacing w:val="-9"/>
              </w:rPr>
              <w:t>-</w:t>
            </w:r>
            <w:r>
              <w:rPr>
                <w:spacing w:val="-20"/>
              </w:rPr>
              <w:t xml:space="preserve"> </w:t>
            </w:r>
            <w:r>
              <w:rPr>
                <w:spacing w:val="-9"/>
              </w:rPr>
              <w:t>1</w:t>
            </w:r>
            <w:r>
              <w:rPr>
                <w:spacing w:val="-27"/>
              </w:rPr>
              <w:t xml:space="preserve"> </w:t>
            </w:r>
            <w:r>
              <w:rPr>
                <w:spacing w:val="-9"/>
              </w:rPr>
              <w:t>月</w:t>
            </w:r>
            <w:r>
              <w:rPr>
                <w:spacing w:val="-20"/>
              </w:rPr>
              <w:t xml:space="preserve"> </w:t>
            </w:r>
            <w:r>
              <w:rPr>
                <w:spacing w:val="-9"/>
              </w:rPr>
              <w:t>1 日</w:t>
            </w:r>
          </w:p>
        </w:tc>
        <w:tc>
          <w:tcPr>
            <w:tcW w:w="579" w:type="dxa"/>
          </w:tcPr>
          <w:p>
            <w:pPr>
              <w:pStyle w:val="TableText"/>
              <w:spacing w:before="44" w:line="219" w:lineRule="auto"/>
              <w:ind w:left="42"/>
            </w:pPr>
            <w:r>
              <w:rPr>
                <w:spacing w:val="-7"/>
              </w:rPr>
              <w:t>第</w:t>
            </w:r>
            <w:r>
              <w:rPr>
                <w:spacing w:val="-12"/>
              </w:rPr>
              <w:t xml:space="preserve"> </w:t>
            </w:r>
            <w:r>
              <w:rPr>
                <w:spacing w:val="-7"/>
              </w:rPr>
              <w:t>1</w:t>
            </w:r>
            <w:r>
              <w:rPr>
                <w:spacing w:val="-23"/>
              </w:rPr>
              <w:t xml:space="preserve"> </w:t>
            </w:r>
            <w:r>
              <w:rPr>
                <w:spacing w:val="-7"/>
              </w:rPr>
              <w:t>8</w:t>
            </w:r>
            <w:r>
              <w:rPr>
                <w:spacing w:val="-23"/>
              </w:rPr>
              <w:t xml:space="preserve"> </w:t>
            </w:r>
            <w:r>
              <w:rPr>
                <w:spacing w:val="-7"/>
              </w:rPr>
              <w:t>周</w:t>
            </w:r>
          </w:p>
        </w:tc>
        <w:tc>
          <w:tcPr>
            <w:tcW w:w="709" w:type="dxa"/>
          </w:tcPr>
          <w:p>
            <w:pPr>
              <w:pStyle w:val="TableText"/>
              <w:spacing w:before="45" w:line="220" w:lineRule="auto"/>
              <w:ind w:left="152"/>
            </w:pPr>
            <w:r>
              <w:rPr>
                <w:spacing w:val="-2"/>
              </w:rPr>
              <w:t>双周班</w:t>
            </w:r>
          </w:p>
        </w:tc>
        <w:tc>
          <w:tcPr>
            <w:tcW w:w="420" w:type="dxa"/>
          </w:tcPr>
          <w:p>
            <w:pPr>
              <w:pStyle w:val="TableText"/>
              <w:spacing w:before="78" w:line="172" w:lineRule="auto"/>
              <w:ind w:left="164"/>
            </w:pPr>
            <w:r>
              <w:t>B</w:t>
            </w:r>
          </w:p>
        </w:tc>
        <w:tc>
          <w:tcPr>
            <w:tcW w:w="999" w:type="dxa"/>
          </w:tcPr>
          <w:p>
            <w:pPr>
              <w:pStyle w:val="TableText"/>
              <w:spacing w:before="78" w:line="173" w:lineRule="auto"/>
              <w:ind w:left="454"/>
            </w:pPr>
            <w:r>
              <w:t>C</w:t>
            </w:r>
          </w:p>
        </w:tc>
        <w:tc>
          <w:tcPr>
            <w:tcW w:w="709" w:type="dxa"/>
            <w:gridSpan w:val="2"/>
          </w:tcPr>
          <w:p>
            <w:pPr>
              <w:pStyle w:val="TableText"/>
              <w:spacing w:before="78" w:line="172" w:lineRule="auto"/>
              <w:ind w:left="315"/>
            </w:pPr>
            <w:r>
              <w:t>D</w:t>
            </w:r>
          </w:p>
        </w:tc>
        <w:tc>
          <w:tcPr>
            <w:tcW w:w="700" w:type="dxa"/>
            <w:gridSpan w:val="2"/>
          </w:tcPr>
          <w:p>
            <w:pPr>
              <w:pStyle w:val="TableText"/>
              <w:spacing w:before="77" w:line="174" w:lineRule="auto"/>
              <w:ind w:left="275"/>
            </w:pPr>
            <w:r>
              <w:rPr>
                <w:spacing w:val="-1"/>
              </w:rPr>
              <w:t>E1</w:t>
            </w:r>
          </w:p>
        </w:tc>
        <w:tc>
          <w:tcPr>
            <w:tcW w:w="729" w:type="dxa"/>
          </w:tcPr>
          <w:p>
            <w:pPr>
              <w:pStyle w:val="TableText"/>
              <w:spacing w:before="78" w:line="173" w:lineRule="auto"/>
              <w:ind w:left="296"/>
            </w:pPr>
            <w:r>
              <w:rPr>
                <w:spacing w:val="-1"/>
              </w:rPr>
              <w:t>E2</w:t>
            </w:r>
          </w:p>
        </w:tc>
        <w:tc>
          <w:tcPr>
            <w:tcW w:w="569" w:type="dxa"/>
            <w:gridSpan w:val="2"/>
          </w:tcPr>
          <w:p>
            <w:pPr>
              <w:pStyle w:val="TableText"/>
              <w:spacing w:before="78" w:line="172" w:lineRule="auto"/>
              <w:ind w:left="247"/>
            </w:pPr>
            <w:r>
              <w:t>F</w:t>
            </w:r>
          </w:p>
        </w:tc>
        <w:tc>
          <w:tcPr>
            <w:tcW w:w="689" w:type="dxa"/>
          </w:tcPr>
          <w:p>
            <w:pPr>
              <w:pStyle w:val="TableText"/>
              <w:spacing w:before="78" w:line="173" w:lineRule="auto"/>
              <w:ind w:left="308"/>
            </w:pPr>
            <w:r>
              <w:t>G</w:t>
            </w:r>
          </w:p>
        </w:tc>
        <w:tc>
          <w:tcPr>
            <w:tcW w:w="1034" w:type="dxa"/>
          </w:tcPr>
          <w:p>
            <w:pPr>
              <w:pStyle w:val="TableText"/>
              <w:spacing w:before="76" w:line="175" w:lineRule="auto"/>
              <w:ind w:left="479"/>
            </w:pPr>
            <w:r>
              <w:t>A</w:t>
            </w:r>
          </w:p>
        </w:tc>
      </w:tr>
      <w:tr>
        <w:tblPrEx>
          <w:tblInd w:w="43" w:type="dxa"/>
          <w:tblLayout w:type="fixed"/>
          <w:tblCellMar>
            <w:top w:w="0" w:type="dxa"/>
            <w:left w:w="0" w:type="dxa"/>
            <w:bottom w:w="0" w:type="dxa"/>
            <w:right w:w="0" w:type="dxa"/>
          </w:tblCellMar>
          <w:tblLook w:val="0000"/>
        </w:tblPrEx>
        <w:trPr>
          <w:trHeight w:val="180"/>
        </w:trPr>
        <w:tc>
          <w:tcPr>
            <w:tcW w:w="1403" w:type="dxa"/>
            <w:gridSpan w:val="3"/>
          </w:tcPr>
          <w:p>
            <w:pPr>
              <w:spacing w:line="170" w:lineRule="exact"/>
              <w:rPr>
                <w:sz w:val="14"/>
              </w:rPr>
            </w:pPr>
          </w:p>
        </w:tc>
        <w:tc>
          <w:tcPr>
            <w:tcW w:w="579" w:type="dxa"/>
          </w:tcPr>
          <w:p>
            <w:pPr>
              <w:spacing w:line="170" w:lineRule="exact"/>
              <w:rPr>
                <w:sz w:val="14"/>
              </w:rPr>
            </w:pPr>
          </w:p>
        </w:tc>
        <w:tc>
          <w:tcPr>
            <w:tcW w:w="709" w:type="dxa"/>
          </w:tcPr>
          <w:p>
            <w:pPr>
              <w:spacing w:line="170" w:lineRule="exact"/>
              <w:rPr>
                <w:sz w:val="14"/>
              </w:rPr>
            </w:pPr>
          </w:p>
        </w:tc>
        <w:tc>
          <w:tcPr>
            <w:tcW w:w="420" w:type="dxa"/>
          </w:tcPr>
          <w:p>
            <w:pPr>
              <w:spacing w:line="170" w:lineRule="exact"/>
              <w:rPr>
                <w:sz w:val="14"/>
              </w:rPr>
            </w:pPr>
          </w:p>
        </w:tc>
        <w:tc>
          <w:tcPr>
            <w:tcW w:w="999" w:type="dxa"/>
          </w:tcPr>
          <w:p>
            <w:pPr>
              <w:spacing w:line="170" w:lineRule="exact"/>
              <w:rPr>
                <w:sz w:val="14"/>
              </w:rPr>
            </w:pPr>
          </w:p>
        </w:tc>
        <w:tc>
          <w:tcPr>
            <w:tcW w:w="709" w:type="dxa"/>
            <w:gridSpan w:val="2"/>
          </w:tcPr>
          <w:p>
            <w:pPr>
              <w:spacing w:line="170" w:lineRule="exact"/>
              <w:rPr>
                <w:sz w:val="14"/>
              </w:rPr>
            </w:pPr>
          </w:p>
        </w:tc>
        <w:tc>
          <w:tcPr>
            <w:tcW w:w="700" w:type="dxa"/>
            <w:gridSpan w:val="2"/>
          </w:tcPr>
          <w:p>
            <w:pPr>
              <w:spacing w:line="170" w:lineRule="exact"/>
              <w:rPr>
                <w:sz w:val="14"/>
              </w:rPr>
            </w:pPr>
          </w:p>
        </w:tc>
        <w:tc>
          <w:tcPr>
            <w:tcW w:w="729" w:type="dxa"/>
          </w:tcPr>
          <w:p>
            <w:pPr>
              <w:spacing w:line="170" w:lineRule="exact"/>
              <w:rPr>
                <w:sz w:val="14"/>
              </w:rPr>
            </w:pPr>
          </w:p>
        </w:tc>
        <w:tc>
          <w:tcPr>
            <w:tcW w:w="569" w:type="dxa"/>
            <w:gridSpan w:val="2"/>
          </w:tcPr>
          <w:p>
            <w:pPr>
              <w:spacing w:line="170" w:lineRule="exact"/>
              <w:rPr>
                <w:sz w:val="14"/>
              </w:rPr>
            </w:pPr>
          </w:p>
        </w:tc>
        <w:tc>
          <w:tcPr>
            <w:tcW w:w="689" w:type="dxa"/>
          </w:tcPr>
          <w:p>
            <w:pPr>
              <w:spacing w:line="170" w:lineRule="exact"/>
              <w:rPr>
                <w:sz w:val="14"/>
              </w:rPr>
            </w:pPr>
          </w:p>
        </w:tc>
        <w:tc>
          <w:tcPr>
            <w:tcW w:w="1034" w:type="dxa"/>
          </w:tcPr>
          <w:p>
            <w:pPr>
              <w:spacing w:line="170" w:lineRule="exact"/>
              <w:rPr>
                <w:sz w:val="14"/>
              </w:rPr>
            </w:pPr>
          </w:p>
        </w:tc>
      </w:tr>
      <w:tr>
        <w:tblPrEx>
          <w:tblInd w:w="43" w:type="dxa"/>
          <w:tblLayout w:type="fixed"/>
          <w:tblCellMar>
            <w:top w:w="0" w:type="dxa"/>
            <w:left w:w="0" w:type="dxa"/>
            <w:bottom w:w="0" w:type="dxa"/>
            <w:right w:w="0" w:type="dxa"/>
          </w:tblCellMar>
          <w:tblLook w:val="0000"/>
        </w:tblPrEx>
        <w:trPr>
          <w:trHeight w:val="874"/>
        </w:trPr>
        <w:tc>
          <w:tcPr>
            <w:tcW w:w="8540" w:type="dxa"/>
            <w:gridSpan w:val="16"/>
          </w:tcPr>
          <w:p>
            <w:pPr>
              <w:pStyle w:val="TableText"/>
              <w:spacing w:before="61" w:line="222" w:lineRule="auto"/>
              <w:ind w:left="165" w:right="181" w:firstLine="101"/>
            </w:pPr>
            <w:r>
              <w:rPr>
                <w:b/>
                <w:bCs/>
              </w:rPr>
              <w:t>备注：①第</w:t>
            </w:r>
            <w:r>
              <w:t>3段上课时间为中午1:20,请不要迟到。</w:t>
            </w:r>
            <w:r>
              <w:rPr>
                <w:b/>
                <w:bCs/>
              </w:rPr>
              <w:t>②第</w:t>
            </w:r>
            <w:r>
              <w:t>1-4周全体同学上理论课，具体时间、教室与第一次上试验课一样，</w:t>
            </w:r>
            <w:r>
              <w:rPr>
                <w:spacing w:val="-1"/>
              </w:rPr>
              <w:t>内容为2024版《结</w:t>
            </w:r>
            <w:r>
              <w:t xml:space="preserve">  构化高校物理试验》(其次版)第一章。</w:t>
            </w:r>
            <w:r>
              <w:rPr>
                <w:b/>
                <w:bCs/>
              </w:rPr>
              <w:t>③</w:t>
            </w:r>
            <w:r>
              <w:t>法定节假日、校运会放假按学校统一支配调课，缺的课由老师与学生及试验员</w:t>
            </w:r>
            <w:r>
              <w:rPr>
                <w:spacing w:val="-1"/>
              </w:rPr>
              <w:t>协商时间补上。</w:t>
            </w:r>
            <w:r>
              <w:rPr>
                <w:b/>
                <w:bCs/>
                <w:spacing w:val="-1"/>
              </w:rPr>
              <w:t>④</w:t>
            </w:r>
            <w:r>
              <w:rPr>
                <w:spacing w:val="-1"/>
              </w:rPr>
              <w:t>理论课</w:t>
            </w:r>
          </w:p>
          <w:p>
            <w:pPr>
              <w:pStyle w:val="TableText"/>
              <w:spacing w:before="6" w:line="224" w:lineRule="auto"/>
              <w:ind w:left="55" w:right="230" w:firstLine="209"/>
              <w:jc w:val="both"/>
            </w:pPr>
            <w:r>
              <w:rPr>
                <w:spacing w:val="-2"/>
              </w:rPr>
              <w:t>考试支配在9-10周期中考试进行，具体时间另行通知。</w:t>
            </w:r>
            <w:r>
              <w:rPr>
                <w:b/>
                <w:bCs/>
                <w:spacing w:val="-2"/>
              </w:rPr>
              <w:t>⑥</w:t>
            </w:r>
            <w:r>
              <w:rPr>
                <w:spacing w:val="-2"/>
              </w:rPr>
              <w:t>全班已选课同学按学号排序，试验(座位)号依次为1、2、</w:t>
            </w:r>
            <w:r>
              <w:rPr>
                <w:spacing w:val="43"/>
              </w:rPr>
              <w:t xml:space="preserve"> </w:t>
            </w:r>
            <w:r>
              <w:rPr>
                <w:spacing w:val="-2"/>
              </w:rPr>
              <w:t>……。补课同学的试验(座</w:t>
            </w:r>
            <w:r>
              <w:t xml:space="preserve">  位)号排在最终，依次顺延。</w:t>
            </w:r>
            <w:r>
              <w:rPr>
                <w:b/>
                <w:bCs/>
              </w:rPr>
              <w:t>⑥</w:t>
            </w:r>
            <w:r>
              <w:t>仪器分常规和模块化两种各20套，操作方法和试验数据不同，须要分别预习，可按学号</w:t>
            </w:r>
            <w:r>
              <w:rPr>
                <w:spacing w:val="-1"/>
              </w:rPr>
              <w:t>分组(即全部试验号的前[总</w:t>
            </w:r>
            <w:r>
              <w:t xml:space="preserve"> 人数/2]为第1组，其余为第2组)或自由分组(要保证每组人数不超过18人)。</w:t>
            </w:r>
            <w:r>
              <w:rPr>
                <w:b/>
                <w:bCs/>
              </w:rPr>
              <w:t>①</w:t>
            </w:r>
            <w:r>
              <w:t>定标用非数显信号源两人共用1台。</w:t>
            </w:r>
          </w:p>
        </w:tc>
      </w:tr>
    </w:tbl>
    <w:p/>
    <w:p>
      <w:pPr>
        <w:sectPr>
          <w:pgSz w:w="11910" w:h="16840"/>
          <w:pgMar w:top="1431" w:right="1534" w:bottom="0" w:left="1786" w:header="0" w:footer="0" w:gutter="0"/>
          <w:pgNumType w:start="4"/>
          <w:cols w:space="708"/>
        </w:sectPr>
      </w:pPr>
    </w:p>
    <w:p>
      <w:pPr>
        <w:spacing w:line="271" w:lineRule="auto"/>
      </w:pPr>
    </w:p>
    <w:p>
      <w:pPr>
        <w:spacing w:line="271" w:lineRule="auto"/>
      </w:pPr>
    </w:p>
    <w:p>
      <w:pPr>
        <w:spacing w:line="272" w:lineRule="auto"/>
      </w:pPr>
    </w:p>
    <w:p>
      <w:pPr>
        <w:spacing w:before="143" w:line="221" w:lineRule="auto"/>
        <w:ind w:left="1193"/>
        <w:rPr>
          <w:rFonts w:ascii="黑体" w:eastAsia="黑体" w:hAnsi="黑体" w:cs="黑体"/>
          <w:sz w:val="44"/>
          <w:szCs w:val="44"/>
        </w:rPr>
      </w:pPr>
      <w:r>
        <w:rPr>
          <w:rFonts w:ascii="黑体" w:eastAsia="黑体" w:hAnsi="黑体" w:cs="黑体"/>
          <w:spacing w:val="2"/>
          <w:sz w:val="44"/>
          <w:szCs w:val="44"/>
        </w:rPr>
        <w:t>其次章</w:t>
      </w:r>
      <w:r>
        <w:rPr>
          <w:rFonts w:ascii="黑体" w:eastAsia="黑体" w:hAnsi="黑体" w:cs="黑体"/>
          <w:spacing w:val="200"/>
          <w:sz w:val="44"/>
          <w:szCs w:val="44"/>
        </w:rPr>
        <w:t xml:space="preserve"> </w:t>
      </w:r>
      <w:r>
        <w:rPr>
          <w:rFonts w:ascii="黑体" w:eastAsia="黑体" w:hAnsi="黑体" w:cs="黑体"/>
          <w:spacing w:val="2"/>
          <w:sz w:val="44"/>
          <w:szCs w:val="44"/>
        </w:rPr>
        <w:t>高校物理试验内容提要</w:t>
      </w:r>
    </w:p>
    <w:p>
      <w:pPr>
        <w:spacing w:before="298" w:line="221" w:lineRule="auto"/>
        <w:ind w:left="1593"/>
        <w:rPr>
          <w:rFonts w:ascii="黑体" w:eastAsia="黑体" w:hAnsi="黑体" w:cs="黑体"/>
          <w:sz w:val="30"/>
          <w:szCs w:val="30"/>
        </w:rPr>
      </w:pPr>
      <w:r>
        <w:rPr>
          <w:rFonts w:ascii="黑体" w:eastAsia="黑体" w:hAnsi="黑体" w:cs="黑体"/>
          <w:spacing w:val="4"/>
          <w:sz w:val="30"/>
          <w:szCs w:val="30"/>
        </w:rPr>
        <w:t>(</w:t>
      </w:r>
      <w:r>
        <w:rPr>
          <w:rFonts w:ascii="黑体" w:eastAsia="黑体" w:hAnsi="黑体" w:cs="黑体"/>
          <w:spacing w:val="-62"/>
          <w:sz w:val="30"/>
          <w:szCs w:val="30"/>
        </w:rPr>
        <w:t xml:space="preserve"> </w:t>
      </w:r>
      <w:r>
        <w:rPr>
          <w:rFonts w:ascii="黑体" w:eastAsia="黑体" w:hAnsi="黑体" w:cs="黑体"/>
          <w:spacing w:val="4"/>
          <w:sz w:val="30"/>
          <w:szCs w:val="30"/>
        </w:rPr>
        <w:t>一</w:t>
      </w:r>
      <w:r>
        <w:rPr>
          <w:rFonts w:ascii="黑体" w:eastAsia="黑体" w:hAnsi="黑体" w:cs="黑体"/>
          <w:spacing w:val="-78"/>
          <w:sz w:val="30"/>
          <w:szCs w:val="30"/>
        </w:rPr>
        <w:t xml:space="preserve"> </w:t>
      </w:r>
      <w:r>
        <w:rPr>
          <w:rFonts w:ascii="黑体" w:eastAsia="黑体" w:hAnsi="黑体" w:cs="黑体"/>
          <w:spacing w:val="4"/>
          <w:sz w:val="30"/>
          <w:szCs w:val="30"/>
        </w:rPr>
        <w:t>)</w:t>
      </w:r>
      <w:r>
        <w:rPr>
          <w:rFonts w:ascii="黑体" w:eastAsia="黑体" w:hAnsi="黑体" w:cs="黑体"/>
          <w:spacing w:val="68"/>
          <w:sz w:val="30"/>
          <w:szCs w:val="30"/>
        </w:rPr>
        <w:t xml:space="preserve"> </w:t>
      </w:r>
      <w:r>
        <w:rPr>
          <w:rFonts w:ascii="黑体" w:eastAsia="黑体" w:hAnsi="黑体" w:cs="黑体"/>
          <w:spacing w:val="4"/>
          <w:sz w:val="30"/>
          <w:szCs w:val="30"/>
        </w:rPr>
        <w:t>“试验误差及数据处理”内容摘要</w:t>
      </w:r>
    </w:p>
    <w:p>
      <w:pPr>
        <w:spacing w:before="249" w:line="234" w:lineRule="auto"/>
        <w:ind w:left="533"/>
        <w:rPr>
          <w:rFonts w:ascii="黑体" w:eastAsia="黑体" w:hAnsi="黑体" w:cs="黑体"/>
        </w:rPr>
      </w:pPr>
      <w:r>
        <w:rPr>
          <w:rFonts w:ascii="黑体" w:eastAsia="黑体" w:hAnsi="黑体" w:cs="黑体"/>
          <w:spacing w:val="23"/>
          <w:sz w:val="23"/>
          <w:szCs w:val="23"/>
        </w:rPr>
        <w:t>一、</w:t>
      </w:r>
      <w:r>
        <w:rPr>
          <w:rFonts w:ascii="黑体" w:eastAsia="黑体" w:hAnsi="黑体" w:cs="黑体"/>
          <w:spacing w:val="23"/>
          <w:sz w:val="21"/>
          <w:szCs w:val="21"/>
        </w:rPr>
        <w:t>测量与误差</w:t>
      </w:r>
    </w:p>
    <w:p>
      <w:pPr>
        <w:pStyle w:val="BodyText"/>
        <w:spacing w:line="220" w:lineRule="auto"/>
        <w:ind w:left="493"/>
      </w:pPr>
      <w:r>
        <w:rPr>
          <w:spacing w:val="1"/>
        </w:rPr>
        <w:t>1. 测量</w:t>
      </w:r>
    </w:p>
    <w:p>
      <w:pPr>
        <w:pStyle w:val="BodyText"/>
        <w:spacing w:before="99" w:line="253" w:lineRule="auto"/>
        <w:ind w:left="63" w:right="83" w:firstLine="509"/>
      </w:pPr>
      <w:r>
        <w:rPr>
          <w:spacing w:val="21"/>
        </w:rPr>
        <w:t>(1)测量的含义(强调测量是一个过程)、测量的读数(被测量与计量单位的比值)和</w:t>
      </w:r>
      <w:r>
        <w:rPr>
          <w:spacing w:val="6"/>
        </w:rPr>
        <w:t xml:space="preserve"> </w:t>
      </w:r>
      <w:r>
        <w:rPr>
          <w:spacing w:val="12"/>
        </w:rPr>
        <w:t>测量的数据(强调单位)。</w:t>
      </w:r>
    </w:p>
    <w:p>
      <w:pPr>
        <w:pStyle w:val="BodyText"/>
        <w:spacing w:before="92" w:line="330" w:lineRule="exact"/>
        <w:ind w:left="583"/>
      </w:pPr>
      <w:r>
        <w:rPr>
          <w:spacing w:val="11"/>
          <w:position w:val="9"/>
        </w:rPr>
        <w:t>(2)测量的四要素：测量对象、测量单位、测量方法和测量精确度。</w:t>
      </w:r>
    </w:p>
    <w:p>
      <w:pPr>
        <w:pStyle w:val="BodyText"/>
        <w:spacing w:before="1" w:line="219" w:lineRule="auto"/>
        <w:ind w:left="573"/>
      </w:pPr>
      <w:r>
        <w:rPr>
          <w:spacing w:val="22"/>
        </w:rPr>
        <w:t>(3)测量的分类</w:t>
      </w:r>
    </w:p>
    <w:p>
      <w:pPr>
        <w:pStyle w:val="BodyText"/>
        <w:spacing w:before="101" w:line="219" w:lineRule="auto"/>
        <w:ind w:left="483"/>
      </w:pPr>
      <w:r>
        <w:rPr>
          <w:spacing w:val="6"/>
        </w:rPr>
        <w:t>A.</w:t>
      </w:r>
      <w:r>
        <w:rPr>
          <w:spacing w:val="44"/>
        </w:rPr>
        <w:t xml:space="preserve"> </w:t>
      </w:r>
      <w:r>
        <w:rPr>
          <w:spacing w:val="6"/>
        </w:rPr>
        <w:t>按测量方法分：干脆测量和间接测量。</w:t>
      </w:r>
    </w:p>
    <w:p>
      <w:pPr>
        <w:pStyle w:val="BodyText"/>
        <w:spacing w:before="73" w:line="332" w:lineRule="exact"/>
        <w:ind w:left="473"/>
      </w:pPr>
      <w:r>
        <w:rPr>
          <w:rFonts w:ascii="Times New Roman" w:eastAsia="Times New Roman" w:hAnsi="Times New Roman" w:cs="Times New Roman"/>
          <w:spacing w:val="15"/>
          <w:position w:val="9"/>
        </w:rPr>
        <w:t>B.</w:t>
      </w:r>
      <w:r>
        <w:rPr>
          <w:rFonts w:ascii="Times New Roman" w:eastAsia="Times New Roman" w:hAnsi="Times New Roman" w:cs="Times New Roman"/>
          <w:spacing w:val="5"/>
          <w:position w:val="9"/>
        </w:rPr>
        <w:t xml:space="preserve">   </w:t>
      </w:r>
      <w:r>
        <w:rPr>
          <w:spacing w:val="15"/>
          <w:position w:val="9"/>
        </w:rPr>
        <w:t>按测量条件(结果)分：等精度测量与非等精度测量。</w:t>
      </w:r>
    </w:p>
    <w:p>
      <w:pPr>
        <w:pStyle w:val="BodyText"/>
        <w:spacing w:before="1" w:line="220" w:lineRule="auto"/>
        <w:ind w:left="473"/>
      </w:pPr>
      <w:r>
        <w:rPr>
          <w:spacing w:val="-5"/>
        </w:rPr>
        <w:t>2. 误</w:t>
      </w:r>
      <w:r>
        <w:rPr>
          <w:spacing w:val="-35"/>
        </w:rPr>
        <w:t xml:space="preserve"> </w:t>
      </w:r>
      <w:r>
        <w:rPr>
          <w:spacing w:val="-5"/>
        </w:rPr>
        <w:t>差</w:t>
      </w:r>
    </w:p>
    <w:p>
      <w:pPr>
        <w:pStyle w:val="BodyText"/>
        <w:spacing w:before="91" w:line="221" w:lineRule="auto"/>
        <w:ind w:left="583"/>
      </w:pPr>
      <w:r>
        <w:rPr>
          <w:spacing w:val="18"/>
        </w:rPr>
        <w:t>(1)误差的表述</w:t>
      </w:r>
    </w:p>
    <w:p>
      <w:pPr>
        <w:pStyle w:val="BodyText"/>
        <w:spacing w:before="57" w:line="212" w:lineRule="auto"/>
        <w:ind w:left="473"/>
        <w:rPr>
          <w:rFonts w:ascii="Times New Roman" w:eastAsia="Times New Roman" w:hAnsi="Times New Roman" w:cs="Times New Roman"/>
        </w:rPr>
      </w:pPr>
      <w:r>
        <w:rPr>
          <w:rFonts w:ascii="Times New Roman" w:eastAsia="Times New Roman" w:hAnsi="Times New Roman" w:cs="Times New Roman"/>
          <w:spacing w:val="11"/>
        </w:rPr>
        <w:t>A.</w:t>
      </w:r>
      <w:r>
        <w:rPr>
          <w:rFonts w:ascii="Times New Roman" w:eastAsia="Times New Roman" w:hAnsi="Times New Roman" w:cs="Times New Roman"/>
          <w:spacing w:val="23"/>
          <w:w w:val="101"/>
        </w:rPr>
        <w:t xml:space="preserve">  </w:t>
      </w:r>
      <w:r>
        <w:rPr>
          <w:spacing w:val="11"/>
        </w:rPr>
        <w:t>肯定误差(△</w:t>
      </w:r>
      <w:r>
        <w:rPr>
          <w:rFonts w:ascii="Times New Roman" w:eastAsia="Times New Roman" w:hAnsi="Times New Roman" w:cs="Times New Roman"/>
          <w:spacing w:val="11"/>
        </w:rPr>
        <w:t>'N):</w:t>
      </w:r>
    </w:p>
    <w:p>
      <w:pPr>
        <w:pStyle w:val="BodyText"/>
        <w:spacing w:before="149" w:line="363" w:lineRule="exact"/>
        <w:ind w:left="2713"/>
        <w:rPr>
          <w:sz w:val="21"/>
          <w:szCs w:val="21"/>
        </w:rPr>
      </w:pPr>
      <w:r>
        <w:rPr>
          <w:spacing w:val="7"/>
          <w:position w:val="11"/>
          <w:sz w:val="21"/>
          <w:szCs w:val="21"/>
        </w:rPr>
        <w:t>△</w:t>
      </w:r>
      <w:r>
        <w:rPr>
          <w:rFonts w:ascii="Times New Roman" w:eastAsia="Times New Roman" w:hAnsi="Times New Roman" w:cs="Times New Roman"/>
          <w:spacing w:val="7"/>
          <w:position w:val="11"/>
          <w:sz w:val="21"/>
          <w:szCs w:val="21"/>
        </w:rPr>
        <w:t xml:space="preserve">'N=N;   </w:t>
      </w:r>
      <w:r>
        <w:rPr>
          <w:spacing w:val="7"/>
          <w:position w:val="11"/>
          <w:sz w:val="21"/>
          <w:szCs w:val="21"/>
        </w:rPr>
        <w:t>(测量值)</w:t>
      </w:r>
      <w:r>
        <w:rPr>
          <w:spacing w:val="-51"/>
          <w:position w:val="11"/>
          <w:sz w:val="21"/>
          <w:szCs w:val="21"/>
        </w:rPr>
        <w:t xml:space="preserve"> </w:t>
      </w:r>
      <w:r>
        <w:rPr>
          <w:spacing w:val="7"/>
          <w:position w:val="11"/>
          <w:sz w:val="21"/>
          <w:szCs w:val="21"/>
        </w:rPr>
        <w:t>-</w:t>
      </w:r>
      <w:r>
        <w:rPr>
          <w:rFonts w:ascii="Times New Roman" w:eastAsia="Times New Roman" w:hAnsi="Times New Roman" w:cs="Times New Roman"/>
          <w:spacing w:val="7"/>
          <w:position w:val="11"/>
          <w:sz w:val="24"/>
          <w:szCs w:val="24"/>
        </w:rPr>
        <w:t xml:space="preserve">N  </w:t>
      </w:r>
      <w:r>
        <w:rPr>
          <w:spacing w:val="7"/>
          <w:position w:val="11"/>
          <w:sz w:val="21"/>
          <w:szCs w:val="21"/>
        </w:rPr>
        <w:t>(真值),</w:t>
      </w:r>
    </w:p>
    <w:p>
      <w:pPr>
        <w:pStyle w:val="BodyText"/>
        <w:spacing w:before="1" w:line="219" w:lineRule="auto"/>
        <w:ind w:left="73"/>
      </w:pPr>
      <w:r>
        <w:rPr>
          <w:spacing w:val="15"/>
        </w:rPr>
        <w:t>它是误差的定义式，有大小、方向(符号)和单位。</w:t>
      </w:r>
    </w:p>
    <w:p>
      <w:pPr>
        <w:pStyle w:val="BodyText"/>
        <w:spacing w:before="80" w:line="212" w:lineRule="auto"/>
        <w:ind w:left="483"/>
      </w:pPr>
      <w:r>
        <w:rPr>
          <w:spacing w:val="13"/>
        </w:rPr>
        <w:t>偏差(△</w:t>
      </w:r>
      <w:r>
        <w:rPr>
          <w:rFonts w:ascii="Times New Roman" w:eastAsia="Times New Roman" w:hAnsi="Times New Roman" w:cs="Times New Roman"/>
          <w:spacing w:val="13"/>
        </w:rPr>
        <w:t xml:space="preserve">N):    </w:t>
      </w:r>
      <w:r>
        <w:rPr>
          <w:spacing w:val="13"/>
        </w:rPr>
        <w:t>用算术平均值</w:t>
      </w:r>
      <w:r>
        <w:rPr>
          <w:rFonts w:ascii="Times New Roman" w:eastAsia="Times New Roman" w:hAnsi="Times New Roman" w:cs="Times New Roman"/>
          <w:spacing w:val="13"/>
        </w:rPr>
        <w:t xml:space="preserve">N   </w:t>
      </w:r>
      <w:r>
        <w:rPr>
          <w:spacing w:val="13"/>
        </w:rPr>
        <w:t>(近真值)代替真值算出的误差称为偏差，表达式为</w:t>
      </w:r>
    </w:p>
    <w:p>
      <w:pPr>
        <w:pStyle w:val="BodyText"/>
        <w:spacing w:before="244" w:line="180" w:lineRule="auto"/>
        <w:ind w:left="3613"/>
      </w:pPr>
      <w:r>
        <w:rPr>
          <w:rFonts w:ascii="Times New Roman" w:eastAsia="Times New Roman" w:hAnsi="Times New Roman" w:cs="Times New Roman"/>
          <w:spacing w:val="-1"/>
        </w:rPr>
        <w:t>AN=N₁-N</w:t>
      </w:r>
      <w:r>
        <w:rPr>
          <w:spacing w:val="-1"/>
        </w:rPr>
        <w:t>。</w:t>
      </w:r>
    </w:p>
    <w:p>
      <w:pPr>
        <w:pStyle w:val="BodyText"/>
        <w:spacing w:before="74" w:line="220" w:lineRule="auto"/>
        <w:ind w:left="493"/>
      </w:pPr>
      <w:r>
        <w:rPr>
          <w:rFonts w:ascii="Times New Roman" w:eastAsia="Times New Roman" w:hAnsi="Times New Roman" w:cs="Times New Roman"/>
          <w:spacing w:val="9"/>
        </w:rPr>
        <w:t xml:space="preserve">B.  </w:t>
      </w:r>
      <w:r>
        <w:rPr>
          <w:spacing w:val="9"/>
        </w:rPr>
        <w:t>相对误差</w:t>
      </w:r>
      <w:r>
        <w:rPr>
          <w:rFonts w:ascii="Times New Roman" w:eastAsia="Times New Roman" w:hAnsi="Times New Roman" w:cs="Times New Roman"/>
          <w:spacing w:val="9"/>
        </w:rPr>
        <w:t>E</w:t>
      </w:r>
      <w:r>
        <w:rPr>
          <w:rFonts w:ascii="Times New Roman" w:eastAsia="Times New Roman" w:hAnsi="Times New Roman" w:cs="Times New Roman"/>
          <w:spacing w:val="15"/>
        </w:rPr>
        <w:t xml:space="preserve">   </w:t>
      </w:r>
      <w:r>
        <w:rPr>
          <w:spacing w:val="9"/>
        </w:rPr>
        <w:t>(常表示为百分误差形式):</w:t>
      </w:r>
    </w:p>
    <w:p>
      <w:pPr>
        <w:spacing w:before="83" w:line="490" w:lineRule="exact"/>
        <w:ind w:firstLine="3463"/>
      </w:pPr>
      <w:r>
        <w:rPr>
          <w:position w:val="-9"/>
        </w:rPr>
        <w:pict>
          <v:shape id="IM 4" o:spid="_x0000_i1026" type="#_x0000_t75" style="width:76.46pt;height:24.49pt;mso-wrap-distance-left:0;mso-wrap-distance-right:0" o:preferrelative="t" filled="f" stroked="f">
            <v:fill o:detectmouseclick="t"/>
            <v:imagedata r:id="rId5" o:title=""/>
            <v:path o:extrusionok="f"/>
            <o:lock v:ext="edit" aspectratio="f"/>
          </v:shape>
        </w:pict>
      </w:r>
    </w:p>
    <w:p>
      <w:pPr>
        <w:pStyle w:val="BodyText"/>
        <w:spacing w:before="123" w:line="268" w:lineRule="auto"/>
        <w:ind w:left="73"/>
        <w:rPr>
          <w:sz w:val="21"/>
          <w:szCs w:val="21"/>
        </w:rPr>
      </w:pPr>
      <w:r>
        <w:rPr>
          <w:spacing w:val="-5"/>
          <w:sz w:val="24"/>
          <w:szCs w:val="24"/>
        </w:rPr>
        <w:t>其中</w:t>
      </w:r>
      <w:r>
        <w:rPr>
          <w:rFonts w:ascii="Times New Roman" w:eastAsia="Times New Roman" w:hAnsi="Times New Roman" w:cs="Times New Roman"/>
          <w:spacing w:val="-5"/>
          <w:sz w:val="24"/>
          <w:szCs w:val="24"/>
        </w:rPr>
        <w:t>N</w:t>
      </w:r>
      <w:r>
        <w:rPr>
          <w:spacing w:val="-5"/>
          <w:sz w:val="21"/>
          <w:szCs w:val="21"/>
        </w:rPr>
        <w:t>定义为真值，在实际计算时，</w:t>
      </w:r>
      <w:r>
        <w:rPr>
          <w:spacing w:val="60"/>
          <w:sz w:val="21"/>
          <w:szCs w:val="21"/>
        </w:rPr>
        <w:t xml:space="preserve"> </w:t>
      </w:r>
      <w:r>
        <w:rPr>
          <w:spacing w:val="-5"/>
          <w:sz w:val="21"/>
          <w:szCs w:val="21"/>
        </w:rPr>
        <w:t>一般多次测量用平均值</w:t>
      </w:r>
      <w:r>
        <w:rPr>
          <w:rFonts w:ascii="Times New Roman" w:eastAsia="Times New Roman" w:hAnsi="Times New Roman" w:cs="Times New Roman"/>
          <w:spacing w:val="-5"/>
          <w:sz w:val="24"/>
          <w:szCs w:val="24"/>
        </w:rPr>
        <w:t>N</w:t>
      </w:r>
      <w:r>
        <w:rPr>
          <w:rFonts w:ascii="Times New Roman" w:eastAsia="Times New Roman" w:hAnsi="Times New Roman" w:cs="Times New Roman"/>
          <w:spacing w:val="-34"/>
          <w:sz w:val="24"/>
          <w:szCs w:val="24"/>
        </w:rPr>
        <w:t xml:space="preserve"> </w:t>
      </w:r>
      <w:r>
        <w:rPr>
          <w:spacing w:val="-6"/>
          <w:sz w:val="24"/>
          <w:szCs w:val="24"/>
        </w:rPr>
        <w:t>、</w:t>
      </w:r>
      <w:r>
        <w:rPr>
          <w:spacing w:val="-6"/>
          <w:sz w:val="21"/>
          <w:szCs w:val="21"/>
        </w:rPr>
        <w:t>单次测量用测量值</w:t>
      </w:r>
      <w:r>
        <w:rPr>
          <w:rFonts w:ascii="Times New Roman" w:eastAsia="Times New Roman" w:hAnsi="Times New Roman" w:cs="Times New Roman"/>
          <w:spacing w:val="-6"/>
          <w:sz w:val="24"/>
          <w:szCs w:val="24"/>
        </w:rPr>
        <w:t>N;</w:t>
      </w:r>
      <w:r>
        <w:rPr>
          <w:spacing w:val="-6"/>
          <w:sz w:val="24"/>
          <w:szCs w:val="24"/>
        </w:rPr>
        <w:t>代替。</w:t>
      </w:r>
      <w:r>
        <w:rPr>
          <w:sz w:val="24"/>
          <w:szCs w:val="24"/>
        </w:rPr>
        <w:t xml:space="preserve"> </w:t>
      </w:r>
      <w:r>
        <w:rPr>
          <w:spacing w:val="7"/>
          <w:sz w:val="21"/>
          <w:szCs w:val="21"/>
        </w:rPr>
        <w:t>它的大小可反应测量精度(精确度)的凹凸。</w:t>
      </w:r>
    </w:p>
    <w:p>
      <w:pPr>
        <w:pStyle w:val="BodyText"/>
        <w:spacing w:before="96" w:line="262" w:lineRule="auto"/>
        <w:ind w:left="53" w:right="90" w:firstLine="420"/>
        <w:rPr>
          <w:sz w:val="21"/>
          <w:szCs w:val="21"/>
        </w:rPr>
      </w:pPr>
      <w:r>
        <w:rPr>
          <w:rFonts w:ascii="Times New Roman" w:eastAsia="Times New Roman" w:hAnsi="Times New Roman" w:cs="Times New Roman"/>
          <w:spacing w:val="4"/>
        </w:rPr>
        <w:t xml:space="preserve">C.   </w:t>
      </w:r>
      <w:r>
        <w:rPr>
          <w:spacing w:val="4"/>
          <w:sz w:val="21"/>
          <w:szCs w:val="21"/>
        </w:rPr>
        <w:t>修正值△:△=</w:t>
      </w:r>
      <w:r>
        <w:rPr>
          <w:rFonts w:ascii="Times New Roman" w:eastAsia="Times New Roman" w:hAnsi="Times New Roman" w:cs="Times New Roman"/>
          <w:spacing w:val="4"/>
          <w:sz w:val="23"/>
          <w:szCs w:val="23"/>
        </w:rPr>
        <w:t xml:space="preserve">N  </w:t>
      </w:r>
      <w:r>
        <w:rPr>
          <w:spacing w:val="4"/>
          <w:sz w:val="21"/>
          <w:szCs w:val="21"/>
        </w:rPr>
        <w:t>(</w:t>
      </w:r>
      <w:r>
        <w:rPr>
          <w:spacing w:val="-29"/>
          <w:sz w:val="21"/>
          <w:szCs w:val="21"/>
        </w:rPr>
        <w:t xml:space="preserve"> </w:t>
      </w:r>
      <w:r>
        <w:rPr>
          <w:spacing w:val="4"/>
          <w:sz w:val="21"/>
          <w:szCs w:val="21"/>
        </w:rPr>
        <w:t>真</w:t>
      </w:r>
      <w:r>
        <w:rPr>
          <w:spacing w:val="-45"/>
          <w:sz w:val="21"/>
          <w:szCs w:val="21"/>
        </w:rPr>
        <w:t xml:space="preserve"> </w:t>
      </w:r>
      <w:r>
        <w:rPr>
          <w:spacing w:val="4"/>
          <w:sz w:val="21"/>
          <w:szCs w:val="21"/>
        </w:rPr>
        <w:t>值</w:t>
      </w:r>
      <w:r>
        <w:rPr>
          <w:spacing w:val="-44"/>
          <w:sz w:val="21"/>
          <w:szCs w:val="21"/>
        </w:rPr>
        <w:t xml:space="preserve"> </w:t>
      </w:r>
      <w:r>
        <w:rPr>
          <w:spacing w:val="4"/>
          <w:sz w:val="21"/>
          <w:szCs w:val="21"/>
        </w:rPr>
        <w:t>)</w:t>
      </w:r>
      <w:r>
        <w:rPr>
          <w:spacing w:val="-47"/>
          <w:sz w:val="21"/>
          <w:szCs w:val="21"/>
        </w:rPr>
        <w:t xml:space="preserve"> </w:t>
      </w:r>
      <w:r>
        <w:rPr>
          <w:spacing w:val="4"/>
          <w:sz w:val="21"/>
          <w:szCs w:val="21"/>
        </w:rPr>
        <w:t>-</w:t>
      </w:r>
      <w:r>
        <w:rPr>
          <w:rFonts w:ascii="Times New Roman" w:eastAsia="Times New Roman" w:hAnsi="Times New Roman" w:cs="Times New Roman"/>
          <w:spacing w:val="4"/>
          <w:sz w:val="23"/>
          <w:szCs w:val="23"/>
        </w:rPr>
        <w:t xml:space="preserve">N;  </w:t>
      </w:r>
      <w:r>
        <w:rPr>
          <w:spacing w:val="4"/>
          <w:sz w:val="21"/>
          <w:szCs w:val="21"/>
        </w:rPr>
        <w:t>(测量值)。它与误差的肯定值相等，符号相反，单</w:t>
      </w:r>
      <w:r>
        <w:rPr>
          <w:sz w:val="21"/>
          <w:szCs w:val="21"/>
        </w:rPr>
        <w:t xml:space="preserve"> </w:t>
      </w:r>
      <w:r>
        <w:rPr>
          <w:spacing w:val="-8"/>
          <w:sz w:val="21"/>
          <w:szCs w:val="21"/>
        </w:rPr>
        <w:t>位相同。</w:t>
      </w:r>
    </w:p>
    <w:p>
      <w:pPr>
        <w:pStyle w:val="BodyText"/>
        <w:spacing w:before="87" w:line="330" w:lineRule="exact"/>
        <w:ind w:left="593"/>
      </w:pPr>
      <w:r>
        <w:rPr>
          <w:spacing w:val="16"/>
          <w:position w:val="9"/>
        </w:rPr>
        <w:t>(2)误差的来源(设备、方法、环境和人员)。</w:t>
      </w:r>
    </w:p>
    <w:p>
      <w:pPr>
        <w:pStyle w:val="BodyText"/>
        <w:spacing w:line="219" w:lineRule="auto"/>
        <w:ind w:left="593"/>
      </w:pPr>
      <w:r>
        <w:rPr>
          <w:spacing w:val="22"/>
        </w:rPr>
        <w:t>(3)误差的分类(按性质分)</w:t>
      </w:r>
    </w:p>
    <w:p>
      <w:pPr>
        <w:pStyle w:val="BodyText"/>
        <w:spacing w:before="82" w:line="279" w:lineRule="auto"/>
        <w:ind w:left="483" w:right="449"/>
        <w:jc w:val="both"/>
      </w:pPr>
      <w:r>
        <w:rPr>
          <w:spacing w:val="3"/>
        </w:rPr>
        <w:t>A.</w:t>
      </w:r>
      <w:r>
        <w:rPr>
          <w:spacing w:val="62"/>
        </w:rPr>
        <w:t xml:space="preserve"> </w:t>
      </w:r>
      <w:r>
        <w:rPr>
          <w:spacing w:val="3"/>
        </w:rPr>
        <w:t>系统误差：</w:t>
      </w:r>
      <w:r>
        <w:rPr>
          <w:spacing w:val="69"/>
        </w:rPr>
        <w:t xml:space="preserve"> </w:t>
      </w:r>
      <w:r>
        <w:rPr>
          <w:spacing w:val="3"/>
        </w:rPr>
        <w:t>系统误差的含义，特征</w:t>
      </w:r>
      <w:r>
        <w:rPr>
          <w:spacing w:val="3"/>
          <w:u w:val="single" w:color="auto"/>
        </w:rPr>
        <w:t xml:space="preserve">    </w:t>
      </w:r>
      <w:r>
        <w:rPr>
          <w:spacing w:val="3"/>
        </w:rPr>
        <w:t>确定性；已定系统</w:t>
      </w:r>
      <w:r>
        <w:rPr>
          <w:spacing w:val="2"/>
        </w:rPr>
        <w:t>误差和未定系统误差。</w:t>
      </w:r>
      <w:r>
        <w:t xml:space="preserve"> </w:t>
      </w:r>
      <w:r>
        <w:rPr>
          <w:rFonts w:ascii="Times New Roman" w:eastAsia="Times New Roman" w:hAnsi="Times New Roman" w:cs="Times New Roman"/>
          <w:spacing w:val="7"/>
        </w:rPr>
        <w:t>B.</w:t>
      </w:r>
      <w:r>
        <w:rPr>
          <w:rFonts w:ascii="Times New Roman" w:eastAsia="Times New Roman" w:hAnsi="Times New Roman" w:cs="Times New Roman"/>
        </w:rPr>
        <w:t xml:space="preserve">   </w:t>
      </w:r>
      <w:r>
        <w:rPr>
          <w:spacing w:val="7"/>
        </w:rPr>
        <w:t>偶然误差：偶然误差的含义，特征</w:t>
      </w:r>
      <w:r>
        <w:rPr>
          <w:spacing w:val="-100"/>
        </w:rPr>
        <w:t xml:space="preserve"> </w:t>
      </w:r>
      <w:r>
        <w:rPr>
          <w:spacing w:val="17"/>
          <w:u w:val="single" w:color="auto"/>
        </w:rPr>
        <w:t xml:space="preserve">    </w:t>
      </w:r>
      <w:r>
        <w:rPr>
          <w:spacing w:val="-88"/>
        </w:rPr>
        <w:t xml:space="preserve"> </w:t>
      </w:r>
      <w:r>
        <w:rPr>
          <w:spacing w:val="7"/>
        </w:rPr>
        <w:t>随机性；大多数偶</w:t>
      </w:r>
      <w:r>
        <w:rPr>
          <w:spacing w:val="6"/>
        </w:rPr>
        <w:t>然误差遵从正态分布。</w:t>
      </w:r>
      <w:r>
        <w:t xml:space="preserve"> </w:t>
      </w:r>
      <w:r>
        <w:rPr>
          <w:spacing w:val="6"/>
        </w:rPr>
        <w:t>正态分布的性质：单峰性、有界性和对称性。</w:t>
      </w:r>
    </w:p>
    <w:p>
      <w:pPr>
        <w:pStyle w:val="BodyText"/>
        <w:spacing w:before="73" w:line="219" w:lineRule="auto"/>
        <w:ind w:left="493"/>
      </w:pPr>
      <w:r>
        <w:rPr>
          <w:spacing w:val="6"/>
        </w:rPr>
        <w:t>◆</w:t>
      </w:r>
      <w:r>
        <w:rPr>
          <w:spacing w:val="30"/>
        </w:rPr>
        <w:t xml:space="preserve"> </w:t>
      </w:r>
      <w:r>
        <w:rPr>
          <w:spacing w:val="6"/>
        </w:rPr>
        <w:t>系统误差与偶然误差的关系及如此分类法的不足。</w:t>
      </w:r>
    </w:p>
    <w:p>
      <w:pPr>
        <w:pStyle w:val="BodyText"/>
        <w:spacing w:before="104" w:line="264" w:lineRule="auto"/>
        <w:ind w:left="43" w:right="91" w:firstLine="460"/>
      </w:pPr>
      <w:r>
        <w:rPr>
          <w:spacing w:val="13"/>
        </w:rPr>
        <w:t>◆粗大误差：明显歪曲测量结果的误差，完全是一种错误(测量结果中</w:t>
      </w:r>
      <w:r>
        <w:rPr>
          <w:spacing w:val="12"/>
        </w:rPr>
        <w:t>不允许粗差的存</w:t>
      </w:r>
      <w:r>
        <w:t xml:space="preserve"> </w:t>
      </w:r>
      <w:r>
        <w:rPr>
          <w:spacing w:val="3"/>
        </w:rPr>
        <w:t>在)。</w:t>
      </w:r>
    </w:p>
    <w:p>
      <w:pPr>
        <w:pStyle w:val="BodyText"/>
        <w:spacing w:before="87" w:line="419" w:lineRule="exact"/>
        <w:ind w:left="593"/>
      </w:pPr>
      <w:r>
        <w:rPr>
          <w:spacing w:val="11"/>
          <w:position w:val="16"/>
        </w:rPr>
        <w:t>(4)精密度、正确度及精确度等名词的含义。</w:t>
      </w:r>
    </w:p>
    <w:p>
      <w:pPr>
        <w:spacing w:before="1" w:line="220" w:lineRule="auto"/>
        <w:ind w:left="553"/>
        <w:rPr>
          <w:rFonts w:ascii="黑体" w:eastAsia="黑体" w:hAnsi="黑体" w:cs="黑体"/>
          <w:sz w:val="20"/>
          <w:szCs w:val="20"/>
        </w:rPr>
      </w:pPr>
      <w:r>
        <w:rPr>
          <w:rFonts w:ascii="黑体" w:eastAsia="黑体" w:hAnsi="黑体" w:cs="黑体"/>
          <w:spacing w:val="29"/>
          <w:sz w:val="20"/>
          <w:szCs w:val="20"/>
        </w:rPr>
        <w:t>二</w:t>
      </w:r>
      <w:r>
        <w:rPr>
          <w:rFonts w:ascii="黑体" w:eastAsia="黑体" w:hAnsi="黑体" w:cs="黑体"/>
          <w:spacing w:val="-38"/>
          <w:sz w:val="20"/>
          <w:szCs w:val="20"/>
        </w:rPr>
        <w:t xml:space="preserve"> </w:t>
      </w:r>
      <w:r>
        <w:rPr>
          <w:rFonts w:ascii="黑体" w:eastAsia="黑体" w:hAnsi="黑体" w:cs="黑体"/>
          <w:spacing w:val="29"/>
          <w:sz w:val="20"/>
          <w:szCs w:val="20"/>
        </w:rPr>
        <w:t>、系统误差的处理</w:t>
      </w:r>
    </w:p>
    <w:p>
      <w:pPr>
        <w:spacing w:line="220" w:lineRule="auto"/>
        <w:rPr>
          <w:rFonts w:ascii="黑体" w:eastAsia="黑体" w:hAnsi="黑体" w:cs="黑体"/>
          <w:sz w:val="20"/>
          <w:szCs w:val="20"/>
        </w:rPr>
        <w:sectPr>
          <w:pgSz w:w="11910" w:h="16840"/>
          <w:pgMar w:top="1431" w:right="1540" w:bottom="0" w:left="1786" w:header="0" w:footer="0" w:gutter="0"/>
          <w:pgNumType w:start="5"/>
          <w:cols w:space="708"/>
        </w:sectPr>
      </w:pPr>
    </w:p>
    <w:p>
      <w:pPr>
        <w:spacing w:line="293" w:lineRule="auto"/>
      </w:pPr>
    </w:p>
    <w:p>
      <w:pPr>
        <w:spacing w:line="294" w:lineRule="auto"/>
      </w:pPr>
    </w:p>
    <w:p>
      <w:pPr>
        <w:pStyle w:val="BodyText"/>
        <w:spacing w:before="65" w:line="371" w:lineRule="exact"/>
        <w:ind w:left="503"/>
      </w:pPr>
      <w:r>
        <w:rPr>
          <w:spacing w:val="10"/>
          <w:position w:val="12"/>
        </w:rPr>
        <w:t>1. 系统误差的发觉(理论分析法、对比测量法、数据分析法</w:t>
      </w:r>
      <w:r>
        <w:rPr>
          <w:spacing w:val="9"/>
          <w:position w:val="12"/>
        </w:rPr>
        <w:t>)。</w:t>
      </w:r>
    </w:p>
    <w:p>
      <w:pPr>
        <w:pStyle w:val="BodyText"/>
        <w:spacing w:line="220" w:lineRule="auto"/>
        <w:ind w:left="473"/>
      </w:pPr>
      <w:r>
        <w:rPr>
          <w:spacing w:val="5"/>
        </w:rPr>
        <w:t>2. 如何消退系统误差</w:t>
      </w:r>
    </w:p>
    <w:p>
      <w:pPr>
        <w:pStyle w:val="BodyText"/>
        <w:spacing w:before="101" w:line="349" w:lineRule="exact"/>
        <w:ind w:left="583"/>
      </w:pPr>
      <w:r>
        <w:rPr>
          <w:spacing w:val="13"/>
          <w:position w:val="11"/>
        </w:rPr>
        <w:t>(1)对已定系统误差的消退</w:t>
      </w:r>
    </w:p>
    <w:p>
      <w:pPr>
        <w:pStyle w:val="BodyText"/>
        <w:spacing w:line="219" w:lineRule="auto"/>
        <w:ind w:left="483"/>
      </w:pPr>
      <w:r>
        <w:rPr>
          <w:spacing w:val="6"/>
        </w:rPr>
        <w:t>A.</w:t>
      </w:r>
      <w:r>
        <w:rPr>
          <w:spacing w:val="59"/>
        </w:rPr>
        <w:t xml:space="preserve"> </w:t>
      </w:r>
      <w:r>
        <w:rPr>
          <w:spacing w:val="6"/>
        </w:rPr>
        <w:t>消退产生系统误差的根源</w:t>
      </w:r>
    </w:p>
    <w:p>
      <w:pPr>
        <w:pStyle w:val="BodyText"/>
        <w:spacing w:before="122" w:line="219" w:lineRule="auto"/>
        <w:ind w:left="483"/>
      </w:pPr>
      <w:r>
        <w:rPr>
          <w:rFonts w:ascii="Times New Roman" w:eastAsia="Times New Roman" w:hAnsi="Times New Roman" w:cs="Times New Roman"/>
          <w:spacing w:val="9"/>
        </w:rPr>
        <w:t xml:space="preserve">B.  </w:t>
      </w:r>
      <w:r>
        <w:rPr>
          <w:spacing w:val="9"/>
        </w:rPr>
        <w:t>找出修正值对测量值进行修正</w:t>
      </w:r>
    </w:p>
    <w:p>
      <w:pPr>
        <w:pStyle w:val="BodyText"/>
        <w:spacing w:before="113" w:line="219" w:lineRule="auto"/>
        <w:ind w:left="3293"/>
      </w:pPr>
      <w:r>
        <w:rPr>
          <w:spacing w:val="16"/>
        </w:rPr>
        <w:t>真值=测量值+修正值</w:t>
      </w:r>
    </w:p>
    <w:p>
      <w:pPr>
        <w:pStyle w:val="BodyText"/>
        <w:spacing w:before="113" w:line="220" w:lineRule="auto"/>
        <w:ind w:left="583"/>
      </w:pPr>
      <w:r>
        <w:rPr>
          <w:spacing w:val="13"/>
        </w:rPr>
        <w:t>(2)对未定系统误差的消退</w:t>
      </w:r>
    </w:p>
    <w:p>
      <w:pPr>
        <w:pStyle w:val="BodyText"/>
        <w:spacing w:before="110" w:line="220" w:lineRule="auto"/>
        <w:ind w:left="483"/>
      </w:pPr>
      <w:r>
        <w:rPr>
          <w:spacing w:val="-7"/>
        </w:rPr>
        <w:t>A. 代替法；</w:t>
      </w:r>
      <w:r>
        <w:rPr>
          <w:spacing w:val="12"/>
        </w:rPr>
        <w:t xml:space="preserve">     </w:t>
      </w:r>
      <w:r>
        <w:rPr>
          <w:spacing w:val="-7"/>
        </w:rPr>
        <w:t>B. 交换法：</w:t>
      </w:r>
      <w:r>
        <w:rPr>
          <w:spacing w:val="12"/>
        </w:rPr>
        <w:t xml:space="preserve">     </w:t>
      </w:r>
      <w:r>
        <w:rPr>
          <w:spacing w:val="-7"/>
        </w:rPr>
        <w:t>C. 异号法；</w:t>
      </w:r>
      <w:r>
        <w:rPr>
          <w:spacing w:val="7"/>
        </w:rPr>
        <w:t xml:space="preserve">    </w:t>
      </w:r>
      <w:r>
        <w:rPr>
          <w:spacing w:val="-7"/>
        </w:rPr>
        <w:t>D</w:t>
      </w:r>
      <w:r>
        <w:rPr>
          <w:spacing w:val="-8"/>
        </w:rPr>
        <w:t>. 半周期偶次观测法。</w:t>
      </w:r>
    </w:p>
    <w:p>
      <w:pPr>
        <w:pStyle w:val="BodyText"/>
        <w:spacing w:before="123" w:line="219" w:lineRule="auto"/>
        <w:ind w:left="493"/>
      </w:pPr>
      <w:r>
        <w:rPr>
          <w:spacing w:val="7"/>
        </w:rPr>
        <w:t>留意：多次测量既不能减小系统误差，更不能消退系统误差。</w:t>
      </w:r>
    </w:p>
    <w:p>
      <w:pPr>
        <w:spacing w:before="166" w:line="223" w:lineRule="auto"/>
        <w:ind w:left="543"/>
        <w:rPr>
          <w:rFonts w:ascii="黑体" w:eastAsia="黑体" w:hAnsi="黑体" w:cs="黑体"/>
        </w:rPr>
      </w:pPr>
      <w:r>
        <w:rPr>
          <w:rFonts w:ascii="黑体" w:eastAsia="黑体" w:hAnsi="黑体" w:cs="黑体"/>
          <w:spacing w:val="31"/>
          <w:sz w:val="24"/>
          <w:szCs w:val="24"/>
        </w:rPr>
        <w:t>三、</w:t>
      </w:r>
      <w:r>
        <w:rPr>
          <w:rFonts w:ascii="黑体" w:eastAsia="黑体" w:hAnsi="黑体" w:cs="黑体"/>
          <w:spacing w:val="31"/>
          <w:sz w:val="21"/>
          <w:szCs w:val="21"/>
        </w:rPr>
        <w:t>偶然误差的估算(不考虑系统误差)</w:t>
      </w:r>
    </w:p>
    <w:p>
      <w:pPr>
        <w:pStyle w:val="BodyText"/>
        <w:spacing w:before="46" w:line="219" w:lineRule="auto"/>
        <w:ind w:left="503"/>
      </w:pPr>
      <w:r>
        <w:rPr>
          <w:spacing w:val="13"/>
        </w:rPr>
        <w:t>1. 用算术平均值(即近真值、最佳值)表示测量结果：</w:t>
      </w:r>
    </w:p>
    <w:p>
      <w:pPr>
        <w:spacing w:before="85" w:line="570" w:lineRule="exact"/>
        <w:ind w:firstLine="3663"/>
      </w:pPr>
      <w:r>
        <w:rPr>
          <w:position w:val="-11"/>
        </w:rPr>
        <w:pict>
          <v:shape id="IM 6" o:spid="_x0000_i1027" type="#_x0000_t75" style="width:60.44pt;height:28.44pt;mso-wrap-distance-left:0;mso-wrap-distance-right:0" o:preferrelative="t" filled="f" stroked="f">
            <v:fill o:detectmouseclick="t"/>
            <v:imagedata r:id="rId6" o:title=""/>
            <v:path o:extrusionok="f"/>
            <o:lock v:ext="edit" aspectratio="f"/>
          </v:shape>
        </w:pict>
      </w:r>
    </w:p>
    <w:p>
      <w:pPr>
        <w:pStyle w:val="BodyText"/>
        <w:spacing w:before="136" w:line="212" w:lineRule="auto"/>
        <w:ind w:left="483"/>
      </w:pPr>
      <w:r>
        <w:rPr>
          <w:spacing w:val="9"/>
        </w:rPr>
        <w:t>2. 用算术平均值</w:t>
      </w:r>
      <w:r>
        <w:rPr>
          <w:spacing w:val="-3"/>
        </w:rPr>
        <w:t xml:space="preserve"> </w:t>
      </w:r>
      <w:r>
        <w:rPr>
          <w:rFonts w:ascii="Times New Roman" w:eastAsia="Times New Roman" w:hAnsi="Times New Roman" w:cs="Times New Roman"/>
          <w:spacing w:val="9"/>
        </w:rPr>
        <w:t xml:space="preserve">(N   </w:t>
      </w:r>
      <w:r>
        <w:rPr>
          <w:spacing w:val="9"/>
        </w:rPr>
        <w:t>对真值)的标准偏差表示偶然误差：</w:t>
      </w:r>
    </w:p>
    <w:p>
      <w:pPr>
        <w:spacing w:before="85" w:line="1030" w:lineRule="exact"/>
        <w:ind w:firstLine="3093"/>
      </w:pPr>
      <w:r>
        <w:rPr>
          <w:position w:val="-20"/>
        </w:rPr>
        <w:pict>
          <v:shape id="IM 8" o:spid="_x0000_i1028" type="#_x0000_t75" style="width:138.51pt;height:51.45pt;mso-wrap-distance-left:0;mso-wrap-distance-right:0" o:preferrelative="t" filled="f" stroked="f">
            <v:fill o:detectmouseclick="t"/>
            <v:imagedata r:id="rId7" o:title=""/>
            <v:path o:extrusionok="f"/>
            <o:lock v:ext="edit" aspectratio="f"/>
          </v:shape>
        </w:pict>
      </w:r>
    </w:p>
    <w:p>
      <w:pPr>
        <w:pStyle w:val="BodyText"/>
        <w:spacing w:before="125" w:line="212" w:lineRule="auto"/>
        <w:ind w:left="483"/>
      </w:pPr>
      <w:r>
        <w:rPr>
          <w:spacing w:val="10"/>
        </w:rPr>
        <w:t>其中</w:t>
      </w:r>
      <w:r>
        <w:rPr>
          <w:rFonts w:ascii="Times New Roman" w:eastAsia="Times New Roman" w:hAnsi="Times New Roman" w:cs="Times New Roman"/>
          <w:spacing w:val="10"/>
        </w:rPr>
        <w:t>S</w:t>
      </w:r>
      <w:r>
        <w:rPr>
          <w:rFonts w:ascii="Times New Roman" w:eastAsia="Times New Roman" w:hAnsi="Times New Roman" w:cs="Times New Roman"/>
          <w:spacing w:val="31"/>
          <w:w w:val="101"/>
        </w:rPr>
        <w:t xml:space="preserve"> </w:t>
      </w:r>
      <w:r>
        <w:rPr>
          <w:spacing w:val="10"/>
        </w:rPr>
        <w:t>是任一次测量值</w:t>
      </w:r>
      <w:r>
        <w:rPr>
          <w:rFonts w:ascii="Times New Roman" w:eastAsia="Times New Roman" w:hAnsi="Times New Roman" w:cs="Times New Roman"/>
          <w:spacing w:val="10"/>
        </w:rPr>
        <w:t>N;</w:t>
      </w:r>
      <w:r>
        <w:rPr>
          <w:rFonts w:ascii="Times New Roman" w:eastAsia="Times New Roman" w:hAnsi="Times New Roman" w:cs="Times New Roman"/>
          <w:spacing w:val="18"/>
        </w:rPr>
        <w:t xml:space="preserve"> </w:t>
      </w:r>
      <w:r>
        <w:rPr>
          <w:spacing w:val="10"/>
        </w:rPr>
        <w:t>的标准偏差，常用于拉依达准则</w:t>
      </w:r>
      <w:r>
        <w:rPr>
          <w:spacing w:val="9"/>
        </w:rPr>
        <w:t>剔除坏值</w:t>
      </w:r>
    </w:p>
    <w:p>
      <w:pPr>
        <w:spacing w:before="125" w:line="950" w:lineRule="exact"/>
        <w:ind w:firstLine="3403"/>
      </w:pPr>
      <w:r>
        <w:rPr>
          <w:position w:val="-19"/>
        </w:rPr>
        <w:pict>
          <v:shape id="IM 10" o:spid="_x0000_i1029" type="#_x0000_t75" style="width:87.95pt;height:47.51pt;mso-wrap-distance-left:0;mso-wrap-distance-right:0" o:preferrelative="t" filled="f" stroked="f">
            <v:fill o:detectmouseclick="t"/>
            <v:imagedata r:id="rId8" o:title=""/>
            <v:path o:extrusionok="f"/>
            <o:lock v:ext="edit" aspectratio="f"/>
          </v:shape>
        </w:pict>
      </w:r>
    </w:p>
    <w:p>
      <w:pPr>
        <w:pStyle w:val="BodyText"/>
        <w:spacing w:before="127" w:line="219" w:lineRule="auto"/>
        <w:ind w:left="493"/>
      </w:pPr>
      <w:r>
        <w:rPr>
          <w:spacing w:val="6"/>
        </w:rPr>
        <w:t>偶然误差可通过多次测量减小之，但不能消退。</w:t>
      </w:r>
    </w:p>
    <w:p>
      <w:pPr>
        <w:spacing w:line="42" w:lineRule="exact"/>
      </w:pPr>
    </w:p>
    <w:p>
      <w:pPr>
        <w:spacing w:line="42" w:lineRule="exact"/>
        <w:sectPr>
          <w:pgSz w:w="11910" w:h="16840"/>
          <w:pgMar w:top="1431" w:right="1638" w:bottom="0" w:left="1786" w:header="0" w:footer="0" w:gutter="0"/>
          <w:pgNumType w:start="6"/>
          <w:cols w:space="708"/>
        </w:sectPr>
      </w:pPr>
    </w:p>
    <w:p>
      <w:pPr>
        <w:pStyle w:val="BodyText"/>
        <w:spacing w:before="42" w:line="219" w:lineRule="auto"/>
        <w:ind w:left="593"/>
      </w:pPr>
      <w:r>
        <w:rPr>
          <w:spacing w:val="17"/>
        </w:rPr>
        <w:t>(2)置信概率</w:t>
      </w:r>
    </w:p>
    <w:p>
      <w:pPr>
        <w:pStyle w:val="BodyText"/>
        <w:spacing w:before="93" w:line="185" w:lineRule="auto"/>
        <w:ind w:left="483"/>
        <w:rPr>
          <w:rFonts w:ascii="Times New Roman" w:eastAsia="Times New Roman" w:hAnsi="Times New Roman" w:cs="Times New Roman"/>
          <w:sz w:val="21"/>
          <w:szCs w:val="21"/>
        </w:rPr>
      </w:pPr>
      <w:r>
        <w:rPr>
          <w:spacing w:val="1"/>
          <w:sz w:val="21"/>
          <w:szCs w:val="21"/>
        </w:rPr>
        <w:t>结果表达式表明真值以概率</w:t>
      </w:r>
      <w:r>
        <w:rPr>
          <w:rFonts w:ascii="Times New Roman" w:eastAsia="Times New Roman" w:hAnsi="Times New Roman" w:cs="Times New Roman"/>
          <w:spacing w:val="1"/>
          <w:sz w:val="24"/>
          <w:szCs w:val="24"/>
        </w:rPr>
        <w:t xml:space="preserve">P </w:t>
      </w:r>
      <w:r>
        <w:rPr>
          <w:spacing w:val="1"/>
          <w:sz w:val="21"/>
          <w:szCs w:val="21"/>
        </w:rPr>
        <w:t>出现在区间</w:t>
      </w:r>
      <w:r>
        <w:rPr>
          <w:rFonts w:ascii="Times New Roman" w:eastAsia="Times New Roman" w:hAnsi="Times New Roman" w:cs="Times New Roman"/>
          <w:spacing w:val="1"/>
          <w:sz w:val="21"/>
          <w:szCs w:val="21"/>
        </w:rPr>
        <w:t>[N-</w:t>
      </w:r>
      <w:r>
        <w:rPr>
          <w:spacing w:val="1"/>
          <w:sz w:val="21"/>
          <w:szCs w:val="21"/>
        </w:rPr>
        <w:t>△</w:t>
      </w:r>
      <w:r>
        <w:rPr>
          <w:rFonts w:ascii="Times New Roman" w:eastAsia="Times New Roman" w:hAnsi="Times New Roman" w:cs="Times New Roman"/>
          <w:spacing w:val="1"/>
          <w:sz w:val="21"/>
          <w:szCs w:val="21"/>
        </w:rPr>
        <w:t>N,N+</w:t>
      </w:r>
      <w:r>
        <w:rPr>
          <w:sz w:val="21"/>
          <w:szCs w:val="21"/>
        </w:rPr>
        <w:t>△</w:t>
      </w:r>
      <w:r>
        <w:rPr>
          <w:rFonts w:ascii="Times New Roman" w:eastAsia="Times New Roman" w:hAnsi="Times New Roman" w:cs="Times New Roman"/>
          <w:sz w:val="21"/>
          <w:szCs w:val="21"/>
        </w:rPr>
        <w:t>N]</w:t>
      </w:r>
    </w:p>
    <w:p>
      <w:pPr>
        <w:spacing w:line="14" w:lineRule="auto"/>
        <w:rPr>
          <w:sz w:val="2"/>
        </w:rPr>
      </w:pPr>
      <w:r>
        <w:rPr>
          <w:rFonts w:ascii="Arial" w:eastAsia="Arial" w:hAnsi="Arial" w:cs="Arial"/>
          <w:sz w:val="2"/>
          <w:szCs w:val="2"/>
        </w:rPr>
        <w:br w:type="column"/>
      </w:r>
    </w:p>
    <w:p>
      <w:pPr>
        <w:spacing w:line="300" w:lineRule="auto"/>
      </w:pPr>
    </w:p>
    <w:p>
      <w:pPr>
        <w:pStyle w:val="BodyText"/>
        <w:spacing w:before="69" w:line="195" w:lineRule="auto"/>
        <w:rPr>
          <w:sz w:val="21"/>
          <w:szCs w:val="21"/>
        </w:rPr>
      </w:pPr>
      <w:r>
        <w:rPr>
          <w:spacing w:val="-4"/>
          <w:sz w:val="21"/>
          <w:szCs w:val="21"/>
        </w:rPr>
        <w:t>中。其中概率</w:t>
      </w:r>
    </w:p>
    <w:p>
      <w:pPr>
        <w:spacing w:line="195" w:lineRule="auto"/>
        <w:sectPr>
          <w:type w:val="continuous"/>
          <w:pgSz w:w="11910" w:h="16840"/>
          <w:pgMar w:top="1431" w:right="1638" w:bottom="0" w:left="1786" w:header="0" w:footer="0" w:gutter="0"/>
          <w:pgNumType w:start="7"/>
          <w:cols w:num="2" w:space="100" w:equalWidth="0">
            <w:col w:w="5884" w:space="100"/>
            <w:col w:w="2502" w:space="0"/>
          </w:cols>
        </w:sectPr>
      </w:pPr>
    </w:p>
    <w:p>
      <w:pPr>
        <w:spacing w:before="140" w:line="450" w:lineRule="exact"/>
        <w:ind w:firstLine="3313"/>
      </w:pPr>
      <w:r>
        <w:rPr>
          <w:position w:val="-9"/>
        </w:rPr>
        <w:pict>
          <v:shape id="IM 12" o:spid="_x0000_i1030" type="#_x0000_t75" style="width:96.5pt;height:22.49pt;mso-wrap-distance-left:0;mso-wrap-distance-right:0" o:preferrelative="t" filled="f" stroked="f">
            <v:fill o:detectmouseclick="t"/>
            <v:imagedata r:id="rId9" o:title=""/>
            <v:path o:extrusionok="f"/>
            <o:lock v:ext="edit" aspectratio="f"/>
          </v:shape>
        </w:pict>
      </w:r>
    </w:p>
    <w:p>
      <w:pPr>
        <w:spacing w:line="78" w:lineRule="exact"/>
      </w:pPr>
    </w:p>
    <w:p>
      <w:pPr>
        <w:spacing w:line="78" w:lineRule="exact"/>
        <w:sectPr>
          <w:type w:val="continuous"/>
          <w:pgSz w:w="11910" w:h="16840"/>
          <w:pgMar w:top="1431" w:right="1638" w:bottom="0" w:left="1786" w:header="0" w:footer="0" w:gutter="0"/>
          <w:pgNumType w:start="8"/>
          <w:cols w:space="708"/>
        </w:sectPr>
      </w:pPr>
    </w:p>
    <w:p>
      <w:pPr>
        <w:pStyle w:val="BodyText"/>
        <w:spacing w:before="40" w:line="219" w:lineRule="auto"/>
        <w:ind w:left="503"/>
      </w:pPr>
      <w:r>
        <w:rPr>
          <w:spacing w:val="3"/>
        </w:rPr>
        <w:t>称为置信概率。当△N=3S</w:t>
      </w:r>
    </w:p>
    <w:p>
      <w:pPr>
        <w:pStyle w:val="BodyText"/>
        <w:spacing w:before="103" w:line="219" w:lineRule="auto"/>
        <w:ind w:left="603"/>
      </w:pPr>
      <w:r>
        <w:rPr>
          <w:spacing w:val="16"/>
        </w:rPr>
        <w:t>(3)坏值的剔除</w:t>
      </w:r>
    </w:p>
    <w:p>
      <w:pPr>
        <w:pStyle w:val="BodyText"/>
        <w:spacing w:before="123" w:line="339" w:lineRule="exact"/>
        <w:ind w:left="493"/>
        <w:rPr>
          <w:rFonts w:ascii="Times New Roman" w:eastAsia="Times New Roman" w:hAnsi="Times New Roman" w:cs="Times New Roman"/>
        </w:rPr>
      </w:pPr>
      <w:r>
        <w:rPr>
          <w:spacing w:val="12"/>
          <w:position w:val="10"/>
        </w:rPr>
        <w:t>极限误差3</w:t>
      </w:r>
      <w:r>
        <w:rPr>
          <w:rFonts w:ascii="Times New Roman" w:eastAsia="Times New Roman" w:hAnsi="Times New Roman" w:cs="Times New Roman"/>
          <w:spacing w:val="12"/>
          <w:position w:val="10"/>
        </w:rPr>
        <w:t>S</w:t>
      </w:r>
    </w:p>
    <w:p>
      <w:pPr>
        <w:pStyle w:val="BodyText"/>
        <w:spacing w:line="184" w:lineRule="auto"/>
        <w:ind w:left="483"/>
      </w:pPr>
      <w:r>
        <w:rPr>
          <w:spacing w:val="7"/>
        </w:rPr>
        <w:t>拉依达准则</w:t>
      </w:r>
    </w:p>
    <w:p>
      <w:pPr>
        <w:spacing w:line="14" w:lineRule="auto"/>
        <w:rPr>
          <w:sz w:val="2"/>
        </w:rPr>
      </w:pPr>
      <w:r>
        <w:rPr>
          <w:rFonts w:ascii="Arial" w:eastAsia="Arial" w:hAnsi="Arial" w:cs="Arial"/>
          <w:sz w:val="2"/>
          <w:szCs w:val="2"/>
        </w:rPr>
        <w:br w:type="column"/>
      </w:r>
    </w:p>
    <w:p>
      <w:pPr>
        <w:pStyle w:val="BodyText"/>
        <w:spacing w:before="39" w:line="221" w:lineRule="auto"/>
      </w:pPr>
      <w:r>
        <w:rPr>
          <w:spacing w:val="-7"/>
        </w:rPr>
        <w:t>时</w:t>
      </w:r>
      <w:r>
        <w:rPr>
          <w:spacing w:val="19"/>
        </w:rPr>
        <w:t xml:space="preserve"> </w:t>
      </w:r>
      <w:r>
        <w:rPr>
          <w:spacing w:val="-7"/>
        </w:rPr>
        <w:t>，P=99.7%。</w:t>
      </w:r>
    </w:p>
    <w:p>
      <w:pPr>
        <w:spacing w:line="221" w:lineRule="auto"/>
        <w:sectPr>
          <w:type w:val="continuous"/>
          <w:pgSz w:w="11910" w:h="16840"/>
          <w:pgMar w:top="1431" w:right="1638" w:bottom="0" w:left="1786" w:header="0" w:footer="0" w:gutter="0"/>
          <w:pgNumType w:start="9"/>
          <w:cols w:num="2" w:space="100" w:equalWidth="0">
            <w:col w:w="2954" w:space="100"/>
            <w:col w:w="5432" w:space="0"/>
          </w:cols>
        </w:sectPr>
      </w:pPr>
    </w:p>
    <w:p>
      <w:pPr>
        <w:pStyle w:val="BodyText"/>
        <w:spacing w:before="152" w:line="220" w:lineRule="auto"/>
        <w:ind w:left="473"/>
      </w:pPr>
      <w:r>
        <w:rPr>
          <w:spacing w:val="4"/>
        </w:rPr>
        <w:t>5.</w:t>
      </w:r>
      <w:r>
        <w:rPr>
          <w:spacing w:val="23"/>
        </w:rPr>
        <w:t xml:space="preserve"> </w:t>
      </w:r>
      <w:r>
        <w:rPr>
          <w:spacing w:val="4"/>
        </w:rPr>
        <w:t>误差均分定理</w:t>
      </w:r>
    </w:p>
    <w:p>
      <w:pPr>
        <w:spacing w:before="192" w:line="318" w:lineRule="exact"/>
        <w:ind w:left="543"/>
        <w:rPr>
          <w:rFonts w:ascii="黑体" w:eastAsia="黑体" w:hAnsi="黑体" w:cs="黑体"/>
        </w:rPr>
      </w:pPr>
      <w:r>
        <w:rPr>
          <w:rFonts w:ascii="黑体" w:eastAsia="黑体" w:hAnsi="黑体" w:cs="黑体"/>
          <w:spacing w:val="32"/>
          <w:position w:val="6"/>
          <w:sz w:val="23"/>
          <w:szCs w:val="23"/>
        </w:rPr>
        <w:t>四、</w:t>
      </w:r>
      <w:r>
        <w:rPr>
          <w:rFonts w:ascii="黑体" w:eastAsia="黑体" w:hAnsi="黑体" w:cs="黑体"/>
          <w:spacing w:val="32"/>
          <w:position w:val="6"/>
          <w:sz w:val="21"/>
          <w:szCs w:val="21"/>
        </w:rPr>
        <w:t>试验不确定度(测量结果不确定度、不确定度)</w:t>
      </w:r>
    </w:p>
    <w:p>
      <w:pPr>
        <w:pStyle w:val="BodyText"/>
        <w:spacing w:before="1" w:line="219" w:lineRule="auto"/>
        <w:ind w:left="503"/>
      </w:pPr>
      <w:r>
        <w:rPr>
          <w:spacing w:val="23"/>
        </w:rPr>
        <w:t>1.</w:t>
      </w:r>
      <w:r>
        <w:rPr>
          <w:spacing w:val="-18"/>
        </w:rPr>
        <w:t xml:space="preserve"> </w:t>
      </w:r>
      <w:r>
        <w:rPr>
          <w:spacing w:val="23"/>
        </w:rPr>
        <w:t>不确定度(σ)的概念</w:t>
      </w:r>
    </w:p>
    <w:p>
      <w:pPr>
        <w:pStyle w:val="BodyText"/>
        <w:spacing w:before="113" w:line="257" w:lineRule="auto"/>
        <w:ind w:left="63" w:firstLine="430"/>
      </w:pPr>
      <w:r>
        <w:rPr>
          <w:spacing w:val="10"/>
        </w:rPr>
        <w:t xml:space="preserve">它是表征被测量的真值或者误差在某个量值范围内的一个评定，其大小可反映测量结果 </w:t>
      </w:r>
      <w:r>
        <w:rPr>
          <w:spacing w:val="8"/>
        </w:rPr>
        <w:t>可信任程度的凹凸，用它来评定测量结果的质量比用误</w:t>
      </w:r>
      <w:r>
        <w:rPr>
          <w:spacing w:val="7"/>
        </w:rPr>
        <w:t>差来评定更合适。</w:t>
      </w:r>
    </w:p>
    <w:p>
      <w:pPr>
        <w:pStyle w:val="BodyText"/>
        <w:spacing w:before="143" w:line="184" w:lineRule="auto"/>
        <w:ind w:left="473"/>
      </w:pPr>
      <w:r>
        <w:rPr>
          <w:spacing w:val="16"/>
        </w:rPr>
        <w:t>2. 不确定度(σ)的两个重量：</w:t>
      </w:r>
    </w:p>
    <w:p>
      <w:pPr>
        <w:spacing w:line="184" w:lineRule="auto"/>
        <w:sectPr>
          <w:type w:val="continuous"/>
          <w:pgSz w:w="11910" w:h="16840"/>
          <w:pgMar w:top="1431" w:right="1638" w:bottom="0" w:left="1786" w:header="0" w:footer="0" w:gutter="0"/>
          <w:pgNumType w:start="10"/>
          <w:cols w:space="708"/>
        </w:sectPr>
      </w:pPr>
    </w:p>
    <w:p>
      <w:pPr>
        <w:spacing w:line="248" w:lineRule="auto"/>
      </w:pPr>
    </w:p>
    <w:p>
      <w:pPr>
        <w:spacing w:line="248" w:lineRule="auto"/>
      </w:pPr>
    </w:p>
    <w:p>
      <w:pPr>
        <w:spacing w:line="248" w:lineRule="auto"/>
      </w:pPr>
    </w:p>
    <w:p>
      <w:pPr>
        <w:pStyle w:val="BodyText"/>
        <w:spacing w:before="68" w:line="219" w:lineRule="auto"/>
        <w:ind w:left="603"/>
        <w:rPr>
          <w:sz w:val="21"/>
          <w:szCs w:val="21"/>
        </w:rPr>
      </w:pPr>
      <w:r>
        <w:rPr>
          <w:spacing w:val="9"/>
          <w:sz w:val="21"/>
          <w:szCs w:val="21"/>
        </w:rPr>
        <w:t>(1)A</w:t>
      </w:r>
      <w:r>
        <w:rPr>
          <w:spacing w:val="42"/>
          <w:sz w:val="21"/>
          <w:szCs w:val="21"/>
        </w:rPr>
        <w:t xml:space="preserve">  </w:t>
      </w:r>
      <w:r>
        <w:rPr>
          <w:spacing w:val="9"/>
          <w:sz w:val="21"/>
          <w:szCs w:val="21"/>
        </w:rPr>
        <w:t>类不确定度(统计不确定度)重量</w:t>
      </w:r>
      <w:r>
        <w:rPr>
          <w:sz w:val="21"/>
          <w:szCs w:val="21"/>
        </w:rPr>
        <w:t>uA</w:t>
      </w:r>
      <w:r>
        <w:rPr>
          <w:spacing w:val="9"/>
          <w:sz w:val="21"/>
          <w:szCs w:val="21"/>
        </w:rPr>
        <w:t>。</w:t>
      </w:r>
    </w:p>
    <w:p>
      <w:pPr>
        <w:spacing w:line="270" w:lineRule="auto"/>
      </w:pPr>
    </w:p>
    <w:p>
      <w:pPr>
        <w:spacing w:line="400" w:lineRule="exact"/>
        <w:ind w:firstLine="2973"/>
      </w:pPr>
      <w:r>
        <w:rPr>
          <w:position w:val="-7"/>
        </w:rPr>
        <w:pict>
          <v:shape id="IM 14" o:spid="_x0000_i1031" type="#_x0000_t75" style="width:129.49pt;height:19.95pt;mso-wrap-distance-left:0;mso-wrap-distance-right:0" o:preferrelative="t" filled="f" stroked="f">
            <v:fill o:detectmouseclick="t"/>
            <v:imagedata r:id="rId10" o:title=""/>
            <v:path o:extrusionok="f"/>
            <o:lock v:ext="edit" aspectratio="f"/>
          </v:shape>
        </w:pict>
      </w:r>
    </w:p>
    <w:p>
      <w:pPr>
        <w:spacing w:line="247" w:lineRule="auto"/>
      </w:pPr>
    </w:p>
    <w:p>
      <w:pPr>
        <w:pStyle w:val="BodyText"/>
        <w:spacing w:before="81" w:line="622" w:lineRule="exact"/>
        <w:ind w:left="493"/>
        <w:rPr>
          <w:sz w:val="25"/>
          <w:szCs w:val="25"/>
        </w:rPr>
      </w:pPr>
      <w:r>
        <w:rPr>
          <w:spacing w:val="-26"/>
          <w:w w:val="95"/>
          <w:position w:val="28"/>
          <w:sz w:val="25"/>
          <w:szCs w:val="25"/>
        </w:rPr>
        <w:t>留意：在教学试验中，对同一物理量进行多次测量，</w:t>
      </w:r>
      <w:r>
        <w:rPr>
          <w:rFonts w:ascii="Times New Roman" w:eastAsia="Times New Roman" w:hAnsi="Times New Roman" w:cs="Times New Roman"/>
          <w:spacing w:val="-26"/>
          <w:w w:val="95"/>
          <w:position w:val="28"/>
          <w:sz w:val="25"/>
          <w:szCs w:val="25"/>
        </w:rPr>
        <w:t>u₄</w:t>
      </w:r>
      <w:r>
        <w:rPr>
          <w:rFonts w:ascii="Times New Roman" w:eastAsia="Times New Roman" w:hAnsi="Times New Roman" w:cs="Times New Roman"/>
          <w:spacing w:val="67"/>
          <w:w w:val="101"/>
          <w:position w:val="28"/>
          <w:sz w:val="25"/>
          <w:szCs w:val="25"/>
        </w:rPr>
        <w:t xml:space="preserve"> </w:t>
      </w:r>
      <w:r>
        <w:rPr>
          <w:spacing w:val="-26"/>
          <w:w w:val="95"/>
          <w:position w:val="28"/>
          <w:sz w:val="25"/>
          <w:szCs w:val="25"/>
        </w:rPr>
        <w:t>只有一个重量。</w:t>
      </w:r>
    </w:p>
    <w:p>
      <w:pPr>
        <w:pStyle w:val="BodyText"/>
        <w:spacing w:line="213" w:lineRule="auto"/>
        <w:ind w:left="593"/>
        <w:rPr>
          <w:sz w:val="21"/>
          <w:szCs w:val="21"/>
        </w:rPr>
      </w:pPr>
      <w:r>
        <w:rPr>
          <w:spacing w:val="8"/>
          <w:sz w:val="21"/>
          <w:szCs w:val="21"/>
        </w:rPr>
        <w:t>(2)B</w:t>
      </w:r>
      <w:r>
        <w:rPr>
          <w:spacing w:val="28"/>
          <w:sz w:val="21"/>
          <w:szCs w:val="21"/>
        </w:rPr>
        <w:t xml:space="preserve">  </w:t>
      </w:r>
      <w:r>
        <w:rPr>
          <w:spacing w:val="8"/>
          <w:sz w:val="21"/>
          <w:szCs w:val="21"/>
        </w:rPr>
        <w:t>类不确定度(非统计不确定度)重量</w:t>
      </w:r>
      <w:r>
        <w:rPr>
          <w:sz w:val="21"/>
          <w:szCs w:val="21"/>
        </w:rPr>
        <w:t>ug</w:t>
      </w:r>
      <w:r>
        <w:rPr>
          <w:spacing w:val="8"/>
          <w:sz w:val="21"/>
          <w:szCs w:val="21"/>
        </w:rPr>
        <w:t>。</w:t>
      </w:r>
    </w:p>
    <w:p>
      <w:pPr>
        <w:spacing w:line="273" w:lineRule="auto"/>
      </w:pPr>
    </w:p>
    <w:p>
      <w:pPr>
        <w:spacing w:line="410" w:lineRule="exact"/>
        <w:ind w:firstLine="3013"/>
      </w:pPr>
      <w:r>
        <w:rPr>
          <w:position w:val="-8"/>
        </w:rPr>
        <w:pict>
          <v:shape id="IM 16" o:spid="_x0000_i1032" type="#_x0000_t75" style="width:123.5pt;height:20.51pt;mso-wrap-distance-left:0;mso-wrap-distance-right:0" o:preferrelative="t" filled="f" stroked="f">
            <v:fill o:detectmouseclick="t"/>
            <v:imagedata r:id="rId11" o:title=""/>
            <v:path o:extrusionok="f"/>
            <o:lock v:ext="edit" aspectratio="f"/>
          </v:shape>
        </w:pict>
      </w:r>
    </w:p>
    <w:p>
      <w:pPr>
        <w:pStyle w:val="BodyText"/>
        <w:spacing w:before="188" w:line="371" w:lineRule="exact"/>
        <w:ind w:right="32"/>
        <w:jc w:val="right"/>
        <w:rPr>
          <w:sz w:val="21"/>
          <w:szCs w:val="21"/>
        </w:rPr>
      </w:pPr>
      <w:r>
        <w:rPr>
          <w:position w:val="12"/>
          <w:sz w:val="21"/>
          <w:szCs w:val="21"/>
        </w:rPr>
        <w:t>留意：不确定度分为</w:t>
      </w:r>
      <w:r>
        <w:rPr>
          <w:rFonts w:ascii="Times New Roman" w:eastAsia="Times New Roman" w:hAnsi="Times New Roman" w:cs="Times New Roman"/>
          <w:position w:val="12"/>
          <w:sz w:val="21"/>
          <w:szCs w:val="21"/>
        </w:rPr>
        <w:t>A</w:t>
      </w:r>
      <w:r>
        <w:rPr>
          <w:rFonts w:ascii="Times New Roman" w:eastAsia="Times New Roman" w:hAnsi="Times New Roman" w:cs="Times New Roman"/>
          <w:spacing w:val="34"/>
          <w:position w:val="12"/>
          <w:sz w:val="21"/>
          <w:szCs w:val="21"/>
        </w:rPr>
        <w:t xml:space="preserve"> </w:t>
      </w:r>
      <w:r>
        <w:rPr>
          <w:position w:val="12"/>
          <w:sz w:val="21"/>
          <w:szCs w:val="21"/>
        </w:rPr>
        <w:t>类和</w:t>
      </w:r>
      <w:r>
        <w:rPr>
          <w:rFonts w:ascii="Times New Roman" w:eastAsia="Times New Roman" w:hAnsi="Times New Roman" w:cs="Times New Roman"/>
          <w:position w:val="12"/>
          <w:sz w:val="21"/>
          <w:szCs w:val="21"/>
        </w:rPr>
        <w:t xml:space="preserve">B </w:t>
      </w:r>
      <w:r>
        <w:rPr>
          <w:position w:val="12"/>
          <w:sz w:val="21"/>
          <w:szCs w:val="21"/>
        </w:rPr>
        <w:t>类，与误差分为偶然误差与系统误差之间没有完全对应的</w:t>
      </w:r>
    </w:p>
    <w:p>
      <w:pPr>
        <w:pStyle w:val="BodyText"/>
        <w:spacing w:before="1" w:line="220" w:lineRule="auto"/>
        <w:ind w:left="43"/>
        <w:rPr>
          <w:sz w:val="21"/>
          <w:szCs w:val="21"/>
        </w:rPr>
      </w:pPr>
      <w:r>
        <w:rPr>
          <w:spacing w:val="-4"/>
          <w:sz w:val="21"/>
          <w:szCs w:val="21"/>
        </w:rPr>
        <w:t>关系。</w:t>
      </w:r>
    </w:p>
    <w:p>
      <w:pPr>
        <w:pStyle w:val="BodyText"/>
        <w:spacing w:before="137" w:line="219" w:lineRule="auto"/>
        <w:ind w:left="483"/>
        <w:rPr>
          <w:sz w:val="21"/>
          <w:szCs w:val="21"/>
        </w:rPr>
      </w:pPr>
      <w:r>
        <w:rPr>
          <w:spacing w:val="-2"/>
          <w:sz w:val="21"/>
          <w:szCs w:val="21"/>
        </w:rPr>
        <w:t>3. 干脆测量不确定度的计算方法</w:t>
      </w:r>
    </w:p>
    <w:p>
      <w:pPr>
        <w:pStyle w:val="BodyText"/>
        <w:spacing w:before="109" w:line="212" w:lineRule="auto"/>
        <w:ind w:left="593"/>
        <w:rPr>
          <w:sz w:val="21"/>
          <w:szCs w:val="21"/>
        </w:rPr>
      </w:pPr>
      <w:r>
        <w:rPr>
          <w:rFonts w:ascii="Times New Roman" w:eastAsia="Times New Roman" w:hAnsi="Times New Roman" w:cs="Times New Roman"/>
          <w:spacing w:val="8"/>
          <w:sz w:val="21"/>
          <w:szCs w:val="21"/>
        </w:rPr>
        <w:t xml:space="preserve">(1)A    </w:t>
      </w:r>
      <w:r>
        <w:rPr>
          <w:spacing w:val="8"/>
          <w:sz w:val="21"/>
          <w:szCs w:val="21"/>
        </w:rPr>
        <w:t>类(统计)不确定度重量的计算方法：</w:t>
      </w:r>
    </w:p>
    <w:p>
      <w:pPr>
        <w:pStyle w:val="BodyText"/>
        <w:spacing w:before="151" w:line="218" w:lineRule="auto"/>
        <w:ind w:left="513"/>
        <w:rPr>
          <w:sz w:val="21"/>
          <w:szCs w:val="21"/>
        </w:rPr>
      </w:pPr>
      <w:r>
        <w:rPr>
          <w:rFonts w:ascii="Times New Roman" w:eastAsia="Times New Roman" w:hAnsi="Times New Roman" w:cs="Times New Roman"/>
          <w:spacing w:val="-1"/>
          <w:sz w:val="21"/>
          <w:szCs w:val="21"/>
        </w:rPr>
        <w:t xml:space="preserve">A </w:t>
      </w:r>
      <w:r>
        <w:rPr>
          <w:spacing w:val="-1"/>
          <w:sz w:val="21"/>
          <w:szCs w:val="21"/>
        </w:rPr>
        <w:t>类不确定度计算方法与偶然误差的标准</w:t>
      </w:r>
      <w:r>
        <w:rPr>
          <w:spacing w:val="-2"/>
          <w:sz w:val="21"/>
          <w:szCs w:val="21"/>
        </w:rPr>
        <w:t>偏差估计相同。</w:t>
      </w:r>
    </w:p>
    <w:p>
      <w:pPr>
        <w:spacing w:before="135" w:line="1040" w:lineRule="exact"/>
        <w:ind w:firstLine="2923"/>
      </w:pPr>
      <w:r>
        <w:rPr>
          <w:position w:val="-20"/>
        </w:rPr>
        <w:pict>
          <v:shape id="IM 18" o:spid="_x0000_i1033" type="#_x0000_t75" style="width:133.96pt;height:51.95pt;mso-wrap-distance-left:0;mso-wrap-distance-right:0" o:preferrelative="t" filled="f" stroked="f">
            <v:fill o:detectmouseclick="t"/>
            <v:imagedata r:id="rId12" o:title=""/>
            <v:path o:extrusionok="f"/>
            <o:lock v:ext="edit" aspectratio="f"/>
          </v:shape>
        </w:pict>
      </w:r>
    </w:p>
    <w:p>
      <w:pPr>
        <w:pStyle w:val="BodyText"/>
        <w:spacing w:before="125" w:line="212" w:lineRule="auto"/>
        <w:ind w:left="603"/>
        <w:rPr>
          <w:sz w:val="21"/>
          <w:szCs w:val="21"/>
        </w:rPr>
      </w:pPr>
      <w:r>
        <w:rPr>
          <w:rFonts w:ascii="Times New Roman" w:eastAsia="Times New Roman" w:hAnsi="Times New Roman" w:cs="Times New Roman"/>
          <w:spacing w:val="7"/>
          <w:sz w:val="21"/>
          <w:szCs w:val="21"/>
        </w:rPr>
        <w:t xml:space="preserve">(2)B    </w:t>
      </w:r>
      <w:r>
        <w:rPr>
          <w:spacing w:val="7"/>
          <w:sz w:val="21"/>
          <w:szCs w:val="21"/>
        </w:rPr>
        <w:t>类(非统计)不确定度重量的计算方法：</w:t>
      </w:r>
    </w:p>
    <w:p>
      <w:pPr>
        <w:pStyle w:val="BodyText"/>
        <w:spacing w:before="90" w:line="218" w:lineRule="auto"/>
        <w:ind w:left="493"/>
        <w:rPr>
          <w:sz w:val="21"/>
          <w:szCs w:val="21"/>
        </w:rPr>
      </w:pPr>
      <w:r>
        <w:rPr>
          <w:spacing w:val="-9"/>
          <w:sz w:val="21"/>
          <w:szCs w:val="21"/>
        </w:rPr>
        <w:t>最常采纳的是“近似标准差”估计的方法，假如误差是高斯分布，有</w:t>
      </w:r>
    </w:p>
    <w:p>
      <w:pPr>
        <w:pStyle w:val="BodyText"/>
        <w:spacing w:before="80" w:line="209" w:lineRule="auto"/>
        <w:ind w:left="3893"/>
        <w:rPr>
          <w:rFonts w:ascii="Times New Roman" w:eastAsia="Times New Roman" w:hAnsi="Times New Roman" w:cs="Times New Roman"/>
          <w:sz w:val="25"/>
          <w:szCs w:val="25"/>
        </w:rPr>
      </w:pPr>
      <w:r>
        <w:rPr>
          <w:rFonts w:ascii="Times New Roman" w:eastAsia="Times New Roman" w:hAnsi="Times New Roman" w:cs="Times New Roman"/>
          <w:i/>
          <w:iCs/>
          <w:spacing w:val="-8"/>
          <w:sz w:val="25"/>
          <w:szCs w:val="25"/>
        </w:rPr>
        <w:t>u;=</w:t>
      </w:r>
      <w:r>
        <w:rPr>
          <w:i/>
          <w:iCs/>
          <w:spacing w:val="-8"/>
          <w:sz w:val="26"/>
          <w:szCs w:val="26"/>
        </w:rPr>
        <w:t>△</w:t>
      </w:r>
      <w:r>
        <w:rPr>
          <w:rFonts w:ascii="Times New Roman" w:eastAsia="Times New Roman" w:hAnsi="Times New Roman" w:cs="Times New Roman"/>
          <w:i/>
          <w:iCs/>
          <w:spacing w:val="-8"/>
          <w:sz w:val="25"/>
          <w:szCs w:val="25"/>
        </w:rPr>
        <w:t>/3</w:t>
      </w:r>
    </w:p>
    <w:p>
      <w:pPr>
        <w:pStyle w:val="BodyText"/>
        <w:spacing w:before="99" w:line="219" w:lineRule="auto"/>
        <w:ind w:left="73"/>
        <w:rPr>
          <w:sz w:val="21"/>
          <w:szCs w:val="21"/>
        </w:rPr>
      </w:pPr>
      <w:r>
        <w:rPr>
          <w:spacing w:val="-4"/>
          <w:sz w:val="21"/>
          <w:szCs w:val="21"/>
        </w:rPr>
        <w:t>假如误差是均分分布，有</w:t>
      </w:r>
    </w:p>
    <w:p>
      <w:pPr>
        <w:spacing w:before="54" w:line="332" w:lineRule="exact"/>
        <w:ind w:left="3793"/>
        <w:rPr>
          <w:rFonts w:ascii="Times New Roman" w:eastAsia="Times New Roman" w:hAnsi="Times New Roman" w:cs="Times New Roman"/>
          <w:sz w:val="25"/>
          <w:szCs w:val="25"/>
        </w:rPr>
      </w:pPr>
      <w:r>
        <w:rPr>
          <w:rFonts w:ascii="Times New Roman" w:eastAsia="Times New Roman" w:hAnsi="Times New Roman" w:cs="Times New Roman"/>
          <w:i/>
          <w:iCs/>
          <w:spacing w:val="-2"/>
          <w:position w:val="1"/>
          <w:sz w:val="25"/>
          <w:szCs w:val="25"/>
        </w:rPr>
        <w:t>uj=A/√3</w:t>
      </w:r>
    </w:p>
    <w:p>
      <w:pPr>
        <w:pStyle w:val="BodyText"/>
        <w:spacing w:before="126" w:line="219" w:lineRule="auto"/>
        <w:ind w:left="73"/>
        <w:rPr>
          <w:sz w:val="21"/>
          <w:szCs w:val="21"/>
        </w:rPr>
      </w:pPr>
      <w:r>
        <w:rPr>
          <w:spacing w:val="-20"/>
          <w:sz w:val="21"/>
          <w:szCs w:val="21"/>
        </w:rPr>
        <w:t>式中△是“误差极限值”。</w:t>
      </w:r>
    </w:p>
    <w:p>
      <w:pPr>
        <w:pStyle w:val="BodyText"/>
        <w:spacing w:before="84" w:line="228" w:lineRule="auto"/>
        <w:ind w:left="53" w:firstLine="440"/>
      </w:pPr>
      <w:r>
        <w:rPr>
          <w:rFonts w:ascii="Times New Roman" w:eastAsia="Times New Roman" w:hAnsi="Times New Roman" w:cs="Times New Roman"/>
          <w:spacing w:val="-22"/>
          <w:w w:val="83"/>
          <w:sz w:val="29"/>
          <w:szCs w:val="29"/>
        </w:rPr>
        <w:t>B</w:t>
      </w:r>
      <w:r>
        <w:rPr>
          <w:spacing w:val="-22"/>
          <w:w w:val="83"/>
          <w:sz w:val="29"/>
          <w:szCs w:val="29"/>
        </w:rPr>
        <w:t>类不确定度主要考虑仪器误差重量</w:t>
      </w:r>
      <w:r>
        <w:rPr>
          <w:rFonts w:ascii="Times New Roman" w:eastAsia="Times New Roman" w:hAnsi="Times New Roman" w:cs="Times New Roman"/>
          <w:spacing w:val="-22"/>
          <w:w w:val="83"/>
          <w:sz w:val="29"/>
          <w:szCs w:val="29"/>
        </w:rPr>
        <w:t xml:space="preserve">u    </w:t>
      </w:r>
      <w:r>
        <w:rPr>
          <w:spacing w:val="-22"/>
          <w:w w:val="83"/>
          <w:sz w:val="29"/>
          <w:szCs w:val="29"/>
        </w:rPr>
        <w:t>和估读误差重量</w:t>
      </w:r>
      <w:r>
        <w:rPr>
          <w:rFonts w:ascii="Times New Roman" w:eastAsia="Times New Roman" w:hAnsi="Times New Roman" w:cs="Times New Roman"/>
          <w:spacing w:val="-22"/>
          <w:w w:val="83"/>
          <w:sz w:val="29"/>
          <w:szCs w:val="29"/>
        </w:rPr>
        <w:t>uA</w:t>
      </w:r>
      <w:r>
        <w:rPr>
          <w:spacing w:val="-22"/>
          <w:w w:val="83"/>
          <w:sz w:val="29"/>
          <w:szCs w:val="29"/>
        </w:rPr>
        <w:t>。</w:t>
      </w:r>
      <w:r>
        <w:rPr>
          <w:rFonts w:ascii="Times New Roman" w:eastAsia="Times New Roman" w:hAnsi="Times New Roman" w:cs="Times New Roman"/>
          <w:spacing w:val="-22"/>
          <w:w w:val="83"/>
          <w:sz w:val="29"/>
          <w:szCs w:val="29"/>
        </w:rPr>
        <w:t xml:space="preserve">,  </w:t>
      </w:r>
      <w:r>
        <w:rPr>
          <w:spacing w:val="-22"/>
          <w:w w:val="83"/>
          <w:sz w:val="29"/>
          <w:szCs w:val="29"/>
        </w:rPr>
        <w:t>分布全视为均分分布。</w:t>
      </w:r>
      <w:r>
        <w:rPr>
          <w:spacing w:val="52"/>
          <w:sz w:val="29"/>
          <w:szCs w:val="29"/>
        </w:rPr>
        <w:t xml:space="preserve"> </w:t>
      </w:r>
      <w:r>
        <w:t>即</w:t>
      </w:r>
    </w:p>
    <w:p>
      <w:pPr>
        <w:spacing w:before="51" w:line="477" w:lineRule="exact"/>
        <w:ind w:left="3603"/>
        <w:rPr>
          <w:rFonts w:ascii="Times New Roman" w:eastAsia="Times New Roman" w:hAnsi="Times New Roman" w:cs="Times New Roman"/>
          <w:sz w:val="36"/>
          <w:szCs w:val="36"/>
        </w:rPr>
      </w:pPr>
      <w:r>
        <w:rPr>
          <w:rFonts w:ascii="Times New Roman" w:eastAsia="Times New Roman" w:hAnsi="Times New Roman" w:cs="Times New Roman"/>
          <w:i/>
          <w:iCs/>
          <w:spacing w:val="-5"/>
          <w:position w:val="-1"/>
          <w:sz w:val="36"/>
          <w:szCs w:val="36"/>
        </w:rPr>
        <w:t>u=Am/√3</w:t>
      </w:r>
    </w:p>
    <w:p>
      <w:pPr>
        <w:pStyle w:val="BodyText"/>
        <w:spacing w:line="482" w:lineRule="exact"/>
        <w:ind w:left="3603"/>
        <w:rPr>
          <w:rFonts w:ascii="Times New Roman" w:eastAsia="Times New Roman" w:hAnsi="Times New Roman" w:cs="Times New Roman"/>
          <w:sz w:val="36"/>
          <w:szCs w:val="36"/>
        </w:rPr>
      </w:pPr>
      <w:r>
        <w:rPr>
          <w:rFonts w:ascii="Times New Roman" w:eastAsia="Times New Roman" w:hAnsi="Times New Roman" w:cs="Times New Roman"/>
          <w:spacing w:val="-5"/>
          <w:position w:val="-1"/>
          <w:sz w:val="36"/>
          <w:szCs w:val="36"/>
        </w:rPr>
        <w:t>u=</w:t>
      </w:r>
      <w:r>
        <w:rPr>
          <w:rFonts w:ascii="Times New Roman" w:eastAsia="Times New Roman" w:hAnsi="Times New Roman" w:cs="Times New Roman"/>
          <w:spacing w:val="-63"/>
          <w:position w:val="-1"/>
          <w:sz w:val="36"/>
          <w:szCs w:val="36"/>
        </w:rPr>
        <w:t xml:space="preserve"> </w:t>
      </w:r>
      <w:r>
        <w:rPr>
          <w:spacing w:val="-5"/>
          <w:position w:val="-1"/>
          <w:sz w:val="36"/>
          <w:szCs w:val="36"/>
        </w:rPr>
        <w:t>△</w:t>
      </w:r>
      <w:r>
        <w:rPr>
          <w:rFonts w:ascii="Times New Roman" w:eastAsia="Times New Roman" w:hAnsi="Times New Roman" w:cs="Times New Roman"/>
          <w:spacing w:val="-5"/>
          <w:position w:val="-1"/>
          <w:sz w:val="36"/>
          <w:szCs w:val="36"/>
        </w:rPr>
        <w:t>/√3</w:t>
      </w:r>
    </w:p>
    <w:p>
      <w:pPr>
        <w:pStyle w:val="BodyText"/>
        <w:spacing w:before="53" w:line="219" w:lineRule="auto"/>
        <w:ind w:left="483"/>
        <w:rPr>
          <w:sz w:val="25"/>
          <w:szCs w:val="25"/>
        </w:rPr>
      </w:pPr>
      <w:r>
        <w:rPr>
          <w:rFonts w:ascii="Times New Roman" w:eastAsia="Times New Roman" w:hAnsi="Times New Roman" w:cs="Times New Roman"/>
          <w:spacing w:val="-26"/>
          <w:w w:val="96"/>
          <w:sz w:val="21"/>
          <w:szCs w:val="21"/>
        </w:rPr>
        <w:t>A.</w:t>
      </w:r>
      <w:r>
        <w:rPr>
          <w:rFonts w:ascii="Times New Roman" w:eastAsia="Times New Roman" w:hAnsi="Times New Roman" w:cs="Times New Roman"/>
          <w:spacing w:val="15"/>
          <w:sz w:val="21"/>
          <w:szCs w:val="21"/>
        </w:rPr>
        <w:t xml:space="preserve">  </w:t>
      </w:r>
      <w:r>
        <w:rPr>
          <w:spacing w:val="-26"/>
          <w:w w:val="96"/>
          <w:sz w:val="25"/>
          <w:szCs w:val="25"/>
        </w:rPr>
        <w:t>仪器误差△夜的确定：</w:t>
      </w:r>
    </w:p>
    <w:p>
      <w:pPr>
        <w:pStyle w:val="BodyText"/>
        <w:spacing w:before="51" w:line="219" w:lineRule="auto"/>
        <w:ind w:left="463"/>
        <w:rPr>
          <w:sz w:val="21"/>
          <w:szCs w:val="21"/>
        </w:rPr>
      </w:pPr>
      <w:r>
        <w:rPr>
          <w:spacing w:val="5"/>
          <w:sz w:val="21"/>
          <w:szCs w:val="21"/>
        </w:rPr>
        <w:t>&lt;1&gt;.由仪器说明书指示计算。</w:t>
      </w:r>
    </w:p>
    <w:p>
      <w:pPr>
        <w:pStyle w:val="BodyText"/>
        <w:spacing w:before="79" w:line="216" w:lineRule="auto"/>
        <w:ind w:left="483"/>
        <w:rPr>
          <w:sz w:val="21"/>
          <w:szCs w:val="21"/>
        </w:rPr>
      </w:pPr>
      <w:r>
        <w:rPr>
          <w:spacing w:val="3"/>
          <w:sz w:val="21"/>
          <w:szCs w:val="21"/>
        </w:rPr>
        <w:t>&lt;2&gt;.指针式电表等：量程</w:t>
      </w:r>
      <w:r>
        <w:rPr>
          <w:sz w:val="21"/>
          <w:szCs w:val="21"/>
        </w:rPr>
        <w:t>xa</w:t>
      </w:r>
      <w:r>
        <w:rPr>
          <w:spacing w:val="3"/>
          <w:sz w:val="21"/>
          <w:szCs w:val="21"/>
        </w:rPr>
        <w:t>%,a</w:t>
      </w:r>
      <w:r>
        <w:rPr>
          <w:spacing w:val="49"/>
          <w:sz w:val="21"/>
          <w:szCs w:val="21"/>
        </w:rPr>
        <w:t xml:space="preserve">  </w:t>
      </w:r>
      <w:r>
        <w:rPr>
          <w:spacing w:val="3"/>
          <w:sz w:val="21"/>
          <w:szCs w:val="21"/>
        </w:rPr>
        <w:t>为仪器的精确度等级。</w:t>
      </w:r>
    </w:p>
    <w:p>
      <w:pPr>
        <w:pStyle w:val="BodyText"/>
        <w:spacing w:before="67" w:line="219" w:lineRule="auto"/>
        <w:ind w:left="473"/>
        <w:rPr>
          <w:sz w:val="21"/>
          <w:szCs w:val="21"/>
        </w:rPr>
      </w:pPr>
      <w:r>
        <w:rPr>
          <w:spacing w:val="-7"/>
          <w:sz w:val="21"/>
          <w:szCs w:val="21"/>
        </w:rPr>
        <w:t>&lt;3&gt;.数显电表等：</w:t>
      </w:r>
      <w:r>
        <w:rPr>
          <w:spacing w:val="58"/>
          <w:sz w:val="21"/>
          <w:szCs w:val="21"/>
        </w:rPr>
        <w:t xml:space="preserve"> </w:t>
      </w:r>
      <w:r>
        <w:rPr>
          <w:spacing w:val="-7"/>
          <w:sz w:val="21"/>
          <w:szCs w:val="21"/>
        </w:rPr>
        <w:t>N·m%+n</w:t>
      </w:r>
      <w:r>
        <w:rPr>
          <w:spacing w:val="10"/>
          <w:sz w:val="21"/>
          <w:szCs w:val="21"/>
        </w:rPr>
        <w:t xml:space="preserve">     </w:t>
      </w:r>
      <w:r>
        <w:rPr>
          <w:spacing w:val="-7"/>
          <w:sz w:val="21"/>
          <w:szCs w:val="21"/>
        </w:rPr>
        <w:t>N 为测量值， m%</w:t>
      </w:r>
      <w:r>
        <w:rPr>
          <w:spacing w:val="29"/>
          <w:sz w:val="21"/>
          <w:szCs w:val="21"/>
        </w:rPr>
        <w:t xml:space="preserve"> </w:t>
      </w:r>
      <w:r>
        <w:rPr>
          <w:spacing w:val="-7"/>
          <w:sz w:val="21"/>
          <w:szCs w:val="21"/>
        </w:rPr>
        <w:t>为相对误差系数， n</w:t>
      </w:r>
      <w:r>
        <w:rPr>
          <w:spacing w:val="-44"/>
          <w:sz w:val="21"/>
          <w:szCs w:val="21"/>
        </w:rPr>
        <w:t xml:space="preserve"> </w:t>
      </w:r>
      <w:r>
        <w:rPr>
          <w:spacing w:val="-7"/>
          <w:sz w:val="21"/>
          <w:szCs w:val="21"/>
        </w:rPr>
        <w:t>是肯定误差项。</w:t>
      </w:r>
    </w:p>
    <w:p>
      <w:pPr>
        <w:pStyle w:val="BodyText"/>
        <w:spacing w:before="220" w:line="245" w:lineRule="auto"/>
        <w:ind w:left="483" w:right="590" w:hanging="10"/>
        <w:rPr>
          <w:sz w:val="21"/>
          <w:szCs w:val="21"/>
        </w:rPr>
      </w:pPr>
      <w:r>
        <w:rPr>
          <w:spacing w:val="3"/>
          <w:sz w:val="21"/>
          <w:szCs w:val="21"/>
        </w:rPr>
        <w:t>&lt;4&gt;.未知仪器误差的可估读的连续匀称分度的仪器：估计为最</w:t>
      </w:r>
      <w:r>
        <w:rPr>
          <w:spacing w:val="2"/>
          <w:sz w:val="21"/>
          <w:szCs w:val="21"/>
        </w:rPr>
        <w:t>小分度值的一半。</w:t>
      </w:r>
      <w:r>
        <w:rPr>
          <w:sz w:val="21"/>
          <w:szCs w:val="21"/>
        </w:rPr>
        <w:t xml:space="preserve"> </w:t>
      </w:r>
      <w:r>
        <w:rPr>
          <w:spacing w:val="2"/>
          <w:sz w:val="21"/>
          <w:szCs w:val="21"/>
        </w:rPr>
        <w:t>&lt;5&gt;.未知仪器误差的不行估读的数字式仪表和游标尺等：估计为最小分度值。</w:t>
      </w:r>
    </w:p>
    <w:p>
      <w:pPr>
        <w:pStyle w:val="BodyText"/>
        <w:spacing w:before="62" w:line="218" w:lineRule="auto"/>
        <w:ind w:left="483"/>
        <w:rPr>
          <w:sz w:val="21"/>
          <w:szCs w:val="21"/>
        </w:rPr>
      </w:pPr>
      <w:r>
        <w:rPr>
          <w:spacing w:val="4"/>
          <w:sz w:val="21"/>
          <w:szCs w:val="21"/>
        </w:rPr>
        <w:t>&lt;6&gt;.若测量条件较差，可依据阅历估计。</w:t>
      </w:r>
    </w:p>
    <w:p>
      <w:pPr>
        <w:spacing w:line="218" w:lineRule="auto"/>
        <w:sectPr>
          <w:pgSz w:w="11910" w:h="16840"/>
          <w:pgMar w:top="1431" w:right="1605" w:bottom="0" w:left="1786" w:header="0" w:footer="0" w:gutter="0"/>
          <w:pgNumType w:start="11"/>
          <w:cols w:space="708"/>
        </w:sectPr>
      </w:pPr>
    </w:p>
    <w:p>
      <w:pPr>
        <w:spacing w:line="321" w:lineRule="auto"/>
      </w:pPr>
      <w:r>
        <w:pict>
          <v:shape id="IM 20" o:spid="_x0000_s1034" type="#_x0000_t75" style="width:106.1pt;height:20.05pt;margin-top:313.95pt;margin-left:114.95pt;mso-position-horizontal-relative:page;mso-position-vertical-relative:page;mso-wrap-distance-left:0;mso-wrap-distance-right:0;position:absolute;z-index:251659264" o:allowincell="f" o:preferrelative="t" filled="f" stroked="f">
            <v:fill o:detectmouseclick="t"/>
            <v:imagedata r:id="rId13" o:title=""/>
            <v:path o:extrusionok="f"/>
            <o:lock v:ext="edit" aspectratio="f"/>
          </v:shape>
        </w:pict>
      </w:r>
      <w:r>
        <w:pict>
          <v:shape id="IM 22" o:spid="_x0000_s1035" type="#_x0000_t75" style="width:146.5pt;height:21.5pt;margin-top:312.45pt;margin-left:234.5pt;mso-position-horizontal-relative:page;mso-position-vertical-relative:page;mso-wrap-distance-left:0;mso-wrap-distance-right:0;position:absolute;z-index:251658240" o:allowincell="f" o:preferrelative="t" filled="f" stroked="f">
            <v:fill o:detectmouseclick="t"/>
            <v:imagedata r:id="rId14" o:title=""/>
            <v:path o:extrusionok="f"/>
            <o:lock v:ext="edit" aspectratio="f"/>
          </v:shape>
        </w:pict>
      </w:r>
    </w:p>
    <w:p>
      <w:pPr>
        <w:spacing w:line="322" w:lineRule="auto"/>
      </w:pPr>
    </w:p>
    <w:p>
      <w:pPr>
        <w:pStyle w:val="BodyText"/>
        <w:spacing w:before="68" w:line="218" w:lineRule="auto"/>
        <w:ind w:left="473"/>
        <w:rPr>
          <w:sz w:val="21"/>
          <w:szCs w:val="21"/>
        </w:rPr>
      </w:pPr>
      <w:r>
        <w:rPr>
          <w:spacing w:val="-5"/>
        </w:rPr>
        <w:t>B.</w:t>
      </w:r>
      <w:r>
        <w:rPr>
          <w:spacing w:val="28"/>
        </w:rPr>
        <w:t xml:space="preserve"> </w:t>
      </w:r>
      <w:r>
        <w:rPr>
          <w:spacing w:val="-5"/>
          <w:sz w:val="21"/>
          <w:szCs w:val="21"/>
        </w:rPr>
        <w:t>估读误差△估的确定：</w:t>
      </w:r>
    </w:p>
    <w:p>
      <w:pPr>
        <w:pStyle w:val="BodyText"/>
        <w:spacing w:before="133" w:line="219" w:lineRule="auto"/>
        <w:ind w:left="473"/>
      </w:pPr>
      <w:r>
        <w:rPr>
          <w:spacing w:val="12"/>
        </w:rPr>
        <w:t>&lt;1&gt;.满意仪器规定的测量条件时，</w:t>
      </w:r>
    </w:p>
    <w:p>
      <w:pPr>
        <w:pStyle w:val="BodyText"/>
        <w:spacing w:before="70" w:line="218" w:lineRule="auto"/>
        <w:ind w:left="493"/>
      </w:pPr>
      <w:r>
        <w:rPr>
          <w:spacing w:val="7"/>
        </w:rPr>
        <w:t>可连续读数仪器的估读误差取最小刻度的1/5。</w:t>
      </w:r>
    </w:p>
    <w:p>
      <w:pPr>
        <w:pStyle w:val="BodyText"/>
        <w:spacing w:before="93" w:line="218" w:lineRule="auto"/>
        <w:ind w:left="503"/>
      </w:pPr>
      <w:r>
        <w:rPr>
          <w:spacing w:val="7"/>
        </w:rPr>
        <w:t>不行估读的数字式仪表和游标尺等不存在估读</w:t>
      </w:r>
      <w:r>
        <w:rPr>
          <w:spacing w:val="6"/>
        </w:rPr>
        <w:t>误差。</w:t>
      </w:r>
    </w:p>
    <w:p>
      <w:pPr>
        <w:pStyle w:val="BodyText"/>
        <w:spacing w:before="66" w:line="219" w:lineRule="auto"/>
        <w:ind w:left="473"/>
      </w:pPr>
      <w:r>
        <w:rPr>
          <w:spacing w:val="12"/>
        </w:rPr>
        <w:t>&lt;2&gt;.不满意仪器规定的测量条件时，</w:t>
      </w:r>
    </w:p>
    <w:p>
      <w:pPr>
        <w:pStyle w:val="BodyText"/>
        <w:spacing w:before="72" w:line="249" w:lineRule="auto"/>
        <w:ind w:left="73" w:right="28" w:firstLine="410"/>
        <w:rPr>
          <w:sz w:val="24"/>
          <w:szCs w:val="24"/>
        </w:rPr>
      </w:pPr>
      <w:r>
        <w:rPr>
          <w:spacing w:val="28"/>
        </w:rPr>
        <w:t xml:space="preserve">可连续读数仪器按阅历放大估读误差。比如测杨氏模量试验中，镜尺距离 </w:t>
      </w:r>
      <w:r>
        <w:rPr>
          <w:rFonts w:ascii="Times New Roman" w:eastAsia="Times New Roman" w:hAnsi="Times New Roman" w:cs="Times New Roman"/>
          <w:spacing w:val="28"/>
        </w:rPr>
        <w:t xml:space="preserve">D  </w:t>
      </w:r>
      <w:r>
        <w:rPr>
          <w:spacing w:val="28"/>
        </w:rPr>
        <w:t>取</w:t>
      </w:r>
      <w:r>
        <w:rPr>
          <w:spacing w:val="8"/>
        </w:rPr>
        <w:t xml:space="preserve"> </w:t>
      </w:r>
      <w:r>
        <w:rPr>
          <w:spacing w:val="-19"/>
          <w:w w:val="92"/>
          <w:sz w:val="24"/>
          <w:szCs w:val="24"/>
        </w:rPr>
        <w:t>△</w:t>
      </w:r>
      <w:r>
        <w:rPr>
          <w:rFonts w:ascii="Times New Roman" w:eastAsia="Times New Roman" w:hAnsi="Times New Roman" w:cs="Times New Roman"/>
          <w:spacing w:val="-19"/>
          <w:w w:val="92"/>
          <w:sz w:val="24"/>
          <w:szCs w:val="24"/>
        </w:rPr>
        <w:t>D</w:t>
      </w:r>
      <w:r>
        <w:rPr>
          <w:spacing w:val="-19"/>
          <w:w w:val="92"/>
          <w:sz w:val="24"/>
          <w:szCs w:val="24"/>
        </w:rPr>
        <w:t>估=2</w:t>
      </w:r>
      <w:r>
        <w:rPr>
          <w:rFonts w:ascii="Times New Roman" w:eastAsia="Times New Roman" w:hAnsi="Times New Roman" w:cs="Times New Roman"/>
          <w:spacing w:val="-19"/>
          <w:w w:val="92"/>
          <w:sz w:val="24"/>
          <w:szCs w:val="24"/>
        </w:rPr>
        <w:t>mm</w:t>
      </w:r>
      <w:r>
        <w:rPr>
          <w:spacing w:val="-19"/>
          <w:w w:val="92"/>
          <w:sz w:val="24"/>
          <w:szCs w:val="24"/>
        </w:rPr>
        <w:t>。</w:t>
      </w:r>
    </w:p>
    <w:p>
      <w:pPr>
        <w:pStyle w:val="BodyText"/>
        <w:spacing w:before="65" w:line="227" w:lineRule="auto"/>
        <w:ind w:left="53" w:right="11" w:firstLine="430"/>
        <w:rPr>
          <w:sz w:val="24"/>
          <w:szCs w:val="24"/>
        </w:rPr>
      </w:pPr>
      <w:r>
        <w:rPr>
          <w:spacing w:val="1"/>
          <w:sz w:val="21"/>
          <w:szCs w:val="21"/>
        </w:rPr>
        <w:t>不行估读的数字式仪表也要按阅历取肯定的估读误差。比</w:t>
      </w:r>
      <w:r>
        <w:rPr>
          <w:sz w:val="21"/>
          <w:szCs w:val="21"/>
        </w:rPr>
        <w:t xml:space="preserve">如测杨氏模量试验中，卡尺测 </w:t>
      </w:r>
      <w:r>
        <w:rPr>
          <w:spacing w:val="-3"/>
          <w:sz w:val="21"/>
          <w:szCs w:val="21"/>
        </w:rPr>
        <w:t>量光杠杆长度</w:t>
      </w:r>
      <w:r>
        <w:rPr>
          <w:rFonts w:ascii="Times New Roman" w:eastAsia="Times New Roman" w:hAnsi="Times New Roman" w:cs="Times New Roman"/>
          <w:spacing w:val="-3"/>
          <w:sz w:val="24"/>
          <w:szCs w:val="24"/>
        </w:rPr>
        <w:t xml:space="preserve">b,  </w:t>
      </w:r>
      <w:r>
        <w:rPr>
          <w:spacing w:val="-3"/>
          <w:sz w:val="21"/>
          <w:szCs w:val="21"/>
        </w:rPr>
        <w:t>因无法对准而存在估读误差△,估=0.2</w:t>
      </w:r>
      <w:r>
        <w:rPr>
          <w:rFonts w:ascii="Times New Roman" w:eastAsia="Times New Roman" w:hAnsi="Times New Roman" w:cs="Times New Roman"/>
          <w:spacing w:val="-3"/>
          <w:sz w:val="24"/>
          <w:szCs w:val="24"/>
        </w:rPr>
        <w:t>mm</w:t>
      </w:r>
      <w:r>
        <w:rPr>
          <w:spacing w:val="-3"/>
          <w:sz w:val="24"/>
          <w:szCs w:val="24"/>
        </w:rPr>
        <w:t>。</w:t>
      </w:r>
    </w:p>
    <w:p>
      <w:pPr>
        <w:pStyle w:val="BodyText"/>
        <w:spacing w:before="108" w:line="242" w:lineRule="auto"/>
        <w:ind w:left="73" w:right="17" w:firstLine="430"/>
      </w:pPr>
      <w:r>
        <w:rPr>
          <w:spacing w:val="10"/>
        </w:rPr>
        <w:t>留意：对一个物理量进行多次测量，结果既存在</w:t>
      </w:r>
      <w:r>
        <w:rPr>
          <w:rFonts w:ascii="Times New Roman" w:eastAsia="Times New Roman" w:hAnsi="Times New Roman" w:cs="Times New Roman"/>
          <w:spacing w:val="10"/>
        </w:rPr>
        <w:t>A</w:t>
      </w:r>
      <w:r>
        <w:rPr>
          <w:rFonts w:ascii="Times New Roman" w:eastAsia="Times New Roman" w:hAnsi="Times New Roman" w:cs="Times New Roman"/>
          <w:spacing w:val="17"/>
          <w:w w:val="101"/>
        </w:rPr>
        <w:t xml:space="preserve"> </w:t>
      </w:r>
      <w:r>
        <w:rPr>
          <w:spacing w:val="10"/>
        </w:rPr>
        <w:t>类不确定度重量又存在</w:t>
      </w:r>
      <w:r>
        <w:rPr>
          <w:rFonts w:ascii="Times New Roman" w:eastAsia="Times New Roman" w:hAnsi="Times New Roman" w:cs="Times New Roman"/>
          <w:spacing w:val="10"/>
        </w:rPr>
        <w:t xml:space="preserve">B </w:t>
      </w:r>
      <w:r>
        <w:rPr>
          <w:spacing w:val="9"/>
        </w:rPr>
        <w:t>类不确定度</w:t>
      </w:r>
      <w:r>
        <w:t xml:space="preserve"> </w:t>
      </w:r>
      <w:r>
        <w:rPr>
          <w:spacing w:val="8"/>
        </w:rPr>
        <w:t>重量，而单次测量只考虑B</w:t>
      </w:r>
      <w:r>
        <w:rPr>
          <w:spacing w:val="69"/>
        </w:rPr>
        <w:t xml:space="preserve"> </w:t>
      </w:r>
      <w:r>
        <w:rPr>
          <w:spacing w:val="8"/>
        </w:rPr>
        <w:t>类不确定度重量。即一个测量可以只考虑B 类不确定度重量，但</w:t>
      </w:r>
      <w:r>
        <w:t xml:space="preserve"> </w:t>
      </w:r>
      <w:r>
        <w:rPr>
          <w:spacing w:val="10"/>
        </w:rPr>
        <w:t>不能只考虑</w:t>
      </w:r>
      <w:r>
        <w:rPr>
          <w:rFonts w:ascii="Times New Roman" w:eastAsia="Times New Roman" w:hAnsi="Times New Roman" w:cs="Times New Roman"/>
          <w:spacing w:val="10"/>
        </w:rPr>
        <w:t>A</w:t>
      </w:r>
      <w:r>
        <w:rPr>
          <w:rFonts w:ascii="Times New Roman" w:eastAsia="Times New Roman" w:hAnsi="Times New Roman" w:cs="Times New Roman"/>
          <w:spacing w:val="30"/>
          <w:w w:val="101"/>
        </w:rPr>
        <w:t xml:space="preserve"> </w:t>
      </w:r>
      <w:r>
        <w:rPr>
          <w:spacing w:val="10"/>
        </w:rPr>
        <w:t>类不确定度重量，换言之，没有</w:t>
      </w:r>
      <w:r>
        <w:rPr>
          <w:rFonts w:ascii="Times New Roman" w:eastAsia="Times New Roman" w:hAnsi="Times New Roman" w:cs="Times New Roman"/>
          <w:spacing w:val="10"/>
        </w:rPr>
        <w:t>B</w:t>
      </w:r>
      <w:r>
        <w:rPr>
          <w:rFonts w:ascii="Times New Roman" w:eastAsia="Times New Roman" w:hAnsi="Times New Roman" w:cs="Times New Roman"/>
          <w:spacing w:val="20"/>
          <w:w w:val="101"/>
        </w:rPr>
        <w:t xml:space="preserve"> </w:t>
      </w:r>
      <w:r>
        <w:rPr>
          <w:spacing w:val="10"/>
        </w:rPr>
        <w:t>类不确定度的测量是不存在的。</w:t>
      </w:r>
    </w:p>
    <w:p>
      <w:pPr>
        <w:pStyle w:val="BodyText"/>
        <w:spacing w:before="65" w:line="220" w:lineRule="auto"/>
        <w:ind w:left="473"/>
      </w:pPr>
      <w:r>
        <w:rPr>
          <w:spacing w:val="19"/>
        </w:rPr>
        <w:t>4. 合成不确定度(σ)</w:t>
      </w:r>
    </w:p>
    <w:p>
      <w:pPr>
        <w:pStyle w:val="BodyText"/>
        <w:spacing w:before="218" w:line="212" w:lineRule="auto"/>
        <w:ind w:left="6093"/>
        <w:rPr>
          <w:sz w:val="21"/>
          <w:szCs w:val="21"/>
        </w:rPr>
      </w:pPr>
      <w:r>
        <w:rPr>
          <w:rFonts w:ascii="Times New Roman" w:eastAsia="Times New Roman" w:hAnsi="Times New Roman" w:cs="Times New Roman"/>
          <w:spacing w:val="-1"/>
          <w:sz w:val="21"/>
          <w:szCs w:val="21"/>
        </w:rPr>
        <w:t>σ=u₄(</w:t>
      </w:r>
      <w:r>
        <w:rPr>
          <w:spacing w:val="-1"/>
          <w:sz w:val="21"/>
          <w:szCs w:val="21"/>
        </w:rPr>
        <w:t>△     估也很小时)</w:t>
      </w:r>
    </w:p>
    <w:p>
      <w:pPr>
        <w:pStyle w:val="BodyText"/>
        <w:spacing w:before="129" w:line="212" w:lineRule="auto"/>
        <w:ind w:left="473"/>
        <w:rPr>
          <w:rFonts w:ascii="Times New Roman" w:eastAsia="Times New Roman" w:hAnsi="Times New Roman" w:cs="Times New Roman"/>
        </w:rPr>
      </w:pPr>
      <w:r>
        <w:rPr>
          <w:spacing w:val="4"/>
        </w:rPr>
        <w:t>5. 总不确定度</w:t>
      </w:r>
      <w:r>
        <w:rPr>
          <w:spacing w:val="-17"/>
        </w:rPr>
        <w:t xml:space="preserve"> </w:t>
      </w:r>
      <w:r>
        <w:rPr>
          <w:rFonts w:ascii="Times New Roman" w:eastAsia="Times New Roman" w:hAnsi="Times New Roman" w:cs="Times New Roman"/>
          <w:spacing w:val="4"/>
        </w:rPr>
        <w:t>(U):</w:t>
      </w:r>
    </w:p>
    <w:p>
      <w:pPr>
        <w:spacing w:before="173" w:line="188" w:lineRule="auto"/>
        <w:ind w:left="3933"/>
        <w:rPr>
          <w:rFonts w:ascii="Times New Roman" w:eastAsia="Times New Roman" w:hAnsi="Times New Roman" w:cs="Times New Roman"/>
          <w:sz w:val="16"/>
          <w:szCs w:val="16"/>
        </w:rPr>
      </w:pPr>
      <w:r>
        <w:rPr>
          <w:rFonts w:ascii="Times New Roman" w:eastAsia="Times New Roman" w:hAnsi="Times New Roman" w:cs="Times New Roman"/>
          <w:i/>
          <w:iCs/>
          <w:w w:val="96"/>
          <w:sz w:val="16"/>
          <w:szCs w:val="16"/>
        </w:rPr>
        <w:t>U=Co</w:t>
      </w:r>
    </w:p>
    <w:p>
      <w:pPr>
        <w:pStyle w:val="BodyText"/>
        <w:spacing w:before="95" w:line="219" w:lineRule="auto"/>
        <w:ind w:left="513"/>
      </w:pPr>
      <w:r>
        <w:rPr>
          <w:spacing w:val="9"/>
        </w:rPr>
        <w:t>C</w:t>
      </w:r>
      <w:r>
        <w:rPr>
          <w:spacing w:val="-13"/>
        </w:rPr>
        <w:t xml:space="preserve"> </w:t>
      </w:r>
      <w:r>
        <w:rPr>
          <w:spacing w:val="9"/>
        </w:rPr>
        <w:t>是置信因子，假如误差分布是高斯分布</w:t>
      </w:r>
    </w:p>
    <w:p>
      <w:pPr>
        <w:pStyle w:val="BodyText"/>
        <w:spacing w:before="71" w:line="212" w:lineRule="auto"/>
        <w:ind w:left="2173"/>
        <w:rPr>
          <w:rFonts w:ascii="Times New Roman" w:eastAsia="Times New Roman" w:hAnsi="Times New Roman" w:cs="Times New Roman"/>
        </w:rPr>
      </w:pPr>
      <w:r>
        <w:rPr>
          <w:rFonts w:ascii="Times New Roman" w:eastAsia="Times New Roman" w:hAnsi="Times New Roman" w:cs="Times New Roman"/>
          <w:spacing w:val="2"/>
        </w:rPr>
        <w:t>C=1,</w:t>
      </w:r>
      <w:r>
        <w:rPr>
          <w:rFonts w:ascii="Times New Roman" w:eastAsia="Times New Roman" w:hAnsi="Times New Roman" w:cs="Times New Roman"/>
          <w:spacing w:val="7"/>
        </w:rPr>
        <w:t xml:space="preserve">     </w:t>
      </w:r>
      <w:r>
        <w:rPr>
          <w:spacing w:val="2"/>
        </w:rPr>
        <w:t>即</w:t>
      </w:r>
      <w:r>
        <w:rPr>
          <w:spacing w:val="-37"/>
        </w:rPr>
        <w:t xml:space="preserve"> </w:t>
      </w:r>
      <w:r>
        <w:rPr>
          <w:rFonts w:ascii="Times New Roman" w:eastAsia="Times New Roman" w:hAnsi="Times New Roman" w:cs="Times New Roman"/>
          <w:spacing w:val="2"/>
        </w:rPr>
        <w:t xml:space="preserve">U=σ,       </w:t>
      </w:r>
      <w:r>
        <w:rPr>
          <w:spacing w:val="2"/>
        </w:rPr>
        <w:t>置信概率</w:t>
      </w:r>
      <w:r>
        <w:rPr>
          <w:rFonts w:ascii="Times New Roman" w:eastAsia="Times New Roman" w:hAnsi="Times New Roman" w:cs="Times New Roman"/>
          <w:spacing w:val="2"/>
        </w:rPr>
        <w:t>P=0.683;</w:t>
      </w:r>
    </w:p>
    <w:p>
      <w:pPr>
        <w:pStyle w:val="BodyText"/>
        <w:spacing w:before="90" w:line="212" w:lineRule="auto"/>
        <w:ind w:left="2193"/>
        <w:rPr>
          <w:rFonts w:ascii="Times New Roman" w:eastAsia="Times New Roman" w:hAnsi="Times New Roman" w:cs="Times New Roman"/>
        </w:rPr>
      </w:pPr>
      <w:r>
        <w:rPr>
          <w:rFonts w:ascii="Times New Roman" w:eastAsia="Times New Roman" w:hAnsi="Times New Roman" w:cs="Times New Roman"/>
          <w:spacing w:val="2"/>
        </w:rPr>
        <w:t xml:space="preserve">C=2,      </w:t>
      </w:r>
      <w:r>
        <w:rPr>
          <w:spacing w:val="2"/>
        </w:rPr>
        <w:t>即</w:t>
      </w:r>
      <w:r>
        <w:rPr>
          <w:spacing w:val="-48"/>
        </w:rPr>
        <w:t xml:space="preserve"> </w:t>
      </w:r>
      <w:r>
        <w:rPr>
          <w:rFonts w:ascii="Times New Roman" w:eastAsia="Times New Roman" w:hAnsi="Times New Roman" w:cs="Times New Roman"/>
          <w:spacing w:val="2"/>
        </w:rPr>
        <w:t xml:space="preserve">U=2σ,       </w:t>
      </w:r>
      <w:r>
        <w:rPr>
          <w:spacing w:val="2"/>
        </w:rPr>
        <w:t>置信概</w:t>
      </w:r>
      <w:r>
        <w:rPr>
          <w:spacing w:val="1"/>
        </w:rPr>
        <w:t>率</w:t>
      </w:r>
      <w:r>
        <w:rPr>
          <w:rFonts w:ascii="Times New Roman" w:eastAsia="Times New Roman" w:hAnsi="Times New Roman" w:cs="Times New Roman"/>
          <w:spacing w:val="1"/>
        </w:rPr>
        <w:t>P=0.954;</w:t>
      </w:r>
    </w:p>
    <w:p>
      <w:pPr>
        <w:pStyle w:val="BodyText"/>
        <w:spacing w:before="90" w:line="333" w:lineRule="exact"/>
        <w:ind w:left="2193"/>
      </w:pPr>
      <w:r>
        <w:rPr>
          <w:rFonts w:ascii="Times New Roman" w:eastAsia="Times New Roman" w:hAnsi="Times New Roman" w:cs="Times New Roman"/>
          <w:spacing w:val="2"/>
          <w:position w:val="10"/>
        </w:rPr>
        <w:t>C=3,</w:t>
      </w:r>
      <w:r>
        <w:rPr>
          <w:rFonts w:ascii="Times New Roman" w:eastAsia="Times New Roman" w:hAnsi="Times New Roman" w:cs="Times New Roman"/>
          <w:spacing w:val="1"/>
          <w:position w:val="10"/>
        </w:rPr>
        <w:t xml:space="preserve">      </w:t>
      </w:r>
      <w:r>
        <w:rPr>
          <w:spacing w:val="2"/>
          <w:position w:val="10"/>
        </w:rPr>
        <w:t>即</w:t>
      </w:r>
      <w:r>
        <w:rPr>
          <w:spacing w:val="-45"/>
          <w:position w:val="10"/>
        </w:rPr>
        <w:t xml:space="preserve"> </w:t>
      </w:r>
      <w:r>
        <w:rPr>
          <w:rFonts w:ascii="Times New Roman" w:eastAsia="Times New Roman" w:hAnsi="Times New Roman" w:cs="Times New Roman"/>
          <w:spacing w:val="2"/>
          <w:position w:val="10"/>
        </w:rPr>
        <w:t>U=3σ,</w:t>
      </w:r>
      <w:r>
        <w:rPr>
          <w:rFonts w:ascii="Times New Roman" w:eastAsia="Times New Roman" w:hAnsi="Times New Roman" w:cs="Times New Roman"/>
          <w:spacing w:val="7"/>
          <w:position w:val="10"/>
        </w:rPr>
        <w:t xml:space="preserve">      </w:t>
      </w:r>
      <w:r>
        <w:rPr>
          <w:spacing w:val="2"/>
          <w:position w:val="10"/>
        </w:rPr>
        <w:t xml:space="preserve">置信概率P </w:t>
      </w:r>
      <w:r>
        <w:rPr>
          <w:rFonts w:ascii="Times New Roman" w:eastAsia="Times New Roman" w:hAnsi="Times New Roman" w:cs="Times New Roman"/>
          <w:spacing w:val="2"/>
          <w:position w:val="10"/>
        </w:rPr>
        <w:t>=0.997</w:t>
      </w:r>
      <w:r>
        <w:rPr>
          <w:spacing w:val="2"/>
          <w:position w:val="10"/>
        </w:rPr>
        <w:t>。</w:t>
      </w:r>
    </w:p>
    <w:p>
      <w:pPr>
        <w:pStyle w:val="BodyText"/>
        <w:spacing w:line="218" w:lineRule="auto"/>
        <w:ind w:left="473"/>
      </w:pPr>
      <w:r>
        <w:rPr>
          <w:spacing w:val="14"/>
        </w:rPr>
        <w:t>6. 不确定度的传递(间接测量的不确定度</w:t>
      </w:r>
      <w:r>
        <w:rPr>
          <w:spacing w:val="13"/>
        </w:rPr>
        <w:t>的计算)</w:t>
      </w:r>
    </w:p>
    <w:p>
      <w:pPr>
        <w:spacing w:before="56" w:line="710" w:lineRule="exact"/>
        <w:ind w:firstLine="2223"/>
      </w:pPr>
      <w:r>
        <w:rPr>
          <w:position w:val="-14"/>
        </w:rPr>
        <w:pict>
          <v:shape id="IM 24" o:spid="_x0000_i1036" type="#_x0000_t75" style="width:205.48pt;height:35.45pt;mso-wrap-distance-left:0;mso-wrap-distance-right:0" o:preferrelative="t" filled="f" stroked="f">
            <v:fill o:detectmouseclick="t"/>
            <v:imagedata r:id="rId15" o:title=""/>
            <v:path o:extrusionok="f"/>
            <o:lock v:ext="edit" aspectratio="f"/>
          </v:shape>
        </w:pict>
      </w:r>
    </w:p>
    <w:p>
      <w:pPr>
        <w:spacing w:before="110" w:line="710" w:lineRule="exact"/>
        <w:ind w:firstLine="1783"/>
      </w:pPr>
      <w:r>
        <w:rPr>
          <w:position w:val="-14"/>
        </w:rPr>
        <w:pict>
          <v:shape id="IM 26" o:spid="_x0000_i1037" type="#_x0000_t75" style="width:248.45pt;height:35.45pt;mso-wrap-distance-left:0;mso-wrap-distance-right:0" o:preferrelative="t" filled="f" stroked="f">
            <v:fill o:detectmouseclick="t"/>
            <v:imagedata r:id="rId16" o:title=""/>
            <v:path o:extrusionok="f"/>
            <o:lock v:ext="edit" aspectratio="f"/>
          </v:shape>
        </w:pict>
      </w:r>
    </w:p>
    <w:p>
      <w:pPr>
        <w:pStyle w:val="BodyText"/>
        <w:spacing w:before="104" w:line="252" w:lineRule="auto"/>
        <w:ind w:left="53" w:firstLine="450"/>
        <w:jc w:val="both"/>
        <w:rPr>
          <w:sz w:val="21"/>
          <w:szCs w:val="21"/>
        </w:rPr>
      </w:pPr>
      <w:r>
        <w:rPr>
          <w:spacing w:val="3"/>
          <w:sz w:val="21"/>
          <w:szCs w:val="21"/>
        </w:rPr>
        <w:t>留意：不确定度的传递是对间接测量而言的，即全部间接测量量的不确定度σ,都</w:t>
      </w:r>
      <w:r>
        <w:rPr>
          <w:spacing w:val="2"/>
          <w:sz w:val="21"/>
          <w:szCs w:val="21"/>
        </w:rPr>
        <w:t>要通</w:t>
      </w:r>
      <w:r>
        <w:rPr>
          <w:sz w:val="21"/>
          <w:szCs w:val="21"/>
        </w:rPr>
        <w:t xml:space="preserve"> </w:t>
      </w:r>
      <w:r>
        <w:rPr>
          <w:spacing w:val="-1"/>
          <w:sz w:val="21"/>
          <w:szCs w:val="21"/>
        </w:rPr>
        <w:t>过传递公式来计算；同时，传递是每个干脆测量量的σ;的传递，不是</w:t>
      </w:r>
      <w:r>
        <w:rPr>
          <w:rFonts w:ascii="Times New Roman" w:eastAsia="Times New Roman" w:hAnsi="Times New Roman" w:cs="Times New Roman"/>
          <w:spacing w:val="-1"/>
          <w:sz w:val="22"/>
          <w:szCs w:val="22"/>
        </w:rPr>
        <w:t>A</w:t>
      </w:r>
      <w:r>
        <w:rPr>
          <w:rFonts w:ascii="Times New Roman" w:eastAsia="Times New Roman" w:hAnsi="Times New Roman" w:cs="Times New Roman"/>
          <w:spacing w:val="-13"/>
          <w:sz w:val="22"/>
          <w:szCs w:val="22"/>
        </w:rPr>
        <w:t xml:space="preserve"> </w:t>
      </w:r>
      <w:r>
        <w:rPr>
          <w:spacing w:val="-1"/>
          <w:sz w:val="21"/>
          <w:szCs w:val="21"/>
        </w:rPr>
        <w:t>类不确定度重量</w:t>
      </w:r>
      <w:r>
        <w:rPr>
          <w:rFonts w:ascii="Times New Roman" w:eastAsia="Times New Roman" w:hAnsi="Times New Roman" w:cs="Times New Roman"/>
          <w:spacing w:val="-2"/>
          <w:sz w:val="22"/>
          <w:szCs w:val="22"/>
        </w:rPr>
        <w:t>S</w:t>
      </w:r>
      <w:r>
        <w:rPr>
          <w:rFonts w:ascii="Times New Roman" w:eastAsia="Times New Roman" w:hAnsi="Times New Roman" w:cs="Times New Roman"/>
          <w:spacing w:val="17"/>
          <w:w w:val="101"/>
          <w:sz w:val="22"/>
          <w:szCs w:val="22"/>
        </w:rPr>
        <w:t xml:space="preserve"> </w:t>
      </w:r>
      <w:r>
        <w:rPr>
          <w:spacing w:val="-2"/>
          <w:sz w:val="22"/>
          <w:szCs w:val="22"/>
        </w:rPr>
        <w:t>或</w:t>
      </w:r>
      <w:r>
        <w:rPr>
          <w:sz w:val="22"/>
          <w:szCs w:val="22"/>
        </w:rPr>
        <w:t xml:space="preserve"> </w:t>
      </w:r>
      <w:r>
        <w:rPr>
          <w:rFonts w:ascii="Times New Roman" w:eastAsia="Times New Roman" w:hAnsi="Times New Roman" w:cs="Times New Roman"/>
          <w:spacing w:val="1"/>
          <w:sz w:val="23"/>
          <w:szCs w:val="23"/>
        </w:rPr>
        <w:t>B</w:t>
      </w:r>
      <w:r>
        <w:rPr>
          <w:spacing w:val="1"/>
          <w:sz w:val="21"/>
          <w:szCs w:val="21"/>
        </w:rPr>
        <w:t>类不确定度重量</w:t>
      </w:r>
      <w:r>
        <w:rPr>
          <w:rFonts w:ascii="Times New Roman" w:eastAsia="Times New Roman" w:hAnsi="Times New Roman" w:cs="Times New Roman"/>
          <w:spacing w:val="1"/>
          <w:sz w:val="23"/>
          <w:szCs w:val="23"/>
        </w:rPr>
        <w:t>u</w:t>
      </w:r>
      <w:r>
        <w:rPr>
          <w:rFonts w:ascii="Times New Roman" w:eastAsia="Times New Roman" w:hAnsi="Times New Roman" w:cs="Times New Roman"/>
          <w:spacing w:val="-33"/>
          <w:sz w:val="23"/>
          <w:szCs w:val="23"/>
        </w:rPr>
        <w:t xml:space="preserve"> </w:t>
      </w:r>
      <w:r>
        <w:rPr>
          <w:spacing w:val="1"/>
          <w:sz w:val="21"/>
          <w:szCs w:val="21"/>
        </w:rPr>
        <w:t>分别的传递，必须要把每个干脆测量量的</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0"/>
          <w:sz w:val="23"/>
          <w:szCs w:val="23"/>
        </w:rPr>
        <w:t xml:space="preserve"> </w:t>
      </w:r>
      <w:r>
        <w:rPr>
          <w:spacing w:val="1"/>
          <w:sz w:val="23"/>
          <w:szCs w:val="23"/>
        </w:rPr>
        <w:t>和</w:t>
      </w:r>
      <w:r>
        <w:rPr>
          <w:rFonts w:ascii="Times New Roman" w:eastAsia="Times New Roman" w:hAnsi="Times New Roman" w:cs="Times New Roman"/>
          <w:sz w:val="23"/>
          <w:szCs w:val="23"/>
        </w:rPr>
        <w:t>u</w:t>
      </w:r>
      <w:r>
        <w:rPr>
          <w:rFonts w:ascii="Times New Roman" w:eastAsia="Times New Roman" w:hAnsi="Times New Roman" w:cs="Times New Roman"/>
          <w:spacing w:val="-13"/>
          <w:sz w:val="23"/>
          <w:szCs w:val="23"/>
        </w:rPr>
        <w:t xml:space="preserve"> </w:t>
      </w:r>
      <w:r>
        <w:rPr>
          <w:sz w:val="21"/>
          <w:szCs w:val="21"/>
        </w:rPr>
        <w:t>合成为σ;后才能传递。</w:t>
      </w:r>
    </w:p>
    <w:p>
      <w:pPr>
        <w:pStyle w:val="BodyText"/>
        <w:spacing w:before="83" w:line="278" w:lineRule="auto"/>
        <w:ind w:left="523"/>
      </w:pPr>
      <w:r>
        <w:rPr>
          <w:spacing w:val="9"/>
        </w:rPr>
        <w:t>◆微小误差准则</w:t>
      </w:r>
      <w:r>
        <w:rPr>
          <w:spacing w:val="9"/>
          <w:u w:val="single" w:color="auto"/>
        </w:rPr>
        <w:t xml:space="preserve">    </w:t>
      </w:r>
      <w:r>
        <w:rPr>
          <w:spacing w:val="9"/>
        </w:rPr>
        <w:t>简化误差计算</w:t>
      </w:r>
    </w:p>
    <w:p>
      <w:pPr>
        <w:pStyle w:val="BodyText"/>
        <w:spacing w:line="220" w:lineRule="auto"/>
        <w:ind w:left="493"/>
      </w:pPr>
      <w:r>
        <w:rPr>
          <w:spacing w:val="5"/>
        </w:rPr>
        <w:t>7. 用总不确定度表示测量结果</w:t>
      </w:r>
    </w:p>
    <w:p>
      <w:pPr>
        <w:spacing w:line="51" w:lineRule="exact"/>
      </w:pPr>
    </w:p>
    <w:p>
      <w:pPr>
        <w:spacing w:line="51" w:lineRule="exact"/>
        <w:sectPr>
          <w:pgSz w:w="11910" w:h="16840"/>
          <w:pgMar w:top="1431" w:right="1621" w:bottom="0" w:left="1786" w:header="0" w:footer="0" w:gutter="0"/>
          <w:pgNumType w:start="12"/>
          <w:cols w:space="708"/>
        </w:sectPr>
      </w:pPr>
    </w:p>
    <w:p>
      <w:pPr>
        <w:spacing w:before="77" w:line="367" w:lineRule="auto"/>
        <w:ind w:left="2183" w:right="248"/>
        <w:rPr>
          <w:rFonts w:ascii="Times New Roman" w:eastAsia="Times New Roman" w:hAnsi="Times New Roman" w:cs="Times New Roman"/>
          <w:sz w:val="20"/>
          <w:szCs w:val="20"/>
        </w:rPr>
      </w:pPr>
      <w:r>
        <w:rPr>
          <w:rFonts w:ascii="Times New Roman" w:eastAsia="Times New Roman" w:hAnsi="Times New Roman" w:cs="Times New Roman"/>
          <w:sz w:val="20"/>
          <w:szCs w:val="20"/>
        </w:rPr>
        <w:t>N=N±U  N=N±σ   N=N±2σ</w:t>
      </w:r>
    </w:p>
    <w:p>
      <w:pPr>
        <w:spacing w:line="187" w:lineRule="auto"/>
        <w:ind w:left="2203"/>
        <w:rPr>
          <w:rFonts w:ascii="Times New Roman" w:eastAsia="Times New Roman" w:hAnsi="Times New Roman" w:cs="Times New Roman"/>
          <w:sz w:val="20"/>
          <w:szCs w:val="20"/>
        </w:rPr>
      </w:pPr>
      <w:r>
        <w:rPr>
          <w:rFonts w:ascii="Times New Roman" w:eastAsia="Times New Roman" w:hAnsi="Times New Roman" w:cs="Times New Roman"/>
          <w:sz w:val="20"/>
          <w:szCs w:val="20"/>
        </w:rPr>
        <w:t>N=N±3o</w:t>
      </w:r>
    </w:p>
    <w:p>
      <w:pPr>
        <w:spacing w:line="14" w:lineRule="auto"/>
        <w:rPr>
          <w:sz w:val="2"/>
        </w:rPr>
      </w:pPr>
      <w:r>
        <w:rPr>
          <w:rFonts w:ascii="Arial" w:eastAsia="Arial" w:hAnsi="Arial" w:cs="Arial"/>
          <w:sz w:val="2"/>
          <w:szCs w:val="2"/>
        </w:rPr>
        <w:br w:type="column"/>
      </w:r>
    </w:p>
    <w:p>
      <w:pPr>
        <w:pStyle w:val="BodyText"/>
        <w:spacing w:before="39" w:line="220" w:lineRule="auto"/>
        <w:ind w:left="10"/>
      </w:pPr>
      <w:r>
        <w:rPr>
          <w:spacing w:val="18"/>
        </w:rPr>
        <w:t>(单位)</w:t>
      </w:r>
    </w:p>
    <w:p>
      <w:pPr>
        <w:pStyle w:val="BodyText"/>
        <w:spacing w:before="131" w:line="261" w:lineRule="auto"/>
        <w:ind w:left="110" w:right="90" w:hanging="110"/>
      </w:pPr>
      <w:r>
        <w:rPr>
          <w:spacing w:val="20"/>
        </w:rPr>
        <w:t>(单位)</w:t>
      </w:r>
      <w:r>
        <w:rPr>
          <w:spacing w:val="1"/>
        </w:rPr>
        <w:t xml:space="preserve">  </w:t>
      </w:r>
      <w:r>
        <w:rPr>
          <w:spacing w:val="8"/>
        </w:rPr>
        <w:t>(单位))</w:t>
      </w:r>
    </w:p>
    <w:p>
      <w:pPr>
        <w:pStyle w:val="BodyText"/>
        <w:spacing w:before="122" w:line="198" w:lineRule="auto"/>
        <w:ind w:left="80"/>
      </w:pPr>
      <w:r>
        <w:rPr>
          <w:spacing w:val="23"/>
        </w:rPr>
        <w:t>(单位)</w:t>
      </w:r>
    </w:p>
    <w:p>
      <w:pPr>
        <w:spacing w:line="14" w:lineRule="auto"/>
        <w:rPr>
          <w:sz w:val="2"/>
        </w:rPr>
      </w:pPr>
      <w:r>
        <w:rPr>
          <w:rFonts w:ascii="Arial" w:eastAsia="Arial" w:hAnsi="Arial" w:cs="Arial"/>
          <w:sz w:val="2"/>
          <w:szCs w:val="2"/>
        </w:rPr>
        <w:br w:type="column"/>
      </w:r>
    </w:p>
    <w:p>
      <w:pPr>
        <w:pStyle w:val="BodyText"/>
        <w:spacing w:before="58" w:line="339" w:lineRule="exact"/>
        <w:ind w:left="29"/>
      </w:pPr>
      <w:r>
        <w:rPr>
          <w:spacing w:val="6"/>
          <w:position w:val="10"/>
        </w:rPr>
        <w:t>(置信度P=?)</w:t>
      </w:r>
    </w:p>
    <w:p>
      <w:pPr>
        <w:spacing w:before="1" w:line="191" w:lineRule="auto"/>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(P=0.683)</w:t>
      </w:r>
    </w:p>
    <w:p>
      <w:pPr>
        <w:spacing w:before="186" w:line="360" w:lineRule="exact"/>
        <w:ind w:left="119"/>
        <w:rPr>
          <w:rFonts w:ascii="Times New Roman" w:eastAsia="Times New Roman" w:hAnsi="Times New Roman" w:cs="Times New Roman"/>
          <w:sz w:val="20"/>
          <w:szCs w:val="20"/>
        </w:rPr>
      </w:pPr>
      <w:r>
        <w:rPr>
          <w:rFonts w:ascii="Times New Roman" w:eastAsia="Times New Roman" w:hAnsi="Times New Roman" w:cs="Times New Roman"/>
          <w:spacing w:val="-1"/>
          <w:position w:val="15"/>
          <w:sz w:val="20"/>
          <w:szCs w:val="20"/>
        </w:rPr>
        <w:t>(P=0.954)</w:t>
      </w:r>
    </w:p>
    <w:p>
      <w:pPr>
        <w:spacing w:line="191" w:lineRule="auto"/>
        <w:ind w:left="79"/>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(P=0.997)</w:t>
      </w:r>
    </w:p>
    <w:p>
      <w:pPr>
        <w:spacing w:line="191" w:lineRule="auto"/>
        <w:rPr>
          <w:rFonts w:ascii="Times New Roman" w:eastAsia="Times New Roman" w:hAnsi="Times New Roman" w:cs="Times New Roman"/>
          <w:sz w:val="20"/>
          <w:szCs w:val="20"/>
        </w:rPr>
        <w:sectPr>
          <w:type w:val="continuous"/>
          <w:pgSz w:w="11910" w:h="16840"/>
          <w:pgMar w:top="1431" w:right="1621" w:bottom="0" w:left="1786" w:header="0" w:footer="0" w:gutter="0"/>
          <w:pgNumType w:start="13"/>
          <w:cols w:num="3" w:space="100" w:equalWidth="0">
            <w:col w:w="3154" w:space="100"/>
            <w:col w:w="941" w:space="100"/>
            <w:col w:w="4209" w:space="0"/>
          </w:cols>
        </w:sectPr>
      </w:pPr>
    </w:p>
    <w:p>
      <w:pPr>
        <w:pStyle w:val="BodyText"/>
        <w:spacing w:before="138" w:line="259" w:lineRule="auto"/>
        <w:ind w:left="73" w:right="58" w:firstLine="420"/>
      </w:pPr>
      <w:r>
        <w:rPr>
          <w:spacing w:val="11"/>
        </w:rPr>
        <w:t>上面的表达式中的</w:t>
      </w:r>
      <w:r>
        <w:rPr>
          <w:rFonts w:ascii="Times New Roman" w:eastAsia="Times New Roman" w:hAnsi="Times New Roman" w:cs="Times New Roman"/>
          <w:spacing w:val="11"/>
        </w:rPr>
        <w:t xml:space="preserve">P </w:t>
      </w:r>
      <w:r>
        <w:rPr>
          <w:spacing w:val="11"/>
        </w:rPr>
        <w:t>都是针对误差分布是正态分布的，若</w:t>
      </w:r>
      <w:r>
        <w:rPr>
          <w:spacing w:val="10"/>
        </w:rPr>
        <w:t>不是正态分布</w:t>
      </w:r>
      <w:r>
        <w:rPr>
          <w:rFonts w:ascii="Times New Roman" w:eastAsia="Times New Roman" w:hAnsi="Times New Roman" w:cs="Times New Roman"/>
          <w:spacing w:val="10"/>
        </w:rPr>
        <w:t xml:space="preserve">P </w:t>
      </w:r>
      <w:r>
        <w:rPr>
          <w:spacing w:val="10"/>
        </w:rPr>
        <w:t>值不尽相同；</w:t>
      </w:r>
      <w:r>
        <w:t xml:space="preserve"> </w:t>
      </w:r>
      <w:r>
        <w:rPr>
          <w:spacing w:val="11"/>
        </w:rPr>
        <w:t>我们约定，总不确定度</w:t>
      </w:r>
      <w:r>
        <w:rPr>
          <w:rFonts w:ascii="Times New Roman" w:eastAsia="Times New Roman" w:hAnsi="Times New Roman" w:cs="Times New Roman"/>
          <w:spacing w:val="11"/>
        </w:rPr>
        <w:t>U=</w:t>
      </w:r>
      <w:r>
        <w:rPr>
          <w:rFonts w:ascii="Times New Roman" w:eastAsia="Times New Roman" w:hAnsi="Times New Roman" w:cs="Times New Roman"/>
        </w:rPr>
        <w:t>Co</w:t>
      </w:r>
      <w:r>
        <w:rPr>
          <w:rFonts w:ascii="Times New Roman" w:eastAsia="Times New Roman" w:hAnsi="Times New Roman" w:cs="Times New Roman"/>
          <w:spacing w:val="11"/>
        </w:rPr>
        <w:t xml:space="preserve">    </w:t>
      </w:r>
      <w:r>
        <w:rPr>
          <w:spacing w:val="11"/>
        </w:rPr>
        <w:t>中</w:t>
      </w:r>
      <w:r>
        <w:rPr>
          <w:spacing w:val="2"/>
        </w:rPr>
        <w:t xml:space="preserve"> </w:t>
      </w:r>
      <w:r>
        <w:rPr>
          <w:spacing w:val="11"/>
        </w:rPr>
        <w:t>的</w:t>
      </w:r>
      <w:r>
        <w:rPr>
          <w:rFonts w:ascii="Times New Roman" w:eastAsia="Times New Roman" w:hAnsi="Times New Roman" w:cs="Times New Roman"/>
          <w:spacing w:val="11"/>
        </w:rPr>
        <w:t>C</w:t>
      </w:r>
      <w:r>
        <w:rPr>
          <w:rFonts w:ascii="Times New Roman" w:eastAsia="Times New Roman" w:hAnsi="Times New Roman" w:cs="Times New Roman"/>
          <w:spacing w:val="34"/>
          <w:w w:val="101"/>
        </w:rPr>
        <w:t xml:space="preserve"> </w:t>
      </w:r>
      <w:r>
        <w:rPr>
          <w:spacing w:val="11"/>
        </w:rPr>
        <w:t>都取1,置信度</w:t>
      </w:r>
      <w:r>
        <w:rPr>
          <w:rFonts w:ascii="Times New Roman" w:eastAsia="Times New Roman" w:hAnsi="Times New Roman" w:cs="Times New Roman"/>
          <w:spacing w:val="11"/>
        </w:rPr>
        <w:t>P</w:t>
      </w:r>
      <w:r>
        <w:rPr>
          <w:rFonts w:ascii="Times New Roman" w:eastAsia="Times New Roman" w:hAnsi="Times New Roman" w:cs="Times New Roman"/>
          <w:spacing w:val="32"/>
        </w:rPr>
        <w:t xml:space="preserve"> </w:t>
      </w:r>
      <w:r>
        <w:rPr>
          <w:spacing w:val="11"/>
        </w:rPr>
        <w:t>也可不再书写了。</w:t>
      </w:r>
    </w:p>
    <w:p>
      <w:pPr>
        <w:spacing w:before="181" w:line="187" w:lineRule="auto"/>
        <w:ind w:left="543"/>
        <w:rPr>
          <w:rFonts w:ascii="黑体" w:eastAsia="黑体" w:hAnsi="黑体" w:cs="黑体"/>
        </w:rPr>
      </w:pPr>
      <w:r>
        <w:rPr>
          <w:rFonts w:ascii="黑体" w:eastAsia="黑体" w:hAnsi="黑体" w:cs="黑体"/>
          <w:spacing w:val="24"/>
          <w:sz w:val="23"/>
          <w:szCs w:val="23"/>
        </w:rPr>
        <w:t>五、</w:t>
      </w:r>
      <w:r>
        <w:rPr>
          <w:rFonts w:ascii="黑体" w:eastAsia="黑体" w:hAnsi="黑体" w:cs="黑体"/>
          <w:spacing w:val="24"/>
          <w:sz w:val="21"/>
          <w:szCs w:val="21"/>
        </w:rPr>
        <w:t>有效数字和数据处理</w:t>
      </w:r>
    </w:p>
    <w:p>
      <w:pPr>
        <w:spacing w:line="187" w:lineRule="auto"/>
        <w:rPr>
          <w:rFonts w:ascii="黑体" w:eastAsia="黑体" w:hAnsi="黑体" w:cs="黑体"/>
        </w:rPr>
        <w:sectPr>
          <w:type w:val="continuous"/>
          <w:pgSz w:w="11910" w:h="16840"/>
          <w:pgMar w:top="1431" w:right="1621" w:bottom="0" w:left="1786" w:header="0" w:footer="0" w:gutter="0"/>
          <w:pgNumType w:start="14"/>
          <w:cols w:space="708"/>
        </w:sectPr>
      </w:pPr>
    </w:p>
    <w:p>
      <w:pPr>
        <w:spacing w:line="287" w:lineRule="auto"/>
      </w:pPr>
    </w:p>
    <w:p>
      <w:pPr>
        <w:spacing w:line="288" w:lineRule="auto"/>
      </w:pPr>
    </w:p>
    <w:p>
      <w:pPr>
        <w:pStyle w:val="BodyText"/>
        <w:spacing w:before="68" w:line="219" w:lineRule="auto"/>
        <w:ind w:left="503"/>
        <w:rPr>
          <w:sz w:val="21"/>
          <w:szCs w:val="21"/>
        </w:rPr>
      </w:pPr>
      <w:bookmarkStart w:id="4" w:name="bookmark5"/>
      <w:bookmarkEnd w:id="4"/>
      <w:r>
        <w:rPr>
          <w:spacing w:val="-4"/>
          <w:sz w:val="21"/>
          <w:szCs w:val="21"/>
        </w:rPr>
        <w:t>1.</w:t>
      </w:r>
      <w:r>
        <w:rPr>
          <w:spacing w:val="-18"/>
          <w:sz w:val="21"/>
          <w:szCs w:val="21"/>
        </w:rPr>
        <w:t xml:space="preserve"> </w:t>
      </w:r>
      <w:r>
        <w:rPr>
          <w:spacing w:val="-4"/>
          <w:sz w:val="21"/>
          <w:szCs w:val="21"/>
        </w:rPr>
        <w:t>有效数字的概念</w:t>
      </w:r>
    </w:p>
    <w:p>
      <w:pPr>
        <w:pStyle w:val="BodyText"/>
        <w:spacing w:before="109" w:line="219" w:lineRule="auto"/>
        <w:ind w:left="593"/>
        <w:rPr>
          <w:sz w:val="21"/>
          <w:szCs w:val="21"/>
        </w:rPr>
      </w:pPr>
      <w:r>
        <w:rPr>
          <w:spacing w:val="1"/>
          <w:sz w:val="21"/>
          <w:szCs w:val="21"/>
        </w:rPr>
        <w:t>(1)有效数字的含义及科学记数法：</w:t>
      </w:r>
    </w:p>
    <w:p>
      <w:pPr>
        <w:pStyle w:val="BodyText"/>
        <w:spacing w:before="91" w:line="255" w:lineRule="auto"/>
        <w:ind w:left="53" w:right="63" w:firstLine="430"/>
        <w:rPr>
          <w:sz w:val="21"/>
          <w:szCs w:val="21"/>
        </w:rPr>
      </w:pPr>
      <w:r>
        <w:rPr>
          <w:rFonts w:ascii="Times New Roman" w:eastAsia="Times New Roman" w:hAnsi="Times New Roman" w:cs="Times New Roman"/>
          <w:spacing w:val="-1"/>
          <w:sz w:val="21"/>
          <w:szCs w:val="21"/>
        </w:rPr>
        <w:t xml:space="preserve">A.  </w:t>
      </w:r>
      <w:r>
        <w:rPr>
          <w:spacing w:val="-1"/>
          <w:sz w:val="21"/>
          <w:szCs w:val="21"/>
        </w:rPr>
        <w:t>强调：测量值可表示为几位牢靠加几位可</w:t>
      </w:r>
      <w:r>
        <w:rPr>
          <w:spacing w:val="-2"/>
          <w:sz w:val="21"/>
          <w:szCs w:val="21"/>
        </w:rPr>
        <w:t>疑数字，但可疑数字中只有最靠左的一位是</w:t>
      </w:r>
      <w:r>
        <w:rPr>
          <w:sz w:val="21"/>
          <w:szCs w:val="21"/>
        </w:rPr>
        <w:t xml:space="preserve"> </w:t>
      </w:r>
      <w:r>
        <w:rPr>
          <w:spacing w:val="-7"/>
          <w:sz w:val="21"/>
          <w:szCs w:val="21"/>
        </w:rPr>
        <w:t>有效数字。</w:t>
      </w:r>
    </w:p>
    <w:p>
      <w:pPr>
        <w:pStyle w:val="BodyText"/>
        <w:spacing w:before="90" w:line="219" w:lineRule="auto"/>
        <w:ind w:left="463"/>
        <w:rPr>
          <w:sz w:val="21"/>
          <w:szCs w:val="21"/>
        </w:rPr>
      </w:pPr>
      <w:r>
        <w:rPr>
          <w:rFonts w:ascii="Times New Roman" w:eastAsia="Times New Roman" w:hAnsi="Times New Roman" w:cs="Times New Roman"/>
          <w:spacing w:val="-2"/>
          <w:sz w:val="21"/>
          <w:szCs w:val="21"/>
        </w:rPr>
        <w:t xml:space="preserve">B.   </w:t>
      </w:r>
      <w:r>
        <w:rPr>
          <w:spacing w:val="-2"/>
          <w:sz w:val="21"/>
          <w:szCs w:val="21"/>
        </w:rPr>
        <w:t>牢记：误差确定有效数字，而不是有效数字确定误差。</w:t>
      </w:r>
    </w:p>
    <w:p>
      <w:pPr>
        <w:pStyle w:val="BodyText"/>
        <w:spacing w:before="115" w:line="206" w:lineRule="auto"/>
        <w:ind w:left="473"/>
        <w:rPr>
          <w:sz w:val="22"/>
          <w:szCs w:val="22"/>
        </w:rPr>
      </w:pPr>
      <w:r>
        <w:rPr>
          <w:rFonts w:ascii="Times New Roman" w:eastAsia="Times New Roman" w:hAnsi="Times New Roman" w:cs="Times New Roman"/>
          <w:i/>
          <w:iCs/>
          <w:spacing w:val="-3"/>
          <w:sz w:val="21"/>
          <w:szCs w:val="21"/>
        </w:rPr>
        <w:t>C.</w:t>
      </w:r>
      <w:r>
        <w:rPr>
          <w:rFonts w:ascii="Times New Roman" w:eastAsia="Times New Roman" w:hAnsi="Times New Roman" w:cs="Times New Roman"/>
          <w:i/>
          <w:iCs/>
          <w:spacing w:val="18"/>
          <w:sz w:val="21"/>
          <w:szCs w:val="21"/>
        </w:rPr>
        <w:t xml:space="preserve">  </w:t>
      </w:r>
      <w:r>
        <w:rPr>
          <w:i/>
          <w:iCs/>
          <w:spacing w:val="-3"/>
          <w:sz w:val="22"/>
          <w:szCs w:val="22"/>
        </w:rPr>
        <w:t>记住：5.2</w:t>
      </w:r>
      <w:r>
        <w:rPr>
          <w:rFonts w:ascii="Times New Roman" w:eastAsia="Times New Roman" w:hAnsi="Times New Roman" w:cs="Times New Roman"/>
          <w:i/>
          <w:iCs/>
          <w:spacing w:val="-3"/>
          <w:sz w:val="21"/>
          <w:szCs w:val="21"/>
        </w:rPr>
        <w:t xml:space="preserve">mm≠5.20mm,     </w:t>
      </w:r>
      <w:r>
        <w:rPr>
          <w:i/>
          <w:iCs/>
          <w:spacing w:val="-3"/>
          <w:sz w:val="22"/>
          <w:szCs w:val="22"/>
        </w:rPr>
        <w:t>末尾的0该添则添，不该添肯定不能添。</w:t>
      </w:r>
    </w:p>
    <w:p>
      <w:pPr>
        <w:pStyle w:val="BodyText"/>
        <w:spacing w:before="110" w:line="219" w:lineRule="auto"/>
        <w:ind w:left="473"/>
        <w:rPr>
          <w:sz w:val="21"/>
          <w:szCs w:val="21"/>
        </w:rPr>
      </w:pPr>
      <w:r>
        <w:rPr>
          <w:spacing w:val="-3"/>
          <w:sz w:val="21"/>
          <w:szCs w:val="21"/>
        </w:rPr>
        <w:t>D.</w:t>
      </w:r>
      <w:r>
        <w:rPr>
          <w:spacing w:val="51"/>
          <w:sz w:val="21"/>
          <w:szCs w:val="21"/>
        </w:rPr>
        <w:t xml:space="preserve"> </w:t>
      </w:r>
      <w:r>
        <w:rPr>
          <w:spacing w:val="-3"/>
          <w:sz w:val="21"/>
          <w:szCs w:val="21"/>
        </w:rPr>
        <w:t>留意；十进制单位换算与有效数字的位数无关。</w:t>
      </w:r>
    </w:p>
    <w:p>
      <w:pPr>
        <w:pStyle w:val="BodyText"/>
        <w:spacing w:before="101" w:line="339" w:lineRule="exact"/>
        <w:ind w:left="473"/>
        <w:rPr>
          <w:sz w:val="21"/>
          <w:szCs w:val="21"/>
        </w:rPr>
      </w:pPr>
      <w:r>
        <w:rPr>
          <w:rFonts w:ascii="Times New Roman" w:eastAsia="Times New Roman" w:hAnsi="Times New Roman" w:cs="Times New Roman"/>
          <w:spacing w:val="-2"/>
          <w:position w:val="9"/>
          <w:sz w:val="21"/>
          <w:szCs w:val="21"/>
        </w:rPr>
        <w:t>E.</w:t>
      </w:r>
      <w:r>
        <w:rPr>
          <w:rFonts w:ascii="Times New Roman" w:eastAsia="Times New Roman" w:hAnsi="Times New Roman" w:cs="Times New Roman"/>
          <w:spacing w:val="26"/>
          <w:w w:val="101"/>
          <w:position w:val="9"/>
          <w:sz w:val="21"/>
          <w:szCs w:val="21"/>
        </w:rPr>
        <w:t xml:space="preserve">  </w:t>
      </w:r>
      <w:r>
        <w:rPr>
          <w:spacing w:val="-2"/>
          <w:position w:val="9"/>
          <w:sz w:val="21"/>
          <w:szCs w:val="21"/>
        </w:rPr>
        <w:t>应用：未定的误差、不确定度、相对不确定度都是可疑数字。</w:t>
      </w:r>
    </w:p>
    <w:p>
      <w:pPr>
        <w:pStyle w:val="BodyText"/>
        <w:spacing w:before="1" w:line="218" w:lineRule="auto"/>
        <w:ind w:left="603"/>
        <w:rPr>
          <w:sz w:val="21"/>
          <w:szCs w:val="21"/>
        </w:rPr>
      </w:pPr>
      <w:r>
        <w:rPr>
          <w:spacing w:val="2"/>
          <w:sz w:val="21"/>
          <w:szCs w:val="21"/>
        </w:rPr>
        <w:t>(2)科学表达式的有效数字规定。</w:t>
      </w:r>
    </w:p>
    <w:p>
      <w:pPr>
        <w:pStyle w:val="BodyText"/>
        <w:spacing w:before="122" w:line="219" w:lineRule="auto"/>
        <w:ind w:left="603"/>
        <w:rPr>
          <w:sz w:val="21"/>
          <w:szCs w:val="21"/>
        </w:rPr>
      </w:pPr>
      <w:r>
        <w:rPr>
          <w:spacing w:val="12"/>
          <w:sz w:val="21"/>
          <w:szCs w:val="21"/>
        </w:rPr>
        <w:t>(3)有效数字取位的一些规(约)定：</w:t>
      </w:r>
    </w:p>
    <w:p>
      <w:pPr>
        <w:pStyle w:val="BodyText"/>
        <w:spacing w:before="91" w:line="267" w:lineRule="auto"/>
        <w:ind w:left="483"/>
        <w:rPr>
          <w:sz w:val="21"/>
          <w:szCs w:val="21"/>
        </w:rPr>
      </w:pPr>
      <w:r>
        <w:rPr>
          <w:rFonts w:ascii="Times New Roman" w:eastAsia="Times New Roman" w:hAnsi="Times New Roman" w:cs="Times New Roman"/>
          <w:spacing w:val="-2"/>
          <w:sz w:val="21"/>
          <w:szCs w:val="21"/>
        </w:rPr>
        <w:t>A.</w:t>
      </w:r>
      <w:r>
        <w:rPr>
          <w:rFonts w:ascii="Times New Roman" w:eastAsia="Times New Roman" w:hAnsi="Times New Roman" w:cs="Times New Roman"/>
          <w:spacing w:val="31"/>
          <w:w w:val="101"/>
          <w:sz w:val="21"/>
          <w:szCs w:val="21"/>
        </w:rPr>
        <w:t xml:space="preserve"> </w:t>
      </w:r>
      <w:r>
        <w:rPr>
          <w:spacing w:val="-2"/>
          <w:sz w:val="21"/>
          <w:szCs w:val="21"/>
        </w:rPr>
        <w:t>不知道仪器误差、不计算不确定度、有效数字算式中表示为几位牢靠加1位可疑数字；</w:t>
      </w:r>
      <w:r>
        <w:rPr>
          <w:sz w:val="21"/>
          <w:szCs w:val="21"/>
        </w:rPr>
        <w:t xml:space="preserve"> </w:t>
      </w:r>
      <w:r>
        <w:rPr>
          <w:rFonts w:ascii="Times New Roman" w:eastAsia="Times New Roman" w:hAnsi="Times New Roman" w:cs="Times New Roman"/>
          <w:spacing w:val="2"/>
          <w:sz w:val="21"/>
          <w:szCs w:val="21"/>
        </w:rPr>
        <w:t>B.</w:t>
      </w:r>
      <w:r>
        <w:rPr>
          <w:rFonts w:ascii="Times New Roman" w:eastAsia="Times New Roman" w:hAnsi="Times New Roman" w:cs="Times New Roman"/>
          <w:spacing w:val="18"/>
          <w:sz w:val="21"/>
          <w:szCs w:val="21"/>
        </w:rPr>
        <w:t xml:space="preserve">  </w:t>
      </w:r>
      <w:r>
        <w:rPr>
          <w:spacing w:val="2"/>
          <w:sz w:val="21"/>
          <w:szCs w:val="21"/>
        </w:rPr>
        <w:t>不确定度计算的中间过程，表示为几位牢靠数字加1</w:t>
      </w:r>
      <w:r>
        <w:rPr>
          <w:spacing w:val="1"/>
          <w:sz w:val="21"/>
          <w:szCs w:val="21"/>
        </w:rPr>
        <w:t>-3位可疑数字；</w:t>
      </w:r>
    </w:p>
    <w:p>
      <w:pPr>
        <w:pStyle w:val="BodyText"/>
        <w:spacing w:before="111" w:line="219" w:lineRule="auto"/>
        <w:ind w:right="19"/>
        <w:jc w:val="right"/>
        <w:rPr>
          <w:sz w:val="21"/>
          <w:szCs w:val="21"/>
        </w:rPr>
      </w:pPr>
      <w:r>
        <w:rPr>
          <w:rFonts w:ascii="Times New Roman" w:eastAsia="Times New Roman" w:hAnsi="Times New Roman" w:cs="Times New Roman"/>
          <w:spacing w:val="2"/>
          <w:sz w:val="21"/>
          <w:szCs w:val="21"/>
        </w:rPr>
        <w:t xml:space="preserve">C.   </w:t>
      </w:r>
      <w:r>
        <w:rPr>
          <w:spacing w:val="2"/>
          <w:sz w:val="21"/>
          <w:szCs w:val="21"/>
        </w:rPr>
        <w:t>不确定度结果表达式中，表示为几位牢靠数字加1-2位可疑数字，可</w:t>
      </w:r>
      <w:r>
        <w:rPr>
          <w:spacing w:val="1"/>
          <w:sz w:val="21"/>
          <w:szCs w:val="21"/>
        </w:rPr>
        <w:t>疑位必需对齐；</w:t>
      </w:r>
    </w:p>
    <w:p>
      <w:pPr>
        <w:pStyle w:val="BodyText"/>
        <w:spacing w:before="103" w:line="219" w:lineRule="auto"/>
        <w:ind w:left="483"/>
        <w:rPr>
          <w:sz w:val="21"/>
          <w:szCs w:val="21"/>
        </w:rPr>
      </w:pPr>
      <w:r>
        <w:rPr>
          <w:spacing w:val="-2"/>
          <w:sz w:val="21"/>
          <w:szCs w:val="21"/>
        </w:rPr>
        <w:t>D.</w:t>
      </w:r>
      <w:r>
        <w:rPr>
          <w:spacing w:val="48"/>
          <w:sz w:val="21"/>
          <w:szCs w:val="21"/>
        </w:rPr>
        <w:t xml:space="preserve"> </w:t>
      </w:r>
      <w:r>
        <w:rPr>
          <w:spacing w:val="-2"/>
          <w:sz w:val="21"/>
          <w:szCs w:val="21"/>
        </w:rPr>
        <w:t>已定的肯定误差、相对误差的有效位数取决于测量值与公认值之差的有效位数。</w:t>
      </w:r>
    </w:p>
    <w:p>
      <w:pPr>
        <w:pStyle w:val="BodyText"/>
        <w:spacing w:before="99" w:line="259" w:lineRule="auto"/>
        <w:ind w:left="592" w:right="1087" w:hanging="119"/>
        <w:rPr>
          <w:sz w:val="21"/>
          <w:szCs w:val="21"/>
        </w:rPr>
      </w:pPr>
      <w:r>
        <w:rPr>
          <w:rFonts w:ascii="Times New Roman" w:eastAsia="Times New Roman" w:hAnsi="Times New Roman" w:cs="Times New Roman"/>
          <w:spacing w:val="-1"/>
          <w:sz w:val="21"/>
          <w:szCs w:val="21"/>
        </w:rPr>
        <w:t xml:space="preserve">E.   </w:t>
      </w:r>
      <w:r>
        <w:rPr>
          <w:spacing w:val="-1"/>
          <w:sz w:val="21"/>
          <w:szCs w:val="21"/>
        </w:rPr>
        <w:t>自然数、常数、无理数的有效数字为</w:t>
      </w:r>
      <w:r>
        <w:rPr>
          <w:spacing w:val="-2"/>
          <w:sz w:val="21"/>
          <w:szCs w:val="21"/>
        </w:rPr>
        <w:t>无穷多位，运算时可依据所需取位。</w:t>
      </w:r>
      <w:r>
        <w:rPr>
          <w:sz w:val="21"/>
          <w:szCs w:val="21"/>
        </w:rPr>
        <w:t xml:space="preserve"> </w:t>
      </w:r>
      <w:r>
        <w:rPr>
          <w:spacing w:val="1"/>
          <w:sz w:val="21"/>
          <w:szCs w:val="21"/>
        </w:rPr>
        <w:t>(4)干脆测量的有效数字——如何读数：</w:t>
      </w:r>
    </w:p>
    <w:p>
      <w:pPr>
        <w:pStyle w:val="BodyText"/>
        <w:spacing w:before="110" w:line="260" w:lineRule="auto"/>
        <w:ind w:left="582" w:right="169" w:hanging="99"/>
        <w:rPr>
          <w:sz w:val="21"/>
          <w:szCs w:val="21"/>
        </w:rPr>
      </w:pPr>
      <w:r>
        <w:rPr>
          <w:spacing w:val="-2"/>
          <w:sz w:val="21"/>
          <w:szCs w:val="21"/>
        </w:rPr>
        <w:t>读至产生误差的最左一位或下一位。读至下一位时须申明仪器误差、估读误差的大小。</w:t>
      </w:r>
      <w:r>
        <w:rPr>
          <w:spacing w:val="10"/>
          <w:sz w:val="21"/>
          <w:szCs w:val="21"/>
        </w:rPr>
        <w:t xml:space="preserve"> </w:t>
      </w:r>
      <w:r>
        <w:rPr>
          <w:spacing w:val="1"/>
          <w:sz w:val="21"/>
          <w:szCs w:val="21"/>
        </w:rPr>
        <w:t>(5)间接测量的有效数字——有效数字的计算：</w:t>
      </w:r>
    </w:p>
    <w:p>
      <w:pPr>
        <w:pStyle w:val="BodyText"/>
        <w:spacing w:before="119" w:line="242" w:lineRule="auto"/>
        <w:ind w:left="73" w:right="88" w:firstLine="400"/>
        <w:rPr>
          <w:sz w:val="21"/>
          <w:szCs w:val="21"/>
        </w:rPr>
      </w:pPr>
      <w:r>
        <w:rPr>
          <w:rFonts w:ascii="Times New Roman" w:eastAsia="Times New Roman" w:hAnsi="Times New Roman" w:cs="Times New Roman"/>
          <w:spacing w:val="1"/>
          <w:sz w:val="21"/>
          <w:szCs w:val="21"/>
        </w:rPr>
        <w:t xml:space="preserve">A.  </w:t>
      </w:r>
      <w:r>
        <w:rPr>
          <w:spacing w:val="1"/>
          <w:sz w:val="21"/>
          <w:szCs w:val="21"/>
        </w:rPr>
        <w:t>依据有效数字定义的计算法则的计算(积、差、商、乘方、</w:t>
      </w:r>
      <w:r>
        <w:rPr>
          <w:sz w:val="21"/>
          <w:szCs w:val="21"/>
        </w:rPr>
        <w:t xml:space="preserve">开方、对数、指数、三角 </w:t>
      </w:r>
      <w:r>
        <w:rPr>
          <w:spacing w:val="-6"/>
          <w:sz w:val="21"/>
          <w:szCs w:val="21"/>
        </w:rPr>
        <w:t>函数的阅历规则)。</w:t>
      </w:r>
    </w:p>
    <w:p>
      <w:pPr>
        <w:pStyle w:val="BodyText"/>
        <w:spacing w:before="100" w:line="361" w:lineRule="exact"/>
        <w:ind w:left="463"/>
        <w:rPr>
          <w:sz w:val="21"/>
          <w:szCs w:val="21"/>
        </w:rPr>
      </w:pPr>
      <w:r>
        <w:rPr>
          <w:spacing w:val="-2"/>
          <w:position w:val="11"/>
          <w:sz w:val="21"/>
          <w:szCs w:val="21"/>
        </w:rPr>
        <w:t>B.</w:t>
      </w:r>
      <w:r>
        <w:rPr>
          <w:spacing w:val="55"/>
          <w:position w:val="11"/>
          <w:sz w:val="21"/>
          <w:szCs w:val="21"/>
        </w:rPr>
        <w:t xml:space="preserve"> </w:t>
      </w:r>
      <w:r>
        <w:rPr>
          <w:spacing w:val="-2"/>
          <w:position w:val="11"/>
          <w:sz w:val="21"/>
          <w:szCs w:val="21"/>
        </w:rPr>
        <w:t>依据不确定度的传递公式确定有效数字的计算方法。</w:t>
      </w:r>
    </w:p>
    <w:p>
      <w:pPr>
        <w:pStyle w:val="BodyText"/>
        <w:spacing w:line="219" w:lineRule="auto"/>
        <w:ind w:left="473"/>
        <w:rPr>
          <w:sz w:val="21"/>
          <w:szCs w:val="21"/>
        </w:rPr>
      </w:pPr>
      <w:r>
        <w:rPr>
          <w:spacing w:val="-4"/>
          <w:sz w:val="21"/>
          <w:szCs w:val="21"/>
        </w:rPr>
        <w:t>2. 数据处理</w:t>
      </w:r>
    </w:p>
    <w:p>
      <w:pPr>
        <w:pStyle w:val="BodyText"/>
        <w:spacing w:before="102" w:line="350" w:lineRule="exact"/>
        <w:ind w:left="603"/>
        <w:rPr>
          <w:sz w:val="21"/>
          <w:szCs w:val="21"/>
        </w:rPr>
      </w:pPr>
      <w:r>
        <w:rPr>
          <w:spacing w:val="15"/>
          <w:position w:val="10"/>
          <w:sz w:val="21"/>
          <w:szCs w:val="21"/>
        </w:rPr>
        <w:t>(1)列表法(作用与要求)</w:t>
      </w:r>
    </w:p>
    <w:p>
      <w:pPr>
        <w:pStyle w:val="BodyText"/>
        <w:spacing w:line="220" w:lineRule="auto"/>
        <w:ind w:left="573"/>
        <w:rPr>
          <w:sz w:val="21"/>
          <w:szCs w:val="21"/>
        </w:rPr>
      </w:pPr>
      <w:r>
        <w:rPr>
          <w:spacing w:val="8"/>
          <w:sz w:val="21"/>
          <w:szCs w:val="21"/>
        </w:rPr>
        <w:t>(2)作图法：</w:t>
      </w:r>
    </w:p>
    <w:p>
      <w:pPr>
        <w:pStyle w:val="BodyText"/>
        <w:spacing w:before="109" w:line="220" w:lineRule="auto"/>
        <w:ind w:left="473"/>
        <w:rPr>
          <w:sz w:val="21"/>
          <w:szCs w:val="21"/>
        </w:rPr>
      </w:pPr>
      <w:r>
        <w:rPr>
          <w:spacing w:val="3"/>
          <w:sz w:val="21"/>
          <w:szCs w:val="21"/>
        </w:rPr>
        <w:t>A. 作图规则(留意：关系曲线与校准曲线作图时的区分)。</w:t>
      </w:r>
    </w:p>
    <w:p>
      <w:pPr>
        <w:pStyle w:val="BodyText"/>
        <w:spacing w:before="90" w:line="219" w:lineRule="auto"/>
        <w:ind w:left="463"/>
        <w:rPr>
          <w:sz w:val="21"/>
          <w:szCs w:val="21"/>
        </w:rPr>
      </w:pPr>
      <w:r>
        <w:rPr>
          <w:spacing w:val="-4"/>
          <w:sz w:val="21"/>
          <w:szCs w:val="21"/>
        </w:rPr>
        <w:t>B.</w:t>
      </w:r>
      <w:r>
        <w:rPr>
          <w:spacing w:val="45"/>
          <w:sz w:val="21"/>
          <w:szCs w:val="21"/>
        </w:rPr>
        <w:t xml:space="preserve"> </w:t>
      </w:r>
      <w:r>
        <w:rPr>
          <w:spacing w:val="-4"/>
          <w:sz w:val="21"/>
          <w:szCs w:val="21"/>
        </w:rPr>
        <w:t>求直线的斜率与截距。</w:t>
      </w:r>
    </w:p>
    <w:p>
      <w:pPr>
        <w:pStyle w:val="BodyText"/>
        <w:spacing w:before="121" w:line="219" w:lineRule="auto"/>
        <w:ind w:left="473"/>
        <w:rPr>
          <w:sz w:val="21"/>
          <w:szCs w:val="21"/>
        </w:rPr>
      </w:pPr>
      <w:r>
        <w:rPr>
          <w:rFonts w:ascii="Times New Roman" w:eastAsia="Times New Roman" w:hAnsi="Times New Roman" w:cs="Times New Roman"/>
          <w:spacing w:val="-3"/>
          <w:sz w:val="21"/>
          <w:szCs w:val="21"/>
        </w:rPr>
        <w:t xml:space="preserve">C.   </w:t>
      </w:r>
      <w:r>
        <w:rPr>
          <w:spacing w:val="-3"/>
          <w:sz w:val="21"/>
          <w:szCs w:val="21"/>
        </w:rPr>
        <w:t>曲线改直的方法与应用。</w:t>
      </w:r>
    </w:p>
    <w:p>
      <w:pPr>
        <w:pStyle w:val="BodyText"/>
        <w:spacing w:before="100" w:line="219" w:lineRule="auto"/>
        <w:ind w:left="473"/>
        <w:rPr>
          <w:sz w:val="21"/>
          <w:szCs w:val="21"/>
        </w:rPr>
      </w:pPr>
      <w:r>
        <w:rPr>
          <w:spacing w:val="-2"/>
          <w:sz w:val="21"/>
          <w:szCs w:val="21"/>
        </w:rPr>
        <w:t>D.</w:t>
      </w:r>
      <w:r>
        <w:rPr>
          <w:spacing w:val="29"/>
          <w:sz w:val="21"/>
          <w:szCs w:val="21"/>
        </w:rPr>
        <w:t xml:space="preserve"> </w:t>
      </w:r>
      <w:r>
        <w:rPr>
          <w:spacing w:val="-2"/>
          <w:sz w:val="21"/>
          <w:szCs w:val="21"/>
        </w:rPr>
        <w:t>作图法可用来进行直线似合和求阅历公式。</w:t>
      </w:r>
    </w:p>
    <w:p>
      <w:pPr>
        <w:pStyle w:val="BodyText"/>
        <w:spacing w:before="95" w:line="222" w:lineRule="auto"/>
        <w:ind w:left="583"/>
        <w:rPr>
          <w:sz w:val="21"/>
          <w:szCs w:val="21"/>
        </w:rPr>
      </w:pPr>
      <w:r>
        <w:rPr>
          <w:spacing w:val="12"/>
          <w:sz w:val="21"/>
          <w:szCs w:val="21"/>
        </w:rPr>
        <w:t>(3)逐差法</w:t>
      </w:r>
    </w:p>
    <w:p>
      <w:pPr>
        <w:pStyle w:val="BodyText"/>
        <w:spacing w:before="104" w:line="219" w:lineRule="auto"/>
        <w:ind w:left="593"/>
        <w:rPr>
          <w:sz w:val="21"/>
          <w:szCs w:val="21"/>
        </w:rPr>
      </w:pPr>
      <w:r>
        <w:rPr>
          <w:spacing w:val="10"/>
          <w:sz w:val="21"/>
          <w:szCs w:val="21"/>
        </w:rPr>
        <w:t>(4)最小二乘法</w:t>
      </w:r>
    </w:p>
    <w:p>
      <w:pPr>
        <w:pStyle w:val="BodyText"/>
        <w:spacing w:before="89" w:line="218" w:lineRule="auto"/>
        <w:ind w:left="483"/>
        <w:rPr>
          <w:sz w:val="21"/>
          <w:szCs w:val="21"/>
        </w:rPr>
      </w:pPr>
      <w:r>
        <w:rPr>
          <w:rFonts w:ascii="Times New Roman" w:eastAsia="Times New Roman" w:hAnsi="Times New Roman" w:cs="Times New Roman"/>
          <w:spacing w:val="7"/>
          <w:sz w:val="21"/>
          <w:szCs w:val="21"/>
        </w:rPr>
        <w:t>A</w:t>
      </w:r>
      <w:r>
        <w:rPr>
          <w:spacing w:val="7"/>
          <w:sz w:val="21"/>
          <w:szCs w:val="21"/>
        </w:rPr>
        <w:t>估读误差.最小二乘法原理。</w:t>
      </w:r>
    </w:p>
    <w:p>
      <w:pPr>
        <w:pStyle w:val="BodyText"/>
        <w:spacing w:before="53" w:line="316" w:lineRule="exact"/>
        <w:ind w:left="493"/>
        <w:rPr>
          <w:sz w:val="21"/>
          <w:szCs w:val="21"/>
        </w:rPr>
      </w:pPr>
      <w:r>
        <w:rPr>
          <w:spacing w:val="-2"/>
          <w:position w:val="7"/>
          <w:sz w:val="21"/>
          <w:szCs w:val="21"/>
        </w:rPr>
        <w:t>B. 一元一次线性回来</w:t>
      </w:r>
    </w:p>
    <w:p>
      <w:pPr>
        <w:pStyle w:val="BodyText"/>
        <w:spacing w:before="1" w:line="212" w:lineRule="auto"/>
        <w:ind w:left="473"/>
        <w:rPr>
          <w:rFonts w:ascii="Times New Roman" w:eastAsia="Times New Roman" w:hAnsi="Times New Roman" w:cs="Times New Roman"/>
          <w:sz w:val="21"/>
          <w:szCs w:val="21"/>
        </w:rPr>
      </w:pPr>
      <w:r>
        <w:rPr>
          <w:spacing w:val="-12"/>
          <w:sz w:val="21"/>
          <w:szCs w:val="21"/>
        </w:rPr>
        <w:t>数学模式：</w:t>
      </w:r>
      <w:r>
        <w:rPr>
          <w:spacing w:val="74"/>
          <w:sz w:val="21"/>
          <w:szCs w:val="21"/>
        </w:rPr>
        <w:t xml:space="preserve"> </w:t>
      </w:r>
      <w:r>
        <w:rPr>
          <w:rFonts w:ascii="Times New Roman" w:eastAsia="Times New Roman" w:hAnsi="Times New Roman" w:cs="Times New Roman"/>
          <w:spacing w:val="-12"/>
          <w:sz w:val="21"/>
          <w:szCs w:val="21"/>
        </w:rPr>
        <w:t>y=bx+a</w:t>
      </w:r>
    </w:p>
    <w:p>
      <w:pPr>
        <w:pStyle w:val="BodyText"/>
        <w:spacing w:before="123" w:line="220" w:lineRule="auto"/>
        <w:ind w:left="463"/>
        <w:rPr>
          <w:sz w:val="21"/>
          <w:szCs w:val="21"/>
        </w:rPr>
      </w:pPr>
      <w:r>
        <w:rPr>
          <w:sz w:val="21"/>
          <w:szCs w:val="21"/>
        </w:rPr>
        <w:t>则</w:t>
      </w:r>
    </w:p>
    <w:p>
      <w:pPr>
        <w:spacing w:before="31" w:line="650" w:lineRule="exact"/>
        <w:ind w:firstLine="3623"/>
      </w:pPr>
      <w:r>
        <w:rPr>
          <w:position w:val="-13"/>
        </w:rPr>
        <w:pict>
          <v:shape id="IM 28" o:spid="_x0000_i1038" type="#_x0000_t75" style="width:65.93pt;height:32.49pt;mso-wrap-distance-left:0;mso-wrap-distance-right:0" o:preferrelative="t" filled="f" stroked="f">
            <v:fill o:detectmouseclick="t"/>
            <v:imagedata r:id="rId17" o:title=""/>
            <v:path o:extrusionok="f"/>
            <o:lock v:ext="edit" aspectratio="f"/>
          </v:shape>
        </w:pict>
      </w:r>
    </w:p>
    <w:p>
      <w:pPr>
        <w:spacing w:line="650" w:lineRule="exact"/>
        <w:sectPr>
          <w:pgSz w:w="11910" w:h="16840"/>
          <w:pgMar w:top="1431" w:right="1555" w:bottom="0" w:left="1786" w:header="0" w:footer="0" w:gutter="0"/>
          <w:pgNumType w:start="15"/>
          <w:cols w:space="708"/>
        </w:sectPr>
      </w:pPr>
    </w:p>
    <w:p>
      <w:pPr>
        <w:spacing w:line="296" w:lineRule="auto"/>
      </w:pPr>
    </w:p>
    <w:p>
      <w:pPr>
        <w:spacing w:line="297" w:lineRule="auto"/>
      </w:pPr>
    </w:p>
    <w:p>
      <w:pPr>
        <w:spacing w:before="58" w:line="192" w:lineRule="auto"/>
        <w:ind w:left="3823"/>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a=y-bx</w:t>
      </w:r>
    </w:p>
    <w:p>
      <w:pPr>
        <w:pStyle w:val="BodyText"/>
        <w:spacing w:before="256" w:line="252" w:lineRule="auto"/>
        <w:ind w:left="63" w:firstLine="430"/>
        <w:jc w:val="both"/>
      </w:pPr>
      <w:r>
        <w:rPr>
          <w:spacing w:val="10"/>
        </w:rPr>
        <w:t xml:space="preserve">留意：实际应用中包括子、丁、 </w:t>
      </w:r>
      <w:r>
        <w:rPr>
          <w:rFonts w:ascii="Times New Roman" w:eastAsia="Times New Roman" w:hAnsi="Times New Roman" w:cs="Times New Roman"/>
        </w:rPr>
        <w:t>xy</w:t>
      </w:r>
      <w:r>
        <w:rPr>
          <w:rFonts w:ascii="Times New Roman" w:eastAsia="Times New Roman" w:hAnsi="Times New Roman" w:cs="Times New Roman"/>
          <w:spacing w:val="-29"/>
        </w:rPr>
        <w:t xml:space="preserve"> </w:t>
      </w:r>
      <w:r>
        <w:rPr>
          <w:spacing w:val="10"/>
        </w:rPr>
        <w:t>、</w:t>
      </w:r>
      <w:r>
        <w:rPr>
          <w:rFonts w:ascii="Times New Roman" w:eastAsia="Times New Roman" w:hAnsi="Times New Roman" w:cs="Times New Roman"/>
          <w:spacing w:val="10"/>
        </w:rPr>
        <w:t xml:space="preserve">x²    </w:t>
      </w:r>
      <w:r>
        <w:rPr>
          <w:spacing w:val="10"/>
        </w:rPr>
        <w:t>共6个步骤缺一不行；全部计算步骤中不</w:t>
      </w:r>
      <w:r>
        <w:rPr>
          <w:spacing w:val="9"/>
        </w:rPr>
        <w:t>能按</w:t>
      </w:r>
      <w:r>
        <w:t xml:space="preserve"> </w:t>
      </w:r>
      <w:r>
        <w:rPr>
          <w:spacing w:val="4"/>
        </w:rPr>
        <w:t>有效位数规则计算，应保留尽可能多的位数；</w:t>
      </w:r>
      <w:r>
        <w:rPr>
          <w:spacing w:val="66"/>
        </w:rPr>
        <w:t xml:space="preserve"> </w:t>
      </w:r>
      <w:r>
        <w:rPr>
          <w:spacing w:val="4"/>
        </w:rPr>
        <w:t>一般a</w:t>
      </w:r>
      <w:r>
        <w:rPr>
          <w:spacing w:val="-21"/>
        </w:rPr>
        <w:t xml:space="preserve"> </w:t>
      </w:r>
      <w:r>
        <w:rPr>
          <w:spacing w:val="4"/>
        </w:rPr>
        <w:t>的有效位数同y,b  的有效位数用有效数</w:t>
      </w:r>
      <w:r>
        <w:t xml:space="preserve"> </w:t>
      </w:r>
      <w:r>
        <w:rPr>
          <w:spacing w:val="9"/>
        </w:rPr>
        <w:t>字规则由下式算出</w:t>
      </w:r>
    </w:p>
    <w:p>
      <w:pPr>
        <w:spacing w:before="104" w:line="560" w:lineRule="exact"/>
        <w:ind w:firstLine="3553"/>
      </w:pPr>
      <w:r>
        <w:rPr>
          <w:position w:val="-11"/>
        </w:rPr>
        <w:pict>
          <v:shape id="IM 30" o:spid="_x0000_i1039" type="#_x0000_t75" style="width:72.51pt;height:27.94pt;mso-wrap-distance-left:0;mso-wrap-distance-right:0" o:preferrelative="t" filled="f" stroked="f">
            <v:fill o:detectmouseclick="t"/>
            <v:imagedata r:id="rId18" o:title=""/>
            <v:path o:extrusionok="f"/>
            <o:lock v:ext="edit" aspectratio="f"/>
          </v:shape>
        </w:pict>
      </w:r>
    </w:p>
    <w:p>
      <w:pPr>
        <w:pStyle w:val="BodyText"/>
        <w:spacing w:before="118" w:line="219" w:lineRule="auto"/>
        <w:ind w:left="473"/>
      </w:pPr>
      <w:r>
        <w:rPr>
          <w:spacing w:val="10"/>
        </w:rPr>
        <w:t>C.</w:t>
      </w:r>
      <w:r>
        <w:rPr>
          <w:spacing w:val="47"/>
        </w:rPr>
        <w:t xml:space="preserve"> </w:t>
      </w:r>
      <w:r>
        <w:rPr>
          <w:spacing w:val="10"/>
        </w:rPr>
        <w:t>相关系数为Y。</w:t>
      </w:r>
    </w:p>
    <w:p>
      <w:pPr>
        <w:pStyle w:val="BodyText"/>
        <w:spacing w:before="71" w:line="311" w:lineRule="exact"/>
        <w:ind w:left="473"/>
      </w:pPr>
      <w:r>
        <w:rPr>
          <w:rFonts w:ascii="Times New Roman" w:eastAsia="Times New Roman" w:hAnsi="Times New Roman" w:cs="Times New Roman"/>
          <w:spacing w:val="6"/>
          <w:position w:val="8"/>
        </w:rPr>
        <w:t xml:space="preserve">D.   </w:t>
      </w:r>
      <w:r>
        <w:rPr>
          <w:spacing w:val="6"/>
          <w:position w:val="8"/>
        </w:rPr>
        <w:t>最小二乘法可用来进行直线拟合和求阅历公式。</w:t>
      </w:r>
    </w:p>
    <w:p>
      <w:pPr>
        <w:pStyle w:val="BodyText"/>
        <w:spacing w:line="219" w:lineRule="auto"/>
        <w:ind w:left="483"/>
      </w:pPr>
      <w:r>
        <w:rPr>
          <w:rFonts w:ascii="Times New Roman" w:eastAsia="Times New Roman" w:hAnsi="Times New Roman" w:cs="Times New Roman"/>
          <w:spacing w:val="8"/>
        </w:rPr>
        <w:t>E.</w:t>
      </w:r>
      <w:r>
        <w:rPr>
          <w:rFonts w:ascii="Times New Roman" w:eastAsia="Times New Roman" w:hAnsi="Times New Roman" w:cs="Times New Roman"/>
          <w:spacing w:val="3"/>
        </w:rPr>
        <w:t xml:space="preserve">   </w:t>
      </w:r>
      <w:r>
        <w:rPr>
          <w:spacing w:val="8"/>
        </w:rPr>
        <w:t>实际应用时要留意数据间隔尽量选大一些。</w:t>
      </w:r>
    </w:p>
    <w:p>
      <w:pPr>
        <w:spacing w:line="396" w:lineRule="auto"/>
      </w:pPr>
    </w:p>
    <w:p>
      <w:pPr>
        <w:spacing w:before="95" w:line="221" w:lineRule="auto"/>
        <w:ind w:left="1273"/>
        <w:rPr>
          <w:rFonts w:ascii="黑体" w:eastAsia="黑体" w:hAnsi="黑体" w:cs="黑体"/>
          <w:sz w:val="29"/>
          <w:szCs w:val="29"/>
        </w:rPr>
      </w:pPr>
      <w:bookmarkStart w:id="5" w:name="bookmark7"/>
      <w:bookmarkStart w:id="6" w:name="bookmark8"/>
      <w:bookmarkStart w:id="7" w:name="bookmark6"/>
      <w:bookmarkEnd w:id="5"/>
      <w:bookmarkEnd w:id="6"/>
      <w:bookmarkEnd w:id="7"/>
      <w:r>
        <w:rPr>
          <w:rFonts w:ascii="黑体" w:eastAsia="黑体" w:hAnsi="黑体" w:cs="黑体"/>
          <w:spacing w:val="33"/>
          <w:sz w:val="29"/>
          <w:szCs w:val="29"/>
        </w:rPr>
        <w:t>(二)基本试验方法和基本技能学习内容提要</w:t>
      </w:r>
    </w:p>
    <w:p>
      <w:pPr>
        <w:pStyle w:val="BodyText"/>
        <w:spacing w:before="160" w:line="219" w:lineRule="auto"/>
        <w:ind w:left="503"/>
      </w:pPr>
      <w:r>
        <w:rPr>
          <w:spacing w:val="6"/>
        </w:rPr>
        <w:t>1. 基本的试验方法和测量方法</w:t>
      </w:r>
    </w:p>
    <w:p>
      <w:pPr>
        <w:pStyle w:val="BodyText"/>
        <w:spacing w:before="74" w:line="219" w:lineRule="auto"/>
        <w:ind w:left="593"/>
      </w:pPr>
      <w:r>
        <w:rPr>
          <w:spacing w:val="6"/>
        </w:rPr>
        <w:t>(1)比较法(典型试验是“电桥测电阻”);</w:t>
      </w:r>
    </w:p>
    <w:p>
      <w:pPr>
        <w:pStyle w:val="BodyText"/>
        <w:spacing w:before="92" w:line="219" w:lineRule="auto"/>
        <w:ind w:left="593"/>
      </w:pPr>
      <w:r>
        <w:rPr>
          <w:spacing w:val="6"/>
        </w:rPr>
        <w:t>(2)模拟法(典型试验是“静电桥模拟”);</w:t>
      </w:r>
    </w:p>
    <w:p>
      <w:pPr>
        <w:pStyle w:val="BodyText"/>
        <w:spacing w:before="74" w:line="219" w:lineRule="auto"/>
        <w:ind w:left="593"/>
      </w:pPr>
      <w:r>
        <w:rPr>
          <w:spacing w:val="7"/>
        </w:rPr>
        <w:t>(3)放大法(典型试验是“拉伸法测金属丝的杨氏模量”);</w:t>
      </w:r>
    </w:p>
    <w:p>
      <w:pPr>
        <w:pStyle w:val="BodyText"/>
        <w:spacing w:before="63" w:line="219" w:lineRule="auto"/>
        <w:ind w:left="593"/>
      </w:pPr>
      <w:r>
        <w:rPr>
          <w:spacing w:val="7"/>
        </w:rPr>
        <w:t>(4)补偿法(典型试验是“用电势差计测电动势”);</w:t>
      </w:r>
    </w:p>
    <w:p>
      <w:pPr>
        <w:pStyle w:val="BodyText"/>
        <w:spacing w:before="71" w:line="219" w:lineRule="auto"/>
        <w:ind w:left="593"/>
      </w:pPr>
      <w:r>
        <w:rPr>
          <w:spacing w:val="7"/>
        </w:rPr>
        <w:t>(5)干涉法(典型试验是“用牛顿环测平凸透镜曲率半径”);</w:t>
      </w:r>
    </w:p>
    <w:p>
      <w:pPr>
        <w:pStyle w:val="BodyText"/>
        <w:spacing w:before="74" w:line="219" w:lineRule="auto"/>
        <w:ind w:left="593"/>
      </w:pPr>
      <w:r>
        <w:rPr>
          <w:spacing w:val="7"/>
        </w:rPr>
        <w:t>(6)转换测量法(典型试验是“超声声速的测定”);</w:t>
      </w:r>
    </w:p>
    <w:p>
      <w:pPr>
        <w:pStyle w:val="BodyText"/>
        <w:spacing w:before="93" w:line="219" w:lineRule="auto"/>
        <w:ind w:left="593"/>
      </w:pPr>
      <w:r>
        <w:rPr>
          <w:spacing w:val="1"/>
        </w:rPr>
        <w:t>(7)示波法(典型试验是“示波器的调整与运用”中的“李萨如图形测频率”)。</w:t>
      </w:r>
    </w:p>
    <w:p>
      <w:pPr>
        <w:pStyle w:val="BodyText"/>
        <w:spacing w:before="61" w:line="219" w:lineRule="auto"/>
        <w:ind w:left="473"/>
      </w:pPr>
      <w:r>
        <w:rPr>
          <w:spacing w:val="8"/>
        </w:rPr>
        <w:t>2. 基本试验仪器的结构、测量原理；技术性能；调整运用方法。应驾驭的基本</w:t>
      </w:r>
      <w:r>
        <w:rPr>
          <w:spacing w:val="7"/>
        </w:rPr>
        <w:t>仪器；</w:t>
      </w:r>
    </w:p>
    <w:p>
      <w:pPr>
        <w:pStyle w:val="BodyText"/>
        <w:spacing w:before="74" w:line="258" w:lineRule="auto"/>
        <w:ind w:left="43" w:right="38" w:firstLine="550"/>
      </w:pPr>
      <w:r>
        <w:rPr>
          <w:spacing w:val="17"/>
        </w:rPr>
        <w:t>(1)测长计时类：米尺(卷尺)、游标卡尺、</w:t>
      </w:r>
      <w:r>
        <w:rPr>
          <w:spacing w:val="16"/>
        </w:rPr>
        <w:t>螺旋测微计、移测显微镜(读数显微镜);</w:t>
      </w:r>
      <w:r>
        <w:t xml:space="preserve"> </w:t>
      </w:r>
      <w:r>
        <w:rPr>
          <w:spacing w:val="3"/>
        </w:rPr>
        <w:t>秒表。</w:t>
      </w:r>
    </w:p>
    <w:p>
      <w:pPr>
        <w:pStyle w:val="BodyText"/>
        <w:spacing w:before="80" w:line="219" w:lineRule="auto"/>
        <w:ind w:left="593"/>
      </w:pPr>
      <w:r>
        <w:rPr>
          <w:spacing w:val="11"/>
        </w:rPr>
        <w:t>(2)测温仪器类：酒精温度计、水银温度计、温差电偶。</w:t>
      </w:r>
    </w:p>
    <w:p>
      <w:pPr>
        <w:pStyle w:val="BodyText"/>
        <w:spacing w:before="65" w:line="257" w:lineRule="auto"/>
        <w:ind w:left="73" w:right="10" w:firstLine="509"/>
      </w:pPr>
      <w:r>
        <w:rPr>
          <w:spacing w:val="10"/>
        </w:rPr>
        <w:t>(3)电学仪器类：稳压电源、电阻箱、滑线变阻器、电流表、电压表、多用表、惠斯登</w:t>
      </w:r>
      <w:r>
        <w:rPr>
          <w:spacing w:val="9"/>
        </w:rPr>
        <w:t xml:space="preserve"> </w:t>
      </w:r>
      <w:r>
        <w:rPr>
          <w:spacing w:val="8"/>
        </w:rPr>
        <w:t>电桥、电势差计、检流计、平衡指示仪、标准电池、示波器、信号发</w:t>
      </w:r>
      <w:r>
        <w:rPr>
          <w:spacing w:val="7"/>
        </w:rPr>
        <w:t>生器等。</w:t>
      </w:r>
    </w:p>
    <w:p>
      <w:pPr>
        <w:pStyle w:val="BodyText"/>
        <w:spacing w:before="62" w:line="219" w:lineRule="auto"/>
        <w:ind w:left="493"/>
      </w:pPr>
      <w:r>
        <w:rPr>
          <w:spacing w:val="5"/>
        </w:rPr>
        <w:t>运用电学仪器的平安操作方法。</w:t>
      </w:r>
    </w:p>
    <w:p>
      <w:pPr>
        <w:pStyle w:val="BodyText"/>
        <w:spacing w:before="81" w:line="258" w:lineRule="auto"/>
        <w:ind w:left="53" w:right="8" w:firstLine="529"/>
      </w:pPr>
      <w:r>
        <w:rPr>
          <w:spacing w:val="13"/>
        </w:rPr>
        <w:t>(4)光学仪器类：透镜、光具座、观测望远镜、移测显微镜、精密分光计</w:t>
      </w:r>
      <w:r>
        <w:rPr>
          <w:spacing w:val="12"/>
        </w:rPr>
        <w:t>、光源(白炽</w:t>
      </w:r>
      <w:r>
        <w:t xml:space="preserve"> </w:t>
      </w:r>
      <w:r>
        <w:rPr>
          <w:spacing w:val="7"/>
        </w:rPr>
        <w:t>灯、钠光灯、汞灯、氦一氖激光器)。</w:t>
      </w:r>
    </w:p>
    <w:p>
      <w:pPr>
        <w:pStyle w:val="BodyText"/>
        <w:spacing w:before="63" w:line="219" w:lineRule="auto"/>
        <w:ind w:left="483"/>
      </w:pPr>
      <w:r>
        <w:rPr>
          <w:spacing w:val="4"/>
        </w:rPr>
        <w:t>光学仪器的维护保养学问。</w:t>
      </w:r>
    </w:p>
    <w:p>
      <w:pPr>
        <w:spacing w:line="219" w:lineRule="auto"/>
        <w:sectPr>
          <w:pgSz w:w="11910" w:h="16840"/>
          <w:pgMar w:top="1431" w:right="1629" w:bottom="0" w:left="1786" w:header="0" w:footer="0" w:gutter="0"/>
          <w:pgNumType w:start="16"/>
          <w:cols w:space="708"/>
        </w:sectPr>
      </w:pPr>
    </w:p>
    <w:p>
      <w:pPr>
        <w:spacing w:line="285" w:lineRule="auto"/>
      </w:pPr>
    </w:p>
    <w:p>
      <w:pPr>
        <w:spacing w:line="285" w:lineRule="auto"/>
      </w:pPr>
    </w:p>
    <w:p>
      <w:pPr>
        <w:spacing w:before="143" w:line="221" w:lineRule="auto"/>
        <w:ind w:left="2549"/>
        <w:rPr>
          <w:rFonts w:ascii="黑体" w:eastAsia="黑体" w:hAnsi="黑体" w:cs="黑体"/>
          <w:sz w:val="44"/>
          <w:szCs w:val="44"/>
        </w:rPr>
      </w:pPr>
      <w:r>
        <w:rPr>
          <w:rFonts w:ascii="黑体" w:eastAsia="黑体" w:hAnsi="黑体" w:cs="黑体"/>
          <w:b/>
          <w:bCs/>
          <w:spacing w:val="-9"/>
          <w:sz w:val="44"/>
          <w:szCs w:val="44"/>
        </w:rPr>
        <w:t>第三章</w:t>
      </w:r>
      <w:r>
        <w:rPr>
          <w:rFonts w:ascii="黑体" w:eastAsia="黑体" w:hAnsi="黑体" w:cs="黑体"/>
          <w:spacing w:val="-9"/>
          <w:sz w:val="44"/>
          <w:szCs w:val="44"/>
        </w:rPr>
        <w:t xml:space="preserve">  </w:t>
      </w:r>
      <w:r>
        <w:rPr>
          <w:rFonts w:ascii="黑体" w:eastAsia="黑体" w:hAnsi="黑体" w:cs="黑体"/>
          <w:b/>
          <w:bCs/>
          <w:spacing w:val="-9"/>
          <w:sz w:val="44"/>
          <w:szCs w:val="44"/>
        </w:rPr>
        <w:t>物理试验</w:t>
      </w:r>
    </w:p>
    <w:p/>
    <w:p/>
    <w:p>
      <w:pPr>
        <w:spacing w:before="108" w:line="221" w:lineRule="auto"/>
        <w:ind w:left="3198"/>
        <w:rPr>
          <w:rFonts w:ascii="黑体" w:eastAsia="黑体" w:hAnsi="黑体" w:cs="黑体"/>
          <w:sz w:val="33"/>
          <w:szCs w:val="33"/>
        </w:rPr>
      </w:pPr>
      <w:r>
        <w:rPr>
          <w:rFonts w:ascii="黑体" w:eastAsia="黑体" w:hAnsi="黑体" w:cs="黑体"/>
          <w:b/>
          <w:bCs/>
          <w:spacing w:val="3"/>
          <w:sz w:val="33"/>
          <w:szCs w:val="33"/>
        </w:rPr>
        <w:t>(一)偏振光试验</w:t>
      </w:r>
    </w:p>
    <w:p>
      <w:pPr>
        <w:pStyle w:val="BodyText"/>
        <w:spacing w:before="268" w:line="221" w:lineRule="auto"/>
        <w:ind w:left="467"/>
        <w:rPr>
          <w:sz w:val="28"/>
          <w:szCs w:val="28"/>
        </w:rPr>
      </w:pPr>
      <w:r>
        <w:rPr>
          <w:b/>
          <w:bCs/>
          <w:spacing w:val="-4"/>
          <w:sz w:val="28"/>
          <w:szCs w:val="28"/>
        </w:rPr>
        <w:t>一</w:t>
      </w:r>
      <w:r>
        <w:rPr>
          <w:spacing w:val="136"/>
          <w:sz w:val="28"/>
          <w:szCs w:val="28"/>
        </w:rPr>
        <w:t xml:space="preserve"> </w:t>
      </w:r>
      <w:r>
        <w:rPr>
          <w:b/>
          <w:bCs/>
          <w:spacing w:val="-4"/>
          <w:sz w:val="28"/>
          <w:szCs w:val="28"/>
        </w:rPr>
        <w:t>试验原理</w:t>
      </w:r>
    </w:p>
    <w:p>
      <w:pPr>
        <w:pStyle w:val="BodyText"/>
        <w:spacing w:before="162" w:line="219" w:lineRule="auto"/>
        <w:ind w:left="463"/>
        <w:rPr>
          <w:sz w:val="21"/>
          <w:szCs w:val="21"/>
        </w:rPr>
      </w:pPr>
      <w:r>
        <w:rPr>
          <w:spacing w:val="1"/>
          <w:sz w:val="21"/>
          <w:szCs w:val="21"/>
        </w:rPr>
        <w:t>详见教材：《结构化高校物理试验》(其次版)试验3.6(参考页码P.111-120)。</w:t>
      </w:r>
    </w:p>
    <w:p>
      <w:pPr>
        <w:pStyle w:val="BodyText"/>
        <w:spacing w:before="192" w:line="221" w:lineRule="auto"/>
        <w:ind w:left="467"/>
        <w:rPr>
          <w:sz w:val="28"/>
          <w:szCs w:val="28"/>
        </w:rPr>
      </w:pPr>
      <w:r>
        <w:rPr>
          <w:b/>
          <w:bCs/>
          <w:spacing w:val="-2"/>
          <w:sz w:val="28"/>
          <w:szCs w:val="28"/>
        </w:rPr>
        <w:t>二</w:t>
      </w:r>
      <w:r>
        <w:rPr>
          <w:spacing w:val="138"/>
          <w:sz w:val="28"/>
          <w:szCs w:val="28"/>
        </w:rPr>
        <w:t xml:space="preserve"> </w:t>
      </w:r>
      <w:r>
        <w:rPr>
          <w:b/>
          <w:bCs/>
          <w:spacing w:val="-2"/>
          <w:sz w:val="28"/>
          <w:szCs w:val="28"/>
        </w:rPr>
        <w:t>试验目的</w:t>
      </w:r>
    </w:p>
    <w:p>
      <w:pPr>
        <w:pStyle w:val="BodyText"/>
        <w:spacing w:before="154" w:line="219" w:lineRule="auto"/>
        <w:ind w:left="463"/>
        <w:rPr>
          <w:sz w:val="21"/>
          <w:szCs w:val="21"/>
        </w:rPr>
      </w:pPr>
      <w:r>
        <w:rPr>
          <w:spacing w:val="-7"/>
          <w:sz w:val="21"/>
          <w:szCs w:val="21"/>
        </w:rPr>
        <w:t>1.</w:t>
      </w:r>
      <w:r>
        <w:rPr>
          <w:spacing w:val="-20"/>
          <w:sz w:val="21"/>
          <w:szCs w:val="21"/>
        </w:rPr>
        <w:t xml:space="preserve"> </w:t>
      </w:r>
      <w:r>
        <w:rPr>
          <w:spacing w:val="-7"/>
          <w:sz w:val="21"/>
          <w:szCs w:val="21"/>
        </w:rPr>
        <w:t>理解光的各种偏振特性；</w:t>
      </w:r>
    </w:p>
    <w:p>
      <w:pPr>
        <w:pStyle w:val="BodyText"/>
        <w:spacing w:before="80" w:line="311" w:lineRule="exact"/>
        <w:ind w:left="463"/>
        <w:rPr>
          <w:sz w:val="21"/>
          <w:szCs w:val="21"/>
        </w:rPr>
      </w:pPr>
      <w:r>
        <w:rPr>
          <w:spacing w:val="-2"/>
          <w:position w:val="7"/>
          <w:sz w:val="21"/>
          <w:szCs w:val="21"/>
        </w:rPr>
        <w:t>2. 学会鉴别圆偏振光、线偏振光、椭圆偏振光和部分偏振</w:t>
      </w:r>
      <w:r>
        <w:rPr>
          <w:spacing w:val="-3"/>
          <w:position w:val="7"/>
          <w:sz w:val="21"/>
          <w:szCs w:val="21"/>
        </w:rPr>
        <w:t>光；</w:t>
      </w:r>
    </w:p>
    <w:p>
      <w:pPr>
        <w:pStyle w:val="BodyText"/>
        <w:spacing w:line="219" w:lineRule="auto"/>
        <w:ind w:left="463"/>
        <w:rPr>
          <w:sz w:val="21"/>
          <w:szCs w:val="21"/>
        </w:rPr>
      </w:pPr>
      <w:r>
        <w:rPr>
          <w:spacing w:val="-7"/>
          <w:sz w:val="21"/>
          <w:szCs w:val="21"/>
        </w:rPr>
        <w:t>3. 验证马吕斯定律；</w:t>
      </w:r>
    </w:p>
    <w:p>
      <w:pPr>
        <w:pStyle w:val="BodyText"/>
        <w:spacing w:before="50" w:line="219" w:lineRule="auto"/>
        <w:ind w:left="463"/>
        <w:rPr>
          <w:sz w:val="21"/>
          <w:szCs w:val="21"/>
        </w:rPr>
      </w:pPr>
      <w:r>
        <w:rPr>
          <w:spacing w:val="-3"/>
          <w:sz w:val="21"/>
          <w:szCs w:val="21"/>
        </w:rPr>
        <w:t>4. 通过测布儒斯特角求材料的相对折射率。</w:t>
      </w:r>
    </w:p>
    <w:p>
      <w:pPr>
        <w:pStyle w:val="BodyText"/>
        <w:spacing w:before="191" w:line="219" w:lineRule="auto"/>
        <w:ind w:left="467"/>
        <w:rPr>
          <w:sz w:val="28"/>
          <w:szCs w:val="28"/>
        </w:rPr>
      </w:pPr>
      <w:r>
        <w:rPr>
          <w:b/>
          <w:bCs/>
          <w:sz w:val="28"/>
          <w:szCs w:val="28"/>
        </w:rPr>
        <w:t>三</w:t>
      </w:r>
      <w:r>
        <w:rPr>
          <w:spacing w:val="120"/>
          <w:sz w:val="28"/>
          <w:szCs w:val="28"/>
        </w:rPr>
        <w:t xml:space="preserve"> </w:t>
      </w:r>
      <w:r>
        <w:rPr>
          <w:b/>
          <w:bCs/>
          <w:sz w:val="28"/>
          <w:szCs w:val="28"/>
        </w:rPr>
        <w:t>试验内容</w:t>
      </w:r>
    </w:p>
    <w:p>
      <w:pPr>
        <w:pStyle w:val="BodyText"/>
        <w:spacing w:before="169" w:line="219" w:lineRule="auto"/>
        <w:ind w:left="463"/>
        <w:rPr>
          <w:sz w:val="21"/>
          <w:szCs w:val="21"/>
        </w:rPr>
      </w:pPr>
      <w:r>
        <w:rPr>
          <w:spacing w:val="-7"/>
          <w:sz w:val="21"/>
          <w:szCs w:val="21"/>
        </w:rPr>
        <w:t>1.</w:t>
      </w:r>
      <w:r>
        <w:rPr>
          <w:spacing w:val="-23"/>
          <w:sz w:val="21"/>
          <w:szCs w:val="21"/>
        </w:rPr>
        <w:t xml:space="preserve"> </w:t>
      </w:r>
      <w:r>
        <w:rPr>
          <w:spacing w:val="-7"/>
          <w:sz w:val="21"/>
          <w:szCs w:val="21"/>
        </w:rPr>
        <w:t>视察起偏和消光现象；</w:t>
      </w:r>
    </w:p>
    <w:p>
      <w:pPr>
        <w:pStyle w:val="BodyText"/>
        <w:spacing w:before="60" w:line="311" w:lineRule="exact"/>
        <w:ind w:left="463"/>
        <w:rPr>
          <w:sz w:val="21"/>
          <w:szCs w:val="21"/>
        </w:rPr>
      </w:pPr>
      <w:r>
        <w:rPr>
          <w:spacing w:val="-3"/>
          <w:position w:val="7"/>
          <w:sz w:val="21"/>
          <w:szCs w:val="21"/>
        </w:rPr>
        <w:t>2. 鉴别圆偏振光、线偏振光、椭圆偏振光和部分偏振光；</w:t>
      </w:r>
    </w:p>
    <w:p>
      <w:pPr>
        <w:pStyle w:val="BodyText"/>
        <w:spacing w:line="220" w:lineRule="auto"/>
        <w:ind w:left="463"/>
        <w:rPr>
          <w:sz w:val="21"/>
          <w:szCs w:val="21"/>
        </w:rPr>
      </w:pPr>
      <w:r>
        <w:rPr>
          <w:spacing w:val="2"/>
          <w:sz w:val="21"/>
          <w:szCs w:val="21"/>
        </w:rPr>
        <w:t>3. 了解1/4波片和1/2波片的作用；</w:t>
      </w:r>
    </w:p>
    <w:p>
      <w:pPr>
        <w:pStyle w:val="BodyText"/>
        <w:spacing w:before="59" w:line="219" w:lineRule="auto"/>
        <w:ind w:left="463"/>
        <w:rPr>
          <w:sz w:val="21"/>
          <w:szCs w:val="21"/>
        </w:rPr>
      </w:pPr>
      <w:r>
        <w:rPr>
          <w:spacing w:val="-6"/>
          <w:sz w:val="21"/>
          <w:szCs w:val="21"/>
        </w:rPr>
        <w:t>4. 验证马吕斯定律；</w:t>
      </w:r>
    </w:p>
    <w:p>
      <w:pPr>
        <w:pStyle w:val="BodyText"/>
        <w:spacing w:before="80" w:line="219" w:lineRule="auto"/>
        <w:ind w:left="463"/>
        <w:rPr>
          <w:sz w:val="21"/>
          <w:szCs w:val="21"/>
        </w:rPr>
      </w:pPr>
      <w:r>
        <w:rPr>
          <w:spacing w:val="-3"/>
          <w:sz w:val="21"/>
          <w:szCs w:val="21"/>
        </w:rPr>
        <w:t>5. 通过测布儒斯特角求材料的相对折射率。</w:t>
      </w:r>
    </w:p>
    <w:p>
      <w:pPr>
        <w:pStyle w:val="BodyText"/>
        <w:spacing w:before="179" w:line="219" w:lineRule="auto"/>
        <w:ind w:left="467"/>
        <w:rPr>
          <w:sz w:val="28"/>
          <w:szCs w:val="28"/>
        </w:rPr>
      </w:pPr>
      <w:r>
        <w:rPr>
          <w:b/>
          <w:bCs/>
          <w:spacing w:val="-5"/>
          <w:sz w:val="28"/>
          <w:szCs w:val="28"/>
        </w:rPr>
        <w:t>四</w:t>
      </w:r>
      <w:r>
        <w:rPr>
          <w:spacing w:val="141"/>
          <w:sz w:val="28"/>
          <w:szCs w:val="28"/>
        </w:rPr>
        <w:t xml:space="preserve"> </w:t>
      </w:r>
      <w:r>
        <w:rPr>
          <w:b/>
          <w:bCs/>
          <w:spacing w:val="-5"/>
          <w:sz w:val="28"/>
          <w:szCs w:val="28"/>
        </w:rPr>
        <w:t>试验器材</w:t>
      </w:r>
    </w:p>
    <w:p>
      <w:pPr>
        <w:pStyle w:val="BodyText"/>
        <w:spacing w:before="161" w:line="260" w:lineRule="auto"/>
        <w:ind w:left="63" w:firstLine="400"/>
        <w:jc w:val="both"/>
        <w:rPr>
          <w:sz w:val="21"/>
          <w:szCs w:val="21"/>
        </w:rPr>
      </w:pPr>
      <w:r>
        <w:rPr>
          <w:spacing w:val="8"/>
          <w:sz w:val="21"/>
          <w:szCs w:val="21"/>
        </w:rPr>
        <w:t>半导体激光器1个，具有测量垂直旋转角度功能的偏振片2个、1/4波片</w:t>
      </w:r>
      <w:r>
        <w:rPr>
          <w:spacing w:val="7"/>
          <w:sz w:val="21"/>
          <w:szCs w:val="21"/>
        </w:rPr>
        <w:t>1个和1/2波片</w:t>
      </w:r>
      <w:r>
        <w:rPr>
          <w:sz w:val="21"/>
          <w:szCs w:val="21"/>
        </w:rPr>
        <w:t xml:space="preserve"> </w:t>
      </w:r>
      <w:r>
        <w:rPr>
          <w:spacing w:val="4"/>
          <w:sz w:val="21"/>
          <w:szCs w:val="21"/>
        </w:rPr>
        <w:t>1个，带底座玻片1个，布儒斯特角专用旋转工作台和转动支架1个，</w:t>
      </w:r>
      <w:r>
        <w:rPr>
          <w:spacing w:val="67"/>
          <w:sz w:val="21"/>
          <w:szCs w:val="21"/>
        </w:rPr>
        <w:t xml:space="preserve"> </w:t>
      </w:r>
      <w:r>
        <w:rPr>
          <w:spacing w:val="3"/>
          <w:sz w:val="21"/>
          <w:szCs w:val="21"/>
        </w:rPr>
        <w:t>一般光具座若干，光</w:t>
      </w:r>
      <w:r>
        <w:rPr>
          <w:sz w:val="21"/>
          <w:szCs w:val="21"/>
        </w:rPr>
        <w:t xml:space="preserve"> </w:t>
      </w:r>
      <w:r>
        <w:rPr>
          <w:spacing w:val="12"/>
          <w:sz w:val="21"/>
          <w:szCs w:val="21"/>
        </w:rPr>
        <w:t>学导轨(两组合用)1条，光强传感器和相对光强测量仪1套.</w:t>
      </w:r>
    </w:p>
    <w:p>
      <w:pPr>
        <w:pStyle w:val="BodyText"/>
        <w:spacing w:before="182" w:line="219" w:lineRule="auto"/>
        <w:ind w:left="467"/>
        <w:rPr>
          <w:sz w:val="28"/>
          <w:szCs w:val="28"/>
        </w:rPr>
      </w:pPr>
      <w:r>
        <w:rPr>
          <w:b/>
          <w:bCs/>
          <w:spacing w:val="-2"/>
          <w:sz w:val="28"/>
          <w:szCs w:val="28"/>
        </w:rPr>
        <w:t>五</w:t>
      </w:r>
      <w:r>
        <w:rPr>
          <w:spacing w:val="121"/>
          <w:sz w:val="28"/>
          <w:szCs w:val="28"/>
        </w:rPr>
        <w:t xml:space="preserve"> </w:t>
      </w:r>
      <w:r>
        <w:rPr>
          <w:b/>
          <w:bCs/>
          <w:spacing w:val="-2"/>
          <w:sz w:val="28"/>
          <w:szCs w:val="28"/>
        </w:rPr>
        <w:t>试验步骤及操作</w:t>
      </w:r>
    </w:p>
    <w:p>
      <w:pPr>
        <w:pStyle w:val="BodyText"/>
        <w:spacing w:before="178" w:line="241" w:lineRule="auto"/>
        <w:ind w:left="63" w:right="44" w:firstLine="400"/>
        <w:rPr>
          <w:sz w:val="21"/>
          <w:szCs w:val="21"/>
        </w:rPr>
      </w:pPr>
      <w:r>
        <w:rPr>
          <w:sz w:val="21"/>
          <w:szCs w:val="21"/>
        </w:rPr>
        <w:t>进行以下操作时，应保证激光束与光学导轨平行，</w:t>
      </w:r>
      <w:r>
        <w:rPr>
          <w:spacing w:val="-1"/>
          <w:sz w:val="21"/>
          <w:szCs w:val="21"/>
        </w:rPr>
        <w:t>且激光束垂直穿过全部镜片的圆心，</w:t>
      </w:r>
      <w:r>
        <w:rPr>
          <w:sz w:val="21"/>
          <w:szCs w:val="21"/>
        </w:rPr>
        <w:t xml:space="preserve"> </w:t>
      </w:r>
      <w:r>
        <w:rPr>
          <w:spacing w:val="-5"/>
          <w:sz w:val="21"/>
          <w:szCs w:val="21"/>
        </w:rPr>
        <w:t>到达传感器的中心。</w:t>
      </w:r>
    </w:p>
    <w:p>
      <w:pPr>
        <w:pStyle w:val="BodyText"/>
        <w:spacing w:before="182" w:line="219" w:lineRule="auto"/>
        <w:ind w:left="583"/>
        <w:rPr>
          <w:sz w:val="21"/>
          <w:szCs w:val="21"/>
        </w:rPr>
      </w:pPr>
      <w:r>
        <w:rPr>
          <w:spacing w:val="3"/>
          <w:sz w:val="21"/>
          <w:szCs w:val="21"/>
        </w:rPr>
        <w:t>(一)视察起偏和消光现象。</w:t>
      </w:r>
    </w:p>
    <w:p>
      <w:pPr>
        <w:pStyle w:val="BodyText"/>
        <w:spacing w:before="202" w:line="228" w:lineRule="auto"/>
        <w:ind w:left="63" w:right="30" w:firstLine="400"/>
        <w:rPr>
          <w:sz w:val="21"/>
          <w:szCs w:val="21"/>
        </w:rPr>
      </w:pPr>
      <w:r>
        <w:rPr>
          <w:spacing w:val="-2"/>
          <w:sz w:val="21"/>
          <w:szCs w:val="21"/>
        </w:rPr>
        <w:t>1.</w:t>
      </w:r>
      <w:r>
        <w:rPr>
          <w:spacing w:val="-29"/>
          <w:sz w:val="21"/>
          <w:szCs w:val="21"/>
        </w:rPr>
        <w:t xml:space="preserve"> </w:t>
      </w:r>
      <w:r>
        <w:rPr>
          <w:spacing w:val="-2"/>
          <w:sz w:val="21"/>
          <w:szCs w:val="21"/>
        </w:rPr>
        <w:t>起偏：将激光投射到屏上，在激光束中插入一块偏振片，使偏振片在垂直于光束的平</w:t>
      </w:r>
      <w:r>
        <w:rPr>
          <w:sz w:val="21"/>
          <w:szCs w:val="21"/>
        </w:rPr>
        <w:t xml:space="preserve"> </w:t>
      </w:r>
      <w:r>
        <w:rPr>
          <w:spacing w:val="4"/>
          <w:sz w:val="21"/>
          <w:szCs w:val="21"/>
        </w:rPr>
        <w:t>面内转动，视察透过光强的变更，并据此推断激光束(光源)的偏振状况。</w:t>
      </w:r>
    </w:p>
    <w:p>
      <w:pPr>
        <w:pStyle w:val="BodyText"/>
        <w:spacing w:before="180" w:line="237" w:lineRule="auto"/>
        <w:ind w:left="63" w:firstLine="400"/>
        <w:rPr>
          <w:sz w:val="21"/>
          <w:szCs w:val="21"/>
        </w:rPr>
      </w:pPr>
      <w:r>
        <w:rPr>
          <w:spacing w:val="-2"/>
          <w:sz w:val="21"/>
          <w:szCs w:val="21"/>
        </w:rPr>
        <w:t>2. 消光：在第一块偏振片和屏之间加入其次块偏振片，将第一块固定，转动其次块偏振</w:t>
      </w:r>
      <w:r>
        <w:rPr>
          <w:spacing w:val="2"/>
          <w:sz w:val="21"/>
          <w:szCs w:val="21"/>
        </w:rPr>
        <w:t xml:space="preserve"> </w:t>
      </w:r>
      <w:r>
        <w:rPr>
          <w:spacing w:val="-1"/>
          <w:sz w:val="21"/>
          <w:szCs w:val="21"/>
        </w:rPr>
        <w:t>片，视察现象，能否找到一个消光位置，此时两偏振片的位置关系</w:t>
      </w:r>
      <w:r>
        <w:rPr>
          <w:spacing w:val="-2"/>
          <w:sz w:val="21"/>
          <w:szCs w:val="21"/>
        </w:rPr>
        <w:t>怎样?</w:t>
      </w:r>
    </w:p>
    <w:p>
      <w:pPr>
        <w:pStyle w:val="BodyText"/>
        <w:spacing w:before="151" w:line="219" w:lineRule="auto"/>
        <w:ind w:left="593"/>
        <w:rPr>
          <w:sz w:val="21"/>
          <w:szCs w:val="21"/>
        </w:rPr>
      </w:pPr>
      <w:r>
        <w:rPr>
          <w:spacing w:val="6"/>
          <w:sz w:val="21"/>
          <w:szCs w:val="21"/>
        </w:rPr>
        <w:t>(二)验证马吕斯定律</w:t>
      </w:r>
    </w:p>
    <w:p>
      <w:pPr>
        <w:pStyle w:val="BodyText"/>
        <w:spacing w:before="156" w:line="256" w:lineRule="auto"/>
        <w:ind w:left="63" w:right="8" w:firstLine="400"/>
        <w:rPr>
          <w:sz w:val="21"/>
          <w:szCs w:val="21"/>
        </w:rPr>
      </w:pPr>
      <w:r>
        <w:rPr>
          <w:spacing w:val="2"/>
          <w:sz w:val="21"/>
          <w:szCs w:val="21"/>
        </w:rPr>
        <w:t>数据记录表见表1-1。首先在光源后放上</w:t>
      </w:r>
      <w:r>
        <w:rPr>
          <w:rFonts w:ascii="Times New Roman" w:eastAsia="Times New Roman" w:hAnsi="Times New Roman" w:cs="Times New Roman"/>
          <w:spacing w:val="2"/>
          <w:sz w:val="21"/>
          <w:szCs w:val="21"/>
        </w:rPr>
        <w:t>P₁,</w:t>
      </w:r>
      <w:r>
        <w:rPr>
          <w:rFonts w:ascii="Times New Roman" w:eastAsia="Times New Roman" w:hAnsi="Times New Roman" w:cs="Times New Roman"/>
          <w:spacing w:val="32"/>
          <w:w w:val="101"/>
          <w:sz w:val="21"/>
          <w:szCs w:val="21"/>
        </w:rPr>
        <w:t xml:space="preserve">  </w:t>
      </w:r>
      <w:r>
        <w:rPr>
          <w:spacing w:val="2"/>
          <w:sz w:val="21"/>
          <w:szCs w:val="21"/>
        </w:rPr>
        <w:t>使激光束垂直通过</w:t>
      </w:r>
      <w:r>
        <w:rPr>
          <w:rFonts w:ascii="Times New Roman" w:eastAsia="Times New Roman" w:hAnsi="Times New Roman" w:cs="Times New Roman"/>
          <w:spacing w:val="2"/>
          <w:sz w:val="21"/>
          <w:szCs w:val="21"/>
        </w:rPr>
        <w:t xml:space="preserve">P₁ </w:t>
      </w:r>
      <w:r>
        <w:rPr>
          <w:spacing w:val="2"/>
          <w:sz w:val="21"/>
          <w:szCs w:val="21"/>
        </w:rPr>
        <w:t>中心，旋转</w:t>
      </w:r>
      <w:r>
        <w:rPr>
          <w:rFonts w:ascii="Times New Roman" w:eastAsia="Times New Roman" w:hAnsi="Times New Roman" w:cs="Times New Roman"/>
          <w:spacing w:val="2"/>
          <w:sz w:val="21"/>
          <w:szCs w:val="21"/>
        </w:rPr>
        <w:t xml:space="preserve">P₁ </w:t>
      </w:r>
      <w:r>
        <w:rPr>
          <w:spacing w:val="2"/>
          <w:sz w:val="21"/>
          <w:szCs w:val="21"/>
        </w:rPr>
        <w:t>使光强</w:t>
      </w:r>
      <w:r>
        <w:rPr>
          <w:sz w:val="21"/>
          <w:szCs w:val="21"/>
        </w:rPr>
        <w:t xml:space="preserve"> </w:t>
      </w:r>
      <w:r>
        <w:rPr>
          <w:spacing w:val="6"/>
          <w:sz w:val="21"/>
          <w:szCs w:val="21"/>
        </w:rPr>
        <w:t>最强(光电流的读数应在200-1500</w:t>
      </w:r>
      <w:r>
        <w:rPr>
          <w:spacing w:val="-36"/>
          <w:sz w:val="21"/>
          <w:szCs w:val="21"/>
        </w:rPr>
        <w:t xml:space="preserve"> </w:t>
      </w:r>
      <w:r>
        <w:rPr>
          <w:spacing w:val="6"/>
          <w:sz w:val="21"/>
          <w:szCs w:val="21"/>
        </w:rPr>
        <w:t>之间),登记</w:t>
      </w:r>
      <w:r>
        <w:rPr>
          <w:spacing w:val="-35"/>
          <w:sz w:val="21"/>
          <w:szCs w:val="21"/>
        </w:rPr>
        <w:t xml:space="preserve"> </w:t>
      </w:r>
      <w:r>
        <w:rPr>
          <w:rFonts w:ascii="Times New Roman" w:eastAsia="Times New Roman" w:hAnsi="Times New Roman" w:cs="Times New Roman"/>
          <w:spacing w:val="6"/>
          <w:sz w:val="21"/>
          <w:szCs w:val="21"/>
        </w:rPr>
        <w:t>P₁</w:t>
      </w:r>
      <w:r>
        <w:rPr>
          <w:spacing w:val="6"/>
          <w:sz w:val="21"/>
          <w:szCs w:val="21"/>
        </w:rPr>
        <w:t xml:space="preserve">的角度坐标，再在 </w:t>
      </w:r>
      <w:r>
        <w:rPr>
          <w:rFonts w:ascii="Times New Roman" w:eastAsia="Times New Roman" w:hAnsi="Times New Roman" w:cs="Times New Roman"/>
          <w:spacing w:val="6"/>
          <w:sz w:val="21"/>
          <w:szCs w:val="21"/>
        </w:rPr>
        <w:t>P₁</w:t>
      </w:r>
      <w:r>
        <w:rPr>
          <w:rFonts w:ascii="Times New Roman" w:eastAsia="Times New Roman" w:hAnsi="Times New Roman" w:cs="Times New Roman"/>
          <w:spacing w:val="-18"/>
          <w:sz w:val="21"/>
          <w:szCs w:val="21"/>
        </w:rPr>
        <w:t xml:space="preserve"> </w:t>
      </w:r>
      <w:r>
        <w:rPr>
          <w:spacing w:val="6"/>
          <w:sz w:val="21"/>
          <w:szCs w:val="21"/>
        </w:rPr>
        <w:t>之后加入</w:t>
      </w:r>
      <w:r>
        <w:rPr>
          <w:spacing w:val="-54"/>
          <w:sz w:val="21"/>
          <w:szCs w:val="21"/>
        </w:rPr>
        <w:t xml:space="preserve"> </w:t>
      </w:r>
      <w:r>
        <w:rPr>
          <w:rFonts w:ascii="Times New Roman" w:eastAsia="Times New Roman" w:hAnsi="Times New Roman" w:cs="Times New Roman"/>
          <w:spacing w:val="6"/>
          <w:sz w:val="21"/>
          <w:szCs w:val="21"/>
        </w:rPr>
        <w:t>P₂,</w:t>
      </w:r>
      <w:r>
        <w:rPr>
          <w:rFonts w:ascii="Times New Roman" w:eastAsia="Times New Roman" w:hAnsi="Times New Roman" w:cs="Times New Roman"/>
          <w:spacing w:val="1"/>
          <w:sz w:val="21"/>
          <w:szCs w:val="21"/>
        </w:rPr>
        <w:t xml:space="preserve">   </w:t>
      </w:r>
      <w:r>
        <w:rPr>
          <w:spacing w:val="6"/>
          <w:sz w:val="21"/>
          <w:szCs w:val="21"/>
        </w:rPr>
        <w:t>使光</w:t>
      </w:r>
    </w:p>
    <w:p>
      <w:pPr>
        <w:spacing w:line="256" w:lineRule="auto"/>
        <w:sectPr>
          <w:pgSz w:w="11910" w:h="16840"/>
          <w:pgMar w:top="1431" w:right="1650" w:bottom="0" w:left="1786" w:header="0" w:footer="0" w:gutter="0"/>
          <w:pgNumType w:start="17"/>
          <w:cols w:space="708"/>
        </w:sectPr>
      </w:pPr>
    </w:p>
    <w:p>
      <w:pPr>
        <w:spacing w:line="282" w:lineRule="auto"/>
      </w:pPr>
      <w:r>
        <w:pict>
          <v:shape id="IM 32" o:spid="_x0000_s1040" type="#_x0000_t75" style="width:193pt;height:154pt;margin-top:439pt;margin-left:314.5pt;mso-position-horizontal-relative:page;mso-position-vertical-relative:page;mso-wrap-distance-left:0;mso-wrap-distance-right:0;position:absolute;z-index:251660288" o:allowincell="f" o:preferrelative="t" filled="f" stroked="f">
            <v:fill o:detectmouseclick="t"/>
            <v:imagedata r:id="rId19" o:title=""/>
            <v:path o:extrusionok="f"/>
            <o:lock v:ext="edit" aspectratio="f"/>
          </v:shape>
        </w:pict>
      </w:r>
    </w:p>
    <w:p>
      <w:pPr>
        <w:spacing w:line="282" w:lineRule="auto"/>
      </w:pPr>
    </w:p>
    <w:p>
      <w:pPr>
        <w:pStyle w:val="BodyText"/>
        <w:spacing w:before="68" w:line="352" w:lineRule="auto"/>
        <w:ind w:left="43" w:right="95"/>
        <w:jc w:val="both"/>
        <w:rPr>
          <w:sz w:val="21"/>
          <w:szCs w:val="21"/>
        </w:rPr>
      </w:pPr>
      <w:r>
        <w:rPr>
          <w:spacing w:val="3"/>
          <w:sz w:val="21"/>
          <w:szCs w:val="21"/>
        </w:rPr>
        <w:t>线垂直通过</w:t>
      </w:r>
      <w:r>
        <w:rPr>
          <w:rFonts w:ascii="Times New Roman" w:eastAsia="Times New Roman" w:hAnsi="Times New Roman" w:cs="Times New Roman"/>
          <w:spacing w:val="3"/>
          <w:sz w:val="21"/>
          <w:szCs w:val="21"/>
        </w:rPr>
        <w:t xml:space="preserve">P₂ </w:t>
      </w:r>
      <w:r>
        <w:rPr>
          <w:spacing w:val="3"/>
          <w:sz w:val="21"/>
          <w:szCs w:val="21"/>
        </w:rPr>
        <w:t>中心，旋转</w:t>
      </w:r>
      <w:r>
        <w:rPr>
          <w:rFonts w:ascii="Times New Roman" w:eastAsia="Times New Roman" w:hAnsi="Times New Roman" w:cs="Times New Roman"/>
          <w:spacing w:val="3"/>
          <w:sz w:val="21"/>
          <w:szCs w:val="21"/>
        </w:rPr>
        <w:t xml:space="preserve">P₂ </w:t>
      </w:r>
      <w:r>
        <w:rPr>
          <w:spacing w:val="3"/>
          <w:sz w:val="21"/>
          <w:szCs w:val="21"/>
        </w:rPr>
        <w:t>到透过之光最强，登记</w:t>
      </w:r>
      <w:r>
        <w:rPr>
          <w:rFonts w:ascii="Times New Roman" w:eastAsia="Times New Roman" w:hAnsi="Times New Roman" w:cs="Times New Roman"/>
          <w:spacing w:val="3"/>
          <w:sz w:val="21"/>
          <w:szCs w:val="21"/>
        </w:rPr>
        <w:t xml:space="preserve">P₂ </w:t>
      </w:r>
      <w:r>
        <w:rPr>
          <w:spacing w:val="3"/>
          <w:sz w:val="21"/>
          <w:szCs w:val="21"/>
        </w:rPr>
        <w:t>的度数，此</w:t>
      </w:r>
      <w:r>
        <w:rPr>
          <w:spacing w:val="2"/>
          <w:sz w:val="21"/>
          <w:szCs w:val="21"/>
        </w:rPr>
        <w:t>时</w:t>
      </w:r>
      <w:r>
        <w:rPr>
          <w:spacing w:val="-38"/>
          <w:sz w:val="21"/>
          <w:szCs w:val="21"/>
        </w:rPr>
        <w:t xml:space="preserve"> </w:t>
      </w:r>
      <w:r>
        <w:rPr>
          <w:rFonts w:ascii="Times New Roman" w:eastAsia="Times New Roman" w:hAnsi="Times New Roman" w:cs="Times New Roman"/>
          <w:spacing w:val="2"/>
          <w:sz w:val="21"/>
          <w:szCs w:val="21"/>
        </w:rPr>
        <w:t>P₁</w:t>
      </w:r>
      <w:r>
        <w:rPr>
          <w:rFonts w:ascii="Times New Roman" w:eastAsia="Times New Roman" w:hAnsi="Times New Roman" w:cs="Times New Roman"/>
          <w:spacing w:val="-18"/>
          <w:sz w:val="21"/>
          <w:szCs w:val="21"/>
        </w:rPr>
        <w:t xml:space="preserve"> </w:t>
      </w:r>
      <w:r>
        <w:rPr>
          <w:spacing w:val="2"/>
          <w:sz w:val="21"/>
          <w:szCs w:val="21"/>
        </w:rPr>
        <w:t>和</w:t>
      </w:r>
      <w:r>
        <w:rPr>
          <w:spacing w:val="-46"/>
          <w:sz w:val="21"/>
          <w:szCs w:val="21"/>
        </w:rPr>
        <w:t xml:space="preserve"> </w:t>
      </w:r>
      <w:r>
        <w:rPr>
          <w:rFonts w:ascii="Times New Roman" w:eastAsia="Times New Roman" w:hAnsi="Times New Roman" w:cs="Times New Roman"/>
          <w:spacing w:val="2"/>
          <w:sz w:val="21"/>
          <w:szCs w:val="21"/>
        </w:rPr>
        <w:t>P₂</w:t>
      </w:r>
      <w:r>
        <w:rPr>
          <w:rFonts w:ascii="Times New Roman" w:eastAsia="Times New Roman" w:hAnsi="Times New Roman" w:cs="Times New Roman"/>
          <w:spacing w:val="22"/>
          <w:sz w:val="21"/>
          <w:szCs w:val="21"/>
        </w:rPr>
        <w:t xml:space="preserve"> </w:t>
      </w:r>
      <w:r>
        <w:rPr>
          <w:spacing w:val="2"/>
          <w:sz w:val="21"/>
          <w:szCs w:val="21"/>
        </w:rPr>
        <w:t>的夹角为</w:t>
      </w:r>
      <w:r>
        <w:rPr>
          <w:rFonts w:ascii="Times New Roman" w:eastAsia="Times New Roman" w:hAnsi="Times New Roman" w:cs="Times New Roman"/>
          <w:spacing w:val="2"/>
          <w:sz w:val="21"/>
          <w:szCs w:val="21"/>
        </w:rPr>
        <w:t>O=0°</w:t>
      </w:r>
      <w:r>
        <w:rPr>
          <w:rFonts w:ascii="Times New Roman" w:eastAsia="Times New Roman" w:hAnsi="Times New Roman" w:cs="Times New Roman"/>
          <w:sz w:val="21"/>
          <w:szCs w:val="21"/>
        </w:rPr>
        <w:t xml:space="preserve"> </w:t>
      </w:r>
      <w:r>
        <w:rPr>
          <w:spacing w:val="-1"/>
          <w:sz w:val="21"/>
          <w:szCs w:val="21"/>
        </w:rPr>
        <w:t>或180°,保持</w:t>
      </w:r>
      <w:r>
        <w:rPr>
          <w:rFonts w:ascii="Times New Roman" w:eastAsia="Times New Roman" w:hAnsi="Times New Roman" w:cs="Times New Roman"/>
          <w:spacing w:val="-1"/>
          <w:sz w:val="21"/>
          <w:szCs w:val="21"/>
        </w:rPr>
        <w:t xml:space="preserve">P₁ </w:t>
      </w:r>
      <w:r>
        <w:rPr>
          <w:spacing w:val="-1"/>
          <w:sz w:val="21"/>
          <w:szCs w:val="21"/>
        </w:rPr>
        <w:t>不动，旋转</w:t>
      </w:r>
      <w:r>
        <w:rPr>
          <w:rFonts w:ascii="Times New Roman" w:eastAsia="Times New Roman" w:hAnsi="Times New Roman" w:cs="Times New Roman"/>
          <w:spacing w:val="-1"/>
          <w:sz w:val="21"/>
          <w:szCs w:val="21"/>
        </w:rPr>
        <w:t>P₂,</w:t>
      </w:r>
      <w:r>
        <w:rPr>
          <w:rFonts w:ascii="Times New Roman" w:eastAsia="Times New Roman" w:hAnsi="Times New Roman" w:cs="Times New Roman"/>
          <w:spacing w:val="20"/>
          <w:w w:val="101"/>
          <w:sz w:val="21"/>
          <w:szCs w:val="21"/>
        </w:rPr>
        <w:t xml:space="preserve">  </w:t>
      </w:r>
      <w:r>
        <w:rPr>
          <w:spacing w:val="-1"/>
          <w:sz w:val="21"/>
          <w:szCs w:val="21"/>
        </w:rPr>
        <w:t>每隔10°记录一次对应的光强值</w:t>
      </w:r>
      <w:r>
        <w:rPr>
          <w:rFonts w:ascii="Times New Roman" w:eastAsia="Times New Roman" w:hAnsi="Times New Roman" w:cs="Times New Roman"/>
          <w:spacing w:val="-1"/>
          <w:sz w:val="21"/>
          <w:szCs w:val="21"/>
        </w:rPr>
        <w:t xml:space="preserve">I₀,    </w:t>
      </w:r>
      <w:r>
        <w:rPr>
          <w:spacing w:val="-1"/>
          <w:sz w:val="21"/>
          <w:szCs w:val="21"/>
        </w:rPr>
        <w:t>直到旋转180°。留意光</w:t>
      </w:r>
    </w:p>
    <w:p>
      <w:pPr>
        <w:pStyle w:val="BodyText"/>
        <w:spacing w:line="219" w:lineRule="auto"/>
        <w:ind w:left="43"/>
        <w:rPr>
          <w:sz w:val="21"/>
          <w:szCs w:val="21"/>
        </w:rPr>
      </w:pPr>
      <w:r>
        <w:rPr>
          <w:spacing w:val="-3"/>
          <w:sz w:val="21"/>
          <w:szCs w:val="21"/>
        </w:rPr>
        <w:t>强测试仪的读数与光强成线性关系，但没有定标，所以1。不代表肯定光强，可以不写单位。</w:t>
      </w:r>
    </w:p>
    <w:p>
      <w:pPr>
        <w:pStyle w:val="BodyText"/>
        <w:spacing w:before="121" w:line="440" w:lineRule="exact"/>
        <w:ind w:left="583"/>
        <w:rPr>
          <w:sz w:val="21"/>
          <w:szCs w:val="21"/>
        </w:rPr>
      </w:pPr>
      <w:r>
        <w:rPr>
          <w:spacing w:val="7"/>
          <w:position w:val="17"/>
          <w:sz w:val="21"/>
          <w:szCs w:val="21"/>
        </w:rPr>
        <w:t>(三)1/4波片和1/2波片的作用</w:t>
      </w:r>
    </w:p>
    <w:p>
      <w:pPr>
        <w:pStyle w:val="BodyText"/>
        <w:spacing w:line="220" w:lineRule="auto"/>
        <w:ind w:left="463"/>
        <w:rPr>
          <w:sz w:val="21"/>
          <w:szCs w:val="21"/>
        </w:rPr>
      </w:pPr>
      <w:r>
        <w:rPr>
          <w:spacing w:val="2"/>
          <w:sz w:val="21"/>
          <w:szCs w:val="21"/>
        </w:rPr>
        <w:t>1.1/4波片的作用：</w:t>
      </w:r>
    </w:p>
    <w:p>
      <w:pPr>
        <w:pStyle w:val="BodyText"/>
        <w:spacing w:before="188" w:line="262" w:lineRule="auto"/>
        <w:ind w:left="43" w:right="94" w:firstLine="420"/>
        <w:rPr>
          <w:sz w:val="21"/>
          <w:szCs w:val="21"/>
        </w:rPr>
      </w:pPr>
      <w:r>
        <w:rPr>
          <w:sz w:val="21"/>
          <w:szCs w:val="21"/>
        </w:rPr>
        <w:t>数据记录及分析表见表1-2。保持</w:t>
      </w:r>
      <w:r>
        <w:rPr>
          <w:spacing w:val="-24"/>
          <w:sz w:val="21"/>
          <w:szCs w:val="21"/>
        </w:rPr>
        <w:t xml:space="preserve"> </w:t>
      </w:r>
      <w:r>
        <w:rPr>
          <w:rFonts w:ascii="Times New Roman" w:eastAsia="Times New Roman" w:hAnsi="Times New Roman" w:cs="Times New Roman"/>
          <w:sz w:val="21"/>
          <w:szCs w:val="21"/>
        </w:rPr>
        <w:t xml:space="preserve">P₁ </w:t>
      </w:r>
      <w:r>
        <w:rPr>
          <w:sz w:val="21"/>
          <w:szCs w:val="21"/>
        </w:rPr>
        <w:t xml:space="preserve">不动，登记 </w:t>
      </w:r>
      <w:r>
        <w:rPr>
          <w:rFonts w:ascii="Times New Roman" w:eastAsia="Times New Roman" w:hAnsi="Times New Roman" w:cs="Times New Roman"/>
          <w:sz w:val="21"/>
          <w:szCs w:val="21"/>
        </w:rPr>
        <w:t>P₁</w:t>
      </w:r>
      <w:r>
        <w:rPr>
          <w:sz w:val="21"/>
          <w:szCs w:val="21"/>
        </w:rPr>
        <w:t>的度数，旋转</w:t>
      </w:r>
      <w:r>
        <w:rPr>
          <w:spacing w:val="-24"/>
          <w:sz w:val="21"/>
          <w:szCs w:val="21"/>
        </w:rPr>
        <w:t xml:space="preserve"> </w:t>
      </w:r>
      <w:r>
        <w:rPr>
          <w:rFonts w:ascii="Times New Roman" w:eastAsia="Times New Roman" w:hAnsi="Times New Roman" w:cs="Times New Roman"/>
          <w:sz w:val="21"/>
          <w:szCs w:val="21"/>
        </w:rPr>
        <w:t>P₂</w:t>
      </w:r>
      <w:r>
        <w:rPr>
          <w:rFonts w:ascii="Times New Roman" w:eastAsia="Times New Roman" w:hAnsi="Times New Roman" w:cs="Times New Roman"/>
          <w:spacing w:val="-1"/>
          <w:sz w:val="21"/>
          <w:szCs w:val="21"/>
        </w:rPr>
        <w:t xml:space="preserve"> </w:t>
      </w:r>
      <w:r>
        <w:rPr>
          <w:spacing w:val="-1"/>
          <w:sz w:val="21"/>
          <w:szCs w:val="21"/>
        </w:rPr>
        <w:t>到看到消光现象，</w:t>
      </w:r>
      <w:r>
        <w:rPr>
          <w:sz w:val="21"/>
          <w:szCs w:val="21"/>
        </w:rPr>
        <w:t xml:space="preserve"> </w:t>
      </w:r>
      <w:r>
        <w:rPr>
          <w:spacing w:val="4"/>
          <w:sz w:val="21"/>
          <w:szCs w:val="21"/>
        </w:rPr>
        <w:t>登记</w:t>
      </w:r>
      <w:r>
        <w:rPr>
          <w:spacing w:val="-50"/>
          <w:sz w:val="21"/>
          <w:szCs w:val="21"/>
        </w:rPr>
        <w:t xml:space="preserve"> </w:t>
      </w:r>
      <w:r>
        <w:rPr>
          <w:rFonts w:ascii="Times New Roman" w:eastAsia="Times New Roman" w:hAnsi="Times New Roman" w:cs="Times New Roman"/>
          <w:spacing w:val="4"/>
          <w:sz w:val="21"/>
          <w:szCs w:val="21"/>
        </w:rPr>
        <w:t>P₂</w:t>
      </w:r>
      <w:r>
        <w:rPr>
          <w:spacing w:val="4"/>
          <w:sz w:val="21"/>
          <w:szCs w:val="21"/>
        </w:rPr>
        <w:t>的度数，然后在</w:t>
      </w:r>
      <w:r>
        <w:rPr>
          <w:spacing w:val="-36"/>
          <w:sz w:val="21"/>
          <w:szCs w:val="21"/>
        </w:rPr>
        <w:t xml:space="preserve"> </w:t>
      </w:r>
      <w:r>
        <w:rPr>
          <w:rFonts w:ascii="Times New Roman" w:eastAsia="Times New Roman" w:hAnsi="Times New Roman" w:cs="Times New Roman"/>
          <w:spacing w:val="4"/>
          <w:sz w:val="21"/>
          <w:szCs w:val="21"/>
        </w:rPr>
        <w:t>P₁</w:t>
      </w:r>
      <w:r>
        <w:rPr>
          <w:rFonts w:ascii="Times New Roman" w:eastAsia="Times New Roman" w:hAnsi="Times New Roman" w:cs="Times New Roman"/>
          <w:spacing w:val="-30"/>
          <w:sz w:val="21"/>
          <w:szCs w:val="21"/>
        </w:rPr>
        <w:t xml:space="preserve"> </w:t>
      </w:r>
      <w:r>
        <w:rPr>
          <w:spacing w:val="4"/>
          <w:sz w:val="21"/>
          <w:szCs w:val="21"/>
        </w:rPr>
        <w:t>、</w:t>
      </w:r>
      <w:r>
        <w:rPr>
          <w:rFonts w:ascii="Times New Roman" w:eastAsia="Times New Roman" w:hAnsi="Times New Roman" w:cs="Times New Roman"/>
          <w:spacing w:val="4"/>
          <w:sz w:val="21"/>
          <w:szCs w:val="21"/>
        </w:rPr>
        <w:t>P₂</w:t>
      </w:r>
      <w:r>
        <w:rPr>
          <w:rFonts w:ascii="Times New Roman" w:eastAsia="Times New Roman" w:hAnsi="Times New Roman" w:cs="Times New Roman"/>
          <w:spacing w:val="-8"/>
          <w:sz w:val="21"/>
          <w:szCs w:val="21"/>
        </w:rPr>
        <w:t xml:space="preserve"> </w:t>
      </w:r>
      <w:r>
        <w:rPr>
          <w:spacing w:val="4"/>
          <w:sz w:val="21"/>
          <w:szCs w:val="21"/>
        </w:rPr>
        <w:t>之间插入1/4波片</w:t>
      </w:r>
      <w:r>
        <w:rPr>
          <w:rFonts w:ascii="Times New Roman" w:eastAsia="Times New Roman" w:hAnsi="Times New Roman" w:cs="Times New Roman"/>
          <w:spacing w:val="4"/>
          <w:sz w:val="21"/>
          <w:szCs w:val="21"/>
        </w:rPr>
        <w:t xml:space="preserve">C,    </w:t>
      </w:r>
      <w:r>
        <w:rPr>
          <w:spacing w:val="4"/>
          <w:sz w:val="21"/>
          <w:szCs w:val="21"/>
        </w:rPr>
        <w:t>并使</w:t>
      </w:r>
      <w:r>
        <w:rPr>
          <w:rFonts w:ascii="Times New Roman" w:eastAsia="Times New Roman" w:hAnsi="Times New Roman" w:cs="Times New Roman"/>
          <w:spacing w:val="4"/>
          <w:sz w:val="21"/>
          <w:szCs w:val="21"/>
        </w:rPr>
        <w:t xml:space="preserve">C₁ </w:t>
      </w:r>
      <w:r>
        <w:rPr>
          <w:spacing w:val="4"/>
          <w:sz w:val="21"/>
          <w:szCs w:val="21"/>
        </w:rPr>
        <w:t>转动到再次出现消光现象，登</w:t>
      </w:r>
      <w:r>
        <w:rPr>
          <w:sz w:val="21"/>
          <w:szCs w:val="21"/>
        </w:rPr>
        <w:t xml:space="preserve"> </w:t>
      </w:r>
      <w:r>
        <w:rPr>
          <w:spacing w:val="-15"/>
          <w:sz w:val="21"/>
          <w:szCs w:val="21"/>
        </w:rPr>
        <w:t>记此时</w:t>
      </w:r>
      <w:r>
        <w:rPr>
          <w:rFonts w:ascii="Times New Roman" w:eastAsia="Times New Roman" w:hAnsi="Times New Roman" w:cs="Times New Roman"/>
          <w:spacing w:val="-15"/>
          <w:sz w:val="21"/>
          <w:szCs w:val="21"/>
        </w:rPr>
        <w:t>C₁</w:t>
      </w:r>
      <w:r>
        <w:rPr>
          <w:rFonts w:ascii="Times New Roman" w:eastAsia="Times New Roman" w:hAnsi="Times New Roman" w:cs="Times New Roman"/>
          <w:spacing w:val="17"/>
          <w:w w:val="101"/>
          <w:sz w:val="21"/>
          <w:szCs w:val="21"/>
        </w:rPr>
        <w:t xml:space="preserve"> </w:t>
      </w:r>
      <w:r>
        <w:rPr>
          <w:spacing w:val="-15"/>
          <w:sz w:val="21"/>
          <w:szCs w:val="21"/>
        </w:rPr>
        <w:t>的度数，然后使</w:t>
      </w:r>
      <w:r>
        <w:rPr>
          <w:rFonts w:ascii="Times New Roman" w:eastAsia="Times New Roman" w:hAnsi="Times New Roman" w:cs="Times New Roman"/>
          <w:spacing w:val="-15"/>
          <w:sz w:val="21"/>
          <w:szCs w:val="21"/>
        </w:rPr>
        <w:t>C₁</w:t>
      </w:r>
      <w:r>
        <w:rPr>
          <w:rFonts w:ascii="Times New Roman" w:eastAsia="Times New Roman" w:hAnsi="Times New Roman" w:cs="Times New Roman"/>
          <w:spacing w:val="32"/>
          <w:w w:val="101"/>
          <w:sz w:val="21"/>
          <w:szCs w:val="21"/>
        </w:rPr>
        <w:t xml:space="preserve"> </w:t>
      </w:r>
      <w:r>
        <w:rPr>
          <w:spacing w:val="-15"/>
          <w:sz w:val="21"/>
          <w:szCs w:val="21"/>
        </w:rPr>
        <w:t>由消光位置分别再转过15°、30°、45°、60°、75°、90°时，每次</w:t>
      </w:r>
      <w:r>
        <w:rPr>
          <w:sz w:val="21"/>
          <w:szCs w:val="21"/>
        </w:rPr>
        <w:t xml:space="preserve"> 都将</w:t>
      </w:r>
      <w:r>
        <w:rPr>
          <w:rFonts w:ascii="Times New Roman" w:eastAsia="Times New Roman" w:hAnsi="Times New Roman" w:cs="Times New Roman"/>
          <w:sz w:val="21"/>
          <w:szCs w:val="21"/>
        </w:rPr>
        <w:t xml:space="preserve">P₂ </w:t>
      </w:r>
      <w:r>
        <w:rPr>
          <w:sz w:val="21"/>
          <w:szCs w:val="21"/>
        </w:rPr>
        <w:t>逐步旋转360°,视察其间光强的变更状况，试问能看到</w:t>
      </w:r>
      <w:r>
        <w:rPr>
          <w:spacing w:val="-1"/>
          <w:sz w:val="21"/>
          <w:szCs w:val="21"/>
        </w:rPr>
        <w:t>几次光强极大和微小的现象?</w:t>
      </w:r>
      <w:r>
        <w:rPr>
          <w:sz w:val="21"/>
          <w:szCs w:val="21"/>
        </w:rPr>
        <w:t xml:space="preserve">  </w:t>
      </w:r>
      <w:r>
        <w:rPr>
          <w:spacing w:val="7"/>
          <w:sz w:val="21"/>
          <w:szCs w:val="21"/>
        </w:rPr>
        <w:t>各次之间有无变更?为什么?并说明各次由</w:t>
      </w:r>
      <w:r>
        <w:rPr>
          <w:rFonts w:ascii="Times New Roman" w:eastAsia="Times New Roman" w:hAnsi="Times New Roman" w:cs="Times New Roman"/>
          <w:spacing w:val="7"/>
          <w:sz w:val="21"/>
          <w:szCs w:val="21"/>
        </w:rPr>
        <w:t>C₁</w:t>
      </w:r>
      <w:r>
        <w:rPr>
          <w:rFonts w:ascii="Times New Roman" w:eastAsia="Times New Roman" w:hAnsi="Times New Roman" w:cs="Times New Roman"/>
          <w:spacing w:val="-7"/>
          <w:sz w:val="21"/>
          <w:szCs w:val="21"/>
        </w:rPr>
        <w:t xml:space="preserve"> </w:t>
      </w:r>
      <w:r>
        <w:rPr>
          <w:spacing w:val="7"/>
          <w:sz w:val="21"/>
          <w:szCs w:val="21"/>
        </w:rPr>
        <w:t>透出光的偏振</w:t>
      </w:r>
      <w:r>
        <w:rPr>
          <w:spacing w:val="6"/>
          <w:sz w:val="21"/>
          <w:szCs w:val="21"/>
        </w:rPr>
        <w:t>性质。</w:t>
      </w:r>
    </w:p>
    <w:p>
      <w:pPr>
        <w:pStyle w:val="BodyText"/>
        <w:spacing w:before="201" w:line="220" w:lineRule="auto"/>
        <w:ind w:left="463"/>
        <w:rPr>
          <w:sz w:val="21"/>
          <w:szCs w:val="21"/>
        </w:rPr>
      </w:pPr>
      <w:r>
        <w:rPr>
          <w:spacing w:val="12"/>
          <w:sz w:val="21"/>
          <w:szCs w:val="21"/>
        </w:rPr>
        <w:t>2.1/2波片的作用</w:t>
      </w:r>
    </w:p>
    <w:p>
      <w:pPr>
        <w:pStyle w:val="BodyText"/>
        <w:spacing w:before="189" w:line="219" w:lineRule="auto"/>
        <w:ind w:left="463"/>
        <w:rPr>
          <w:sz w:val="21"/>
          <w:szCs w:val="21"/>
        </w:rPr>
      </w:pPr>
      <w:r>
        <w:rPr>
          <w:spacing w:val="3"/>
          <w:sz w:val="21"/>
          <w:szCs w:val="21"/>
        </w:rPr>
        <w:t>数据记录表见表1-3。保持</w:t>
      </w:r>
      <w:r>
        <w:rPr>
          <w:rFonts w:ascii="Times New Roman" w:eastAsia="Times New Roman" w:hAnsi="Times New Roman" w:cs="Times New Roman"/>
          <w:spacing w:val="3"/>
          <w:sz w:val="21"/>
          <w:szCs w:val="21"/>
        </w:rPr>
        <w:t xml:space="preserve">P₁ </w:t>
      </w:r>
      <w:r>
        <w:rPr>
          <w:spacing w:val="3"/>
          <w:sz w:val="21"/>
          <w:szCs w:val="21"/>
        </w:rPr>
        <w:t>不动，登记</w:t>
      </w:r>
      <w:r>
        <w:rPr>
          <w:rFonts w:ascii="Times New Roman" w:eastAsia="Times New Roman" w:hAnsi="Times New Roman" w:cs="Times New Roman"/>
          <w:spacing w:val="3"/>
          <w:sz w:val="21"/>
          <w:szCs w:val="21"/>
        </w:rPr>
        <w:t xml:space="preserve">P₁ </w:t>
      </w:r>
      <w:r>
        <w:rPr>
          <w:spacing w:val="3"/>
          <w:sz w:val="21"/>
          <w:szCs w:val="21"/>
        </w:rPr>
        <w:t>的度数，旋转</w:t>
      </w:r>
      <w:r>
        <w:rPr>
          <w:rFonts w:ascii="Times New Roman" w:eastAsia="Times New Roman" w:hAnsi="Times New Roman" w:cs="Times New Roman"/>
          <w:spacing w:val="3"/>
          <w:sz w:val="21"/>
          <w:szCs w:val="21"/>
        </w:rPr>
        <w:t xml:space="preserve">P₂ </w:t>
      </w:r>
      <w:r>
        <w:rPr>
          <w:spacing w:val="3"/>
          <w:sz w:val="21"/>
          <w:szCs w:val="21"/>
        </w:rPr>
        <w:t>到看到消光现象。</w:t>
      </w:r>
    </w:p>
    <w:p>
      <w:pPr>
        <w:pStyle w:val="BodyText"/>
        <w:spacing w:before="168" w:line="216" w:lineRule="auto"/>
        <w:ind w:left="583"/>
        <w:rPr>
          <w:sz w:val="21"/>
          <w:szCs w:val="21"/>
        </w:rPr>
      </w:pPr>
      <w:r>
        <w:rPr>
          <w:sz w:val="21"/>
          <w:szCs w:val="21"/>
        </w:rPr>
        <w:t>(</w:t>
      </w:r>
      <w:r>
        <w:rPr>
          <w:spacing w:val="-27"/>
          <w:sz w:val="21"/>
          <w:szCs w:val="21"/>
        </w:rPr>
        <w:t xml:space="preserve"> </w:t>
      </w:r>
      <w:r>
        <w:rPr>
          <w:sz w:val="21"/>
          <w:szCs w:val="21"/>
        </w:rPr>
        <w:t>1</w:t>
      </w:r>
      <w:r>
        <w:rPr>
          <w:spacing w:val="-45"/>
          <w:sz w:val="21"/>
          <w:szCs w:val="21"/>
        </w:rPr>
        <w:t xml:space="preserve"> </w:t>
      </w:r>
      <w:r>
        <w:rPr>
          <w:sz w:val="21"/>
          <w:szCs w:val="21"/>
        </w:rPr>
        <w:t>)</w:t>
      </w:r>
      <w:r>
        <w:rPr>
          <w:spacing w:val="-47"/>
          <w:sz w:val="21"/>
          <w:szCs w:val="21"/>
        </w:rPr>
        <w:t xml:space="preserve"> </w:t>
      </w:r>
      <w:r>
        <w:rPr>
          <w:sz w:val="21"/>
          <w:szCs w:val="21"/>
        </w:rPr>
        <w:t>在P</w:t>
      </w:r>
      <w:r>
        <w:rPr>
          <w:rFonts w:ascii="Calibri" w:eastAsia="Calibri" w:hAnsi="Calibri" w:cs="Calibri"/>
          <w:sz w:val="21"/>
          <w:szCs w:val="21"/>
        </w:rPr>
        <w:t>₁</w:t>
      </w:r>
      <w:r>
        <w:rPr>
          <w:rFonts w:ascii="Calibri" w:eastAsia="Calibri" w:hAnsi="Calibri" w:cs="Calibri"/>
          <w:spacing w:val="30"/>
          <w:w w:val="101"/>
          <w:sz w:val="21"/>
          <w:szCs w:val="21"/>
        </w:rPr>
        <w:t xml:space="preserve"> </w:t>
      </w:r>
      <w:r>
        <w:rPr>
          <w:sz w:val="21"/>
          <w:szCs w:val="21"/>
        </w:rPr>
        <w:t>和</w:t>
      </w:r>
      <w:r>
        <w:rPr>
          <w:spacing w:val="-56"/>
          <w:sz w:val="21"/>
          <w:szCs w:val="21"/>
        </w:rPr>
        <w:t xml:space="preserve"> </w:t>
      </w:r>
      <w:r>
        <w:rPr>
          <w:sz w:val="21"/>
          <w:szCs w:val="21"/>
        </w:rPr>
        <w:t>P</w:t>
      </w:r>
      <w:r>
        <w:rPr>
          <w:rFonts w:ascii="Calibri" w:eastAsia="Calibri" w:hAnsi="Calibri" w:cs="Calibri"/>
          <w:sz w:val="21"/>
          <w:szCs w:val="21"/>
        </w:rPr>
        <w:t>₂</w:t>
      </w:r>
      <w:r>
        <w:rPr>
          <w:rFonts w:ascii="Calibri" w:eastAsia="Calibri" w:hAnsi="Calibri" w:cs="Calibri"/>
          <w:spacing w:val="22"/>
          <w:sz w:val="21"/>
          <w:szCs w:val="21"/>
        </w:rPr>
        <w:t xml:space="preserve"> </w:t>
      </w:r>
      <w:r>
        <w:rPr>
          <w:sz w:val="21"/>
          <w:szCs w:val="21"/>
        </w:rPr>
        <w:t>之间插入一个1/2波片，将此波片旋转360°,能看到几次消光?</w:t>
      </w:r>
    </w:p>
    <w:p>
      <w:pPr>
        <w:pStyle w:val="BodyText"/>
        <w:spacing w:before="194" w:line="247" w:lineRule="auto"/>
        <w:ind w:left="43" w:right="84" w:firstLine="539"/>
        <w:rPr>
          <w:sz w:val="21"/>
          <w:szCs w:val="21"/>
        </w:rPr>
      </w:pPr>
      <w:r>
        <w:rPr>
          <w:spacing w:val="6"/>
          <w:sz w:val="21"/>
          <w:szCs w:val="21"/>
        </w:rPr>
        <w:t>(2)将1/2波片随意转过一个角度，破坏消光现象，再将</w:t>
      </w:r>
      <w:r>
        <w:rPr>
          <w:spacing w:val="-55"/>
          <w:sz w:val="21"/>
          <w:szCs w:val="21"/>
        </w:rPr>
        <w:t xml:space="preserve"> </w:t>
      </w:r>
      <w:r>
        <w:rPr>
          <w:rFonts w:ascii="Times New Roman" w:eastAsia="Times New Roman" w:hAnsi="Times New Roman" w:cs="Times New Roman"/>
          <w:spacing w:val="6"/>
          <w:sz w:val="21"/>
          <w:szCs w:val="21"/>
        </w:rPr>
        <w:t xml:space="preserve">P₂ </w:t>
      </w:r>
      <w:r>
        <w:rPr>
          <w:spacing w:val="6"/>
          <w:sz w:val="21"/>
          <w:szCs w:val="21"/>
        </w:rPr>
        <w:t>旋转</w:t>
      </w:r>
      <w:r>
        <w:rPr>
          <w:spacing w:val="5"/>
          <w:sz w:val="21"/>
          <w:szCs w:val="21"/>
        </w:rPr>
        <w:t>360°,能看到几次消</w:t>
      </w:r>
      <w:r>
        <w:rPr>
          <w:sz w:val="21"/>
          <w:szCs w:val="21"/>
        </w:rPr>
        <w:t xml:space="preserve"> </w:t>
      </w:r>
      <w:r>
        <w:rPr>
          <w:spacing w:val="12"/>
          <w:sz w:val="21"/>
          <w:szCs w:val="21"/>
        </w:rPr>
        <w:t>光?</w:t>
      </w:r>
    </w:p>
    <w:p>
      <w:pPr>
        <w:pStyle w:val="BodyText"/>
        <w:spacing w:before="189" w:line="273" w:lineRule="auto"/>
        <w:ind w:left="43" w:firstLine="539"/>
        <w:jc w:val="both"/>
        <w:rPr>
          <w:sz w:val="21"/>
          <w:szCs w:val="21"/>
        </w:rPr>
      </w:pPr>
      <w:r>
        <w:rPr>
          <w:spacing w:val="-1"/>
          <w:sz w:val="21"/>
          <w:szCs w:val="21"/>
        </w:rPr>
        <w:t>(3)变更1/2波片的光轴与激光通过</w:t>
      </w:r>
      <w:r>
        <w:rPr>
          <w:rFonts w:ascii="Times New Roman" w:eastAsia="Times New Roman" w:hAnsi="Times New Roman" w:cs="Times New Roman"/>
          <w:spacing w:val="-1"/>
          <w:sz w:val="21"/>
          <w:szCs w:val="21"/>
        </w:rPr>
        <w:t xml:space="preserve">P₁ </w:t>
      </w:r>
      <w:r>
        <w:rPr>
          <w:spacing w:val="-1"/>
          <w:sz w:val="21"/>
          <w:szCs w:val="21"/>
        </w:rPr>
        <w:t>后偏振方向之间夹角θ的数值，使其分别为15°、</w:t>
      </w:r>
      <w:r>
        <w:rPr>
          <w:spacing w:val="5"/>
          <w:sz w:val="21"/>
          <w:szCs w:val="21"/>
        </w:rPr>
        <w:t xml:space="preserve"> </w:t>
      </w:r>
      <w:r>
        <w:rPr>
          <w:spacing w:val="-9"/>
          <w:sz w:val="21"/>
          <w:szCs w:val="21"/>
        </w:rPr>
        <w:t>30°、45°、60°、75°、90°,把</w:t>
      </w:r>
      <w:r>
        <w:rPr>
          <w:rFonts w:ascii="Times New Roman" w:eastAsia="Times New Roman" w:hAnsi="Times New Roman" w:cs="Times New Roman"/>
          <w:spacing w:val="-9"/>
          <w:sz w:val="21"/>
          <w:szCs w:val="21"/>
        </w:rPr>
        <w:t>P₂</w:t>
      </w:r>
      <w:r>
        <w:rPr>
          <w:rFonts w:ascii="Times New Roman" w:eastAsia="Times New Roman" w:hAnsi="Times New Roman" w:cs="Times New Roman"/>
          <w:spacing w:val="22"/>
          <w:sz w:val="21"/>
          <w:szCs w:val="21"/>
        </w:rPr>
        <w:t xml:space="preserve"> </w:t>
      </w:r>
      <w:r>
        <w:rPr>
          <w:spacing w:val="-9"/>
          <w:sz w:val="21"/>
          <w:szCs w:val="21"/>
        </w:rPr>
        <w:t>旋转3</w:t>
      </w:r>
      <w:r>
        <w:rPr>
          <w:spacing w:val="-10"/>
          <w:sz w:val="21"/>
          <w:szCs w:val="21"/>
        </w:rPr>
        <w:t>60°找寻消光位置，记录相应的角度</w:t>
      </w:r>
      <w:r>
        <w:rPr>
          <w:rFonts w:ascii="Times New Roman" w:eastAsia="Times New Roman" w:hAnsi="Times New Roman" w:cs="Times New Roman"/>
          <w:spacing w:val="-10"/>
          <w:sz w:val="21"/>
          <w:szCs w:val="21"/>
        </w:rPr>
        <w:t>O₂₂,</w:t>
      </w:r>
      <w:r>
        <w:rPr>
          <w:rFonts w:ascii="Times New Roman" w:eastAsia="Times New Roman" w:hAnsi="Times New Roman" w:cs="Times New Roman"/>
          <w:spacing w:val="16"/>
          <w:sz w:val="21"/>
          <w:szCs w:val="21"/>
        </w:rPr>
        <w:t xml:space="preserve">  </w:t>
      </w:r>
      <w:r>
        <w:rPr>
          <w:spacing w:val="-10"/>
          <w:sz w:val="21"/>
          <w:szCs w:val="21"/>
        </w:rPr>
        <w:t>说明上面试</w:t>
      </w:r>
      <w:r>
        <w:rPr>
          <w:sz w:val="21"/>
          <w:szCs w:val="21"/>
        </w:rPr>
        <w:t xml:space="preserve">  验结果，并由此总结出1/2波片的作用。</w:t>
      </w:r>
    </w:p>
    <w:p>
      <w:pPr>
        <w:pStyle w:val="BodyText"/>
        <w:spacing w:before="89" w:line="341" w:lineRule="exact"/>
        <w:ind w:left="583"/>
        <w:rPr>
          <w:sz w:val="21"/>
          <w:szCs w:val="21"/>
        </w:rPr>
      </w:pPr>
      <w:r>
        <w:rPr>
          <w:spacing w:val="8"/>
          <w:position w:val="9"/>
          <w:sz w:val="21"/>
          <w:szCs w:val="21"/>
        </w:rPr>
        <w:t>(四)通过测布儒斯特角求材料的相对折</w:t>
      </w:r>
    </w:p>
    <w:p>
      <w:pPr>
        <w:pStyle w:val="BodyText"/>
        <w:spacing w:line="219" w:lineRule="auto"/>
        <w:ind w:left="43"/>
        <w:rPr>
          <w:sz w:val="21"/>
          <w:szCs w:val="21"/>
        </w:rPr>
      </w:pPr>
      <w:r>
        <w:rPr>
          <w:spacing w:val="-3"/>
          <w:sz w:val="21"/>
          <w:szCs w:val="21"/>
        </w:rPr>
        <w:t>射率</w:t>
      </w:r>
    </w:p>
    <w:p>
      <w:pPr>
        <w:pStyle w:val="BodyText"/>
        <w:spacing w:before="191" w:line="319" w:lineRule="exact"/>
        <w:ind w:left="463"/>
        <w:rPr>
          <w:sz w:val="21"/>
          <w:szCs w:val="21"/>
        </w:rPr>
      </w:pPr>
      <w:r>
        <w:rPr>
          <w:spacing w:val="3"/>
          <w:position w:val="7"/>
          <w:sz w:val="21"/>
          <w:szCs w:val="21"/>
        </w:rPr>
        <w:t>要测量玻璃的相对折射率，首先要测出空</w:t>
      </w:r>
    </w:p>
    <w:p>
      <w:pPr>
        <w:pStyle w:val="BodyText"/>
        <w:spacing w:before="1" w:line="218" w:lineRule="auto"/>
        <w:ind w:left="43"/>
        <w:rPr>
          <w:sz w:val="21"/>
          <w:szCs w:val="21"/>
        </w:rPr>
      </w:pPr>
      <w:r>
        <w:rPr>
          <w:spacing w:val="3"/>
          <w:sz w:val="21"/>
          <w:szCs w:val="21"/>
        </w:rPr>
        <w:t>气中平面玻璃的布儒斯特角。为此，必需在光</w:t>
      </w:r>
    </w:p>
    <w:p>
      <w:pPr>
        <w:pStyle w:val="BodyText"/>
        <w:spacing w:before="73" w:line="219" w:lineRule="auto"/>
        <w:ind w:left="43"/>
        <w:rPr>
          <w:sz w:val="21"/>
          <w:szCs w:val="21"/>
        </w:rPr>
      </w:pPr>
      <w:r>
        <w:rPr>
          <w:spacing w:val="15"/>
          <w:sz w:val="21"/>
          <w:szCs w:val="21"/>
        </w:rPr>
        <w:t>具座上安装旋转工作台和转动支架。参考图</w:t>
      </w:r>
    </w:p>
    <w:p>
      <w:pPr>
        <w:pStyle w:val="BodyText"/>
        <w:spacing w:before="57" w:line="216" w:lineRule="auto"/>
        <w:ind w:left="43"/>
        <w:rPr>
          <w:sz w:val="21"/>
          <w:szCs w:val="21"/>
        </w:rPr>
      </w:pPr>
      <w:r>
        <w:rPr>
          <w:spacing w:val="2"/>
          <w:sz w:val="21"/>
          <w:szCs w:val="21"/>
        </w:rPr>
        <w:t>1-1,具体步骤如下：</w:t>
      </w:r>
    </w:p>
    <w:p>
      <w:pPr>
        <w:pStyle w:val="BodyText"/>
        <w:spacing w:before="187" w:line="320" w:lineRule="exact"/>
        <w:ind w:left="463"/>
        <w:rPr>
          <w:sz w:val="21"/>
          <w:szCs w:val="21"/>
        </w:rPr>
      </w:pPr>
      <w:r>
        <w:rPr>
          <w:spacing w:val="-2"/>
          <w:position w:val="8"/>
          <w:sz w:val="21"/>
          <w:szCs w:val="21"/>
        </w:rPr>
        <w:t>1.</w:t>
      </w:r>
      <w:r>
        <w:rPr>
          <w:spacing w:val="-16"/>
          <w:position w:val="8"/>
          <w:sz w:val="21"/>
          <w:szCs w:val="21"/>
        </w:rPr>
        <w:t xml:space="preserve"> </w:t>
      </w:r>
      <w:r>
        <w:rPr>
          <w:spacing w:val="-2"/>
          <w:position w:val="8"/>
          <w:sz w:val="21"/>
          <w:szCs w:val="21"/>
        </w:rPr>
        <w:t>在光具座上装一个移动座，其后再放入</w:t>
      </w:r>
    </w:p>
    <w:p>
      <w:pPr>
        <w:pStyle w:val="BodyText"/>
        <w:spacing w:before="1" w:line="219" w:lineRule="auto"/>
        <w:ind w:left="43"/>
        <w:rPr>
          <w:sz w:val="21"/>
          <w:szCs w:val="21"/>
        </w:rPr>
      </w:pPr>
      <w:r>
        <w:rPr>
          <w:spacing w:val="-3"/>
          <w:sz w:val="21"/>
          <w:szCs w:val="21"/>
        </w:rPr>
        <w:t>专用移动座，并把旋转支架装到专用移动座上，</w:t>
      </w:r>
    </w:p>
    <w:p>
      <w:pPr>
        <w:pStyle w:val="BodyText"/>
        <w:spacing w:before="70" w:line="193" w:lineRule="auto"/>
        <w:ind w:left="43"/>
        <w:rPr>
          <w:sz w:val="21"/>
          <w:szCs w:val="21"/>
        </w:rPr>
      </w:pPr>
      <w:r>
        <w:rPr>
          <w:spacing w:val="3"/>
          <w:sz w:val="21"/>
          <w:szCs w:val="21"/>
        </w:rPr>
        <w:t>再把旋转工作台装入到专用移动座上，把接收</w:t>
      </w:r>
    </w:p>
    <w:p>
      <w:pPr>
        <w:pStyle w:val="BodyText"/>
        <w:spacing w:before="1" w:line="228" w:lineRule="auto"/>
        <w:ind w:left="43"/>
        <w:rPr>
          <w:sz w:val="21"/>
          <w:szCs w:val="21"/>
        </w:rPr>
      </w:pPr>
      <w:r>
        <w:rPr>
          <w:spacing w:val="-3"/>
          <w:position w:val="-2"/>
          <w:sz w:val="21"/>
          <w:szCs w:val="21"/>
        </w:rPr>
        <w:t xml:space="preserve">屏装入旋转支架的末端，把偏振片装在工作台              </w:t>
      </w:r>
      <w:r>
        <w:rPr>
          <w:spacing w:val="-3"/>
          <w:position w:val="6"/>
          <w:sz w:val="21"/>
          <w:szCs w:val="21"/>
        </w:rPr>
        <w:t>图1-1.测量布鲁斯特角</w:t>
      </w:r>
    </w:p>
    <w:p>
      <w:pPr>
        <w:pStyle w:val="BodyText"/>
        <w:spacing w:before="51" w:line="219" w:lineRule="auto"/>
        <w:ind w:left="43"/>
        <w:rPr>
          <w:sz w:val="21"/>
          <w:szCs w:val="21"/>
        </w:rPr>
      </w:pPr>
      <w:r>
        <w:rPr>
          <w:spacing w:val="-11"/>
          <w:sz w:val="21"/>
          <w:szCs w:val="21"/>
        </w:rPr>
        <w:t>与接收屏之间。</w:t>
      </w:r>
    </w:p>
    <w:p>
      <w:pPr>
        <w:pStyle w:val="BodyText"/>
        <w:spacing w:before="199" w:line="219" w:lineRule="auto"/>
        <w:ind w:left="463"/>
        <w:rPr>
          <w:sz w:val="21"/>
          <w:szCs w:val="21"/>
        </w:rPr>
      </w:pPr>
      <w:r>
        <w:rPr>
          <w:spacing w:val="-1"/>
          <w:sz w:val="21"/>
          <w:szCs w:val="21"/>
        </w:rPr>
        <w:t>2. 在移动座上装上光源。并调整反射光、偏振片光轴、接收器光轴在同一平面内。</w:t>
      </w:r>
    </w:p>
    <w:p>
      <w:pPr>
        <w:pStyle w:val="BodyText"/>
        <w:spacing w:before="191" w:line="242" w:lineRule="auto"/>
        <w:ind w:left="43" w:right="96" w:firstLine="420"/>
        <w:rPr>
          <w:sz w:val="21"/>
          <w:szCs w:val="21"/>
        </w:rPr>
      </w:pPr>
      <w:r>
        <w:rPr>
          <w:spacing w:val="-2"/>
          <w:sz w:val="21"/>
          <w:szCs w:val="21"/>
        </w:rPr>
        <w:t>3.</w:t>
      </w:r>
      <w:r>
        <w:rPr>
          <w:spacing w:val="-20"/>
          <w:sz w:val="21"/>
          <w:szCs w:val="21"/>
        </w:rPr>
        <w:t xml:space="preserve"> </w:t>
      </w:r>
      <w:r>
        <w:rPr>
          <w:spacing w:val="-2"/>
          <w:sz w:val="21"/>
          <w:szCs w:val="21"/>
        </w:rPr>
        <w:t>将平面玻璃样品置于旋转工作台中心，并使反射面通过旋转中心，并用压片把样品砖</w:t>
      </w:r>
      <w:r>
        <w:rPr>
          <w:sz w:val="21"/>
          <w:szCs w:val="21"/>
        </w:rPr>
        <w:t xml:space="preserve"> </w:t>
      </w:r>
      <w:r>
        <w:rPr>
          <w:spacing w:val="-3"/>
          <w:sz w:val="21"/>
          <w:szCs w:val="21"/>
        </w:rPr>
        <w:t>固定。使反射面垂直于入射光，读出此时工作台度</w:t>
      </w:r>
      <w:r>
        <w:rPr>
          <w:spacing w:val="-4"/>
          <w:sz w:val="21"/>
          <w:szCs w:val="21"/>
        </w:rPr>
        <w:t>数io。</w:t>
      </w:r>
    </w:p>
    <w:p>
      <w:pPr>
        <w:pStyle w:val="BodyText"/>
        <w:spacing w:before="181" w:line="245" w:lineRule="auto"/>
        <w:ind w:left="43" w:right="113" w:firstLine="420"/>
        <w:rPr>
          <w:sz w:val="21"/>
          <w:szCs w:val="21"/>
        </w:rPr>
      </w:pPr>
      <w:r>
        <w:rPr>
          <w:sz w:val="21"/>
          <w:szCs w:val="21"/>
        </w:rPr>
        <w:t>转动载物台以变更入射角，致使反射光为线偏振光，即旋转接</w:t>
      </w:r>
      <w:r>
        <w:rPr>
          <w:spacing w:val="-1"/>
          <w:sz w:val="21"/>
          <w:szCs w:val="21"/>
        </w:rPr>
        <w:t>收屏前的偏振片时会出现</w:t>
      </w:r>
      <w:r>
        <w:rPr>
          <w:sz w:val="21"/>
          <w:szCs w:val="21"/>
        </w:rPr>
        <w:t xml:space="preserve"> </w:t>
      </w:r>
      <w:r>
        <w:rPr>
          <w:spacing w:val="5"/>
          <w:sz w:val="21"/>
          <w:szCs w:val="21"/>
        </w:rPr>
        <w:t>消光现象，读出此时旋转工作台的度数</w:t>
      </w:r>
      <w:r>
        <w:rPr>
          <w:rFonts w:ascii="Times New Roman" w:eastAsia="Times New Roman" w:hAnsi="Times New Roman" w:cs="Times New Roman"/>
          <w:sz w:val="21"/>
          <w:szCs w:val="21"/>
        </w:rPr>
        <w:t>ii</w:t>
      </w:r>
      <w:r>
        <w:rPr>
          <w:rFonts w:ascii="Times New Roman" w:eastAsia="Times New Roman" w:hAnsi="Times New Roman" w:cs="Times New Roman"/>
          <w:spacing w:val="5"/>
          <w:sz w:val="21"/>
          <w:szCs w:val="21"/>
        </w:rPr>
        <w:t xml:space="preserve">,   </w:t>
      </w:r>
      <w:r>
        <w:rPr>
          <w:spacing w:val="5"/>
          <w:sz w:val="21"/>
          <w:szCs w:val="21"/>
        </w:rPr>
        <w:t>记录到表1-4。重复3次，取</w:t>
      </w:r>
      <w:r>
        <w:rPr>
          <w:rFonts w:ascii="Times New Roman" w:eastAsia="Times New Roman" w:hAnsi="Times New Roman" w:cs="Times New Roman"/>
          <w:spacing w:val="5"/>
          <w:sz w:val="21"/>
          <w:szCs w:val="21"/>
        </w:rPr>
        <w:t xml:space="preserve">i  </w:t>
      </w:r>
      <w:r>
        <w:rPr>
          <w:spacing w:val="5"/>
          <w:sz w:val="21"/>
          <w:szCs w:val="21"/>
        </w:rPr>
        <w:t>平均值。</w:t>
      </w:r>
    </w:p>
    <w:p>
      <w:pPr>
        <w:spacing w:line="245" w:lineRule="auto"/>
        <w:sectPr>
          <w:pgSz w:w="11910" w:h="16840"/>
          <w:pgMar w:top="1431" w:right="1575" w:bottom="0" w:left="1786" w:header="0" w:footer="0" w:gutter="0"/>
          <w:pgNumType w:start="18"/>
          <w:cols w:space="708"/>
        </w:sectPr>
      </w:pPr>
    </w:p>
    <w:p>
      <w:pPr>
        <w:spacing w:line="335" w:lineRule="auto"/>
      </w:pPr>
    </w:p>
    <w:p>
      <w:pPr>
        <w:spacing w:line="336" w:lineRule="auto"/>
      </w:pPr>
    </w:p>
    <w:p>
      <w:pPr>
        <w:pStyle w:val="BodyText"/>
        <w:spacing w:before="101" w:line="215" w:lineRule="auto"/>
        <w:ind w:left="544"/>
        <w:rPr>
          <w:sz w:val="21"/>
          <w:szCs w:val="21"/>
        </w:rPr>
      </w:pPr>
      <w:r>
        <w:rPr>
          <w:spacing w:val="-7"/>
          <w:position w:val="-3"/>
          <w:sz w:val="31"/>
          <w:szCs w:val="31"/>
        </w:rPr>
        <w:t>4.i=|-</w:t>
      </w:r>
      <w:r>
        <w:rPr>
          <w:spacing w:val="-39"/>
          <w:position w:val="-3"/>
          <w:sz w:val="31"/>
          <w:szCs w:val="31"/>
        </w:rPr>
        <w:t xml:space="preserve"> </w:t>
      </w:r>
      <w:r>
        <w:rPr>
          <w:spacing w:val="-7"/>
          <w:position w:val="-3"/>
          <w:sz w:val="31"/>
          <w:szCs w:val="31"/>
        </w:rPr>
        <w:t>司，</w:t>
      </w:r>
      <w:r>
        <w:rPr>
          <w:rFonts w:ascii="Times New Roman" w:eastAsia="Times New Roman" w:hAnsi="Times New Roman" w:cs="Times New Roman"/>
          <w:spacing w:val="-7"/>
          <w:position w:val="2"/>
          <w:sz w:val="21"/>
          <w:szCs w:val="21"/>
        </w:rPr>
        <w:t>i</w:t>
      </w:r>
      <w:r>
        <w:rPr>
          <w:rFonts w:ascii="Times New Roman" w:eastAsia="Times New Roman" w:hAnsi="Times New Roman" w:cs="Times New Roman"/>
          <w:spacing w:val="35"/>
          <w:w w:val="101"/>
          <w:position w:val="2"/>
          <w:sz w:val="21"/>
          <w:szCs w:val="21"/>
        </w:rPr>
        <w:t xml:space="preserve"> </w:t>
      </w:r>
      <w:r>
        <w:rPr>
          <w:spacing w:val="-7"/>
          <w:position w:val="2"/>
          <w:sz w:val="21"/>
          <w:szCs w:val="21"/>
        </w:rPr>
        <w:t>为所测得布儒斯特角。由此公式求出相对折射率：</w:t>
      </w:r>
    </w:p>
    <w:p>
      <w:pPr>
        <w:spacing w:before="238" w:line="293" w:lineRule="exact"/>
        <w:ind w:left="3894"/>
        <w:rPr>
          <w:rFonts w:ascii="Times New Roman" w:eastAsia="Times New Roman" w:hAnsi="Times New Roman" w:cs="Times New Roman"/>
          <w:sz w:val="22"/>
          <w:szCs w:val="22"/>
        </w:rPr>
      </w:pPr>
      <w:r>
        <w:rPr>
          <w:rFonts w:ascii="Times New Roman" w:eastAsia="Times New Roman" w:hAnsi="Times New Roman" w:cs="Times New Roman"/>
          <w:i/>
          <w:iCs/>
          <w:spacing w:val="-2"/>
          <w:position w:val="4"/>
          <w:sz w:val="22"/>
          <w:szCs w:val="22"/>
        </w:rPr>
        <w:t>tgi=n/n</w:t>
      </w:r>
    </w:p>
    <w:p>
      <w:pPr>
        <w:spacing w:before="217" w:line="192" w:lineRule="auto"/>
        <w:ind w:left="3924"/>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n₂=nitgǐ</w:t>
      </w:r>
    </w:p>
    <w:p>
      <w:pPr>
        <w:pStyle w:val="BodyText"/>
        <w:spacing w:before="174" w:line="212" w:lineRule="auto"/>
        <w:ind w:left="565"/>
        <w:rPr>
          <w:sz w:val="21"/>
          <w:szCs w:val="21"/>
        </w:rPr>
      </w:pPr>
      <w:r>
        <w:rPr>
          <w:spacing w:val="1"/>
          <w:sz w:val="21"/>
          <w:szCs w:val="21"/>
        </w:rPr>
        <w:t>式中</w:t>
      </w:r>
      <w:r>
        <w:rPr>
          <w:spacing w:val="-23"/>
          <w:sz w:val="21"/>
          <w:szCs w:val="21"/>
        </w:rPr>
        <w:t xml:space="preserve"> </w:t>
      </w:r>
      <w:r>
        <w:rPr>
          <w:rFonts w:ascii="Times New Roman" w:eastAsia="Times New Roman" w:hAnsi="Times New Roman" w:cs="Times New Roman"/>
          <w:spacing w:val="1"/>
          <w:sz w:val="21"/>
          <w:szCs w:val="21"/>
        </w:rPr>
        <w:t xml:space="preserve">n  </w:t>
      </w:r>
      <w:r>
        <w:rPr>
          <w:spacing w:val="1"/>
          <w:sz w:val="21"/>
          <w:szCs w:val="21"/>
        </w:rPr>
        <w:t xml:space="preserve">为要求的相对折射率，  </w:t>
      </w:r>
      <w:r>
        <w:rPr>
          <w:rFonts w:ascii="Times New Roman" w:eastAsia="Times New Roman" w:hAnsi="Times New Roman" w:cs="Times New Roman"/>
          <w:spacing w:val="1"/>
          <w:sz w:val="21"/>
          <w:szCs w:val="21"/>
        </w:rPr>
        <w:t xml:space="preserve">n  </w:t>
      </w:r>
      <w:r>
        <w:rPr>
          <w:spacing w:val="1"/>
          <w:sz w:val="21"/>
          <w:szCs w:val="21"/>
        </w:rPr>
        <w:t>为空气的折射率，值为1。</w:t>
      </w:r>
      <w:r>
        <w:rPr>
          <w:rFonts w:ascii="Times New Roman" w:eastAsia="Times New Roman" w:hAnsi="Times New Roman" w:cs="Times New Roman"/>
          <w:spacing w:val="1"/>
          <w:sz w:val="21"/>
          <w:szCs w:val="21"/>
        </w:rPr>
        <w:t xml:space="preserve">(n   </w:t>
      </w:r>
      <w:r>
        <w:rPr>
          <w:spacing w:val="1"/>
          <w:sz w:val="21"/>
          <w:szCs w:val="21"/>
        </w:rPr>
        <w:t>是多少位有效数字</w:t>
      </w:r>
      <w:r>
        <w:rPr>
          <w:sz w:val="21"/>
          <w:szCs w:val="21"/>
        </w:rPr>
        <w:t>?)</w:t>
      </w:r>
    </w:p>
    <w:p>
      <w:pPr>
        <w:pStyle w:val="BodyText"/>
        <w:spacing w:before="202" w:line="219" w:lineRule="auto"/>
        <w:ind w:left="664"/>
        <w:rPr>
          <w:sz w:val="21"/>
          <w:szCs w:val="21"/>
        </w:rPr>
      </w:pPr>
      <w:r>
        <w:rPr>
          <w:spacing w:val="5"/>
          <w:sz w:val="21"/>
          <w:szCs w:val="21"/>
        </w:rPr>
        <w:t>(五)试验操作留意事项</w:t>
      </w:r>
    </w:p>
    <w:p>
      <w:pPr>
        <w:pStyle w:val="BodyText"/>
        <w:spacing w:before="80" w:line="242" w:lineRule="auto"/>
        <w:ind w:left="544" w:right="1506" w:firstLine="20"/>
        <w:rPr>
          <w:sz w:val="21"/>
          <w:szCs w:val="21"/>
        </w:rPr>
      </w:pPr>
      <w:r>
        <w:rPr>
          <w:spacing w:val="-2"/>
          <w:sz w:val="21"/>
          <w:szCs w:val="21"/>
        </w:rPr>
        <w:t>1. 半导体激光器功率较强，不要用眼睛干脆视察激光，以免损坏眼</w:t>
      </w:r>
      <w:r>
        <w:rPr>
          <w:spacing w:val="-3"/>
          <w:sz w:val="21"/>
          <w:szCs w:val="21"/>
        </w:rPr>
        <w:t>睛。</w:t>
      </w:r>
      <w:r>
        <w:rPr>
          <w:sz w:val="21"/>
          <w:szCs w:val="21"/>
        </w:rPr>
        <w:t xml:space="preserve"> </w:t>
      </w:r>
      <w:r>
        <w:rPr>
          <w:spacing w:val="-2"/>
          <w:sz w:val="21"/>
          <w:szCs w:val="21"/>
        </w:rPr>
        <w:t>2. 测量时要使偏振系统的出射光射入探测器的中间部位。</w:t>
      </w:r>
    </w:p>
    <w:p>
      <w:pPr>
        <w:pStyle w:val="BodyText"/>
        <w:spacing w:before="70" w:line="219" w:lineRule="auto"/>
        <w:ind w:left="555"/>
        <w:rPr>
          <w:sz w:val="21"/>
          <w:szCs w:val="21"/>
        </w:rPr>
      </w:pPr>
      <w:r>
        <w:rPr>
          <w:spacing w:val="-4"/>
          <w:sz w:val="21"/>
          <w:szCs w:val="21"/>
        </w:rPr>
        <w:t>3.</w:t>
      </w:r>
      <w:r>
        <w:rPr>
          <w:spacing w:val="-23"/>
          <w:sz w:val="21"/>
          <w:szCs w:val="21"/>
        </w:rPr>
        <w:t xml:space="preserve"> </w:t>
      </w:r>
      <w:r>
        <w:rPr>
          <w:spacing w:val="-4"/>
          <w:sz w:val="21"/>
          <w:szCs w:val="21"/>
        </w:rPr>
        <w:t>不要触摸任何光学镜面。</w:t>
      </w:r>
    </w:p>
    <w:p>
      <w:pPr>
        <w:spacing w:line="241" w:lineRule="auto"/>
      </w:pPr>
    </w:p>
    <w:p>
      <w:pPr>
        <w:pStyle w:val="BodyText"/>
        <w:spacing w:before="92" w:line="219" w:lineRule="auto"/>
        <w:ind w:left="544"/>
        <w:rPr>
          <w:sz w:val="28"/>
          <w:szCs w:val="28"/>
        </w:rPr>
      </w:pPr>
      <w:r>
        <w:rPr>
          <w:spacing w:val="1"/>
          <w:sz w:val="28"/>
          <w:szCs w:val="28"/>
        </w:rPr>
        <w:t>六</w:t>
      </w:r>
      <w:r>
        <w:rPr>
          <w:spacing w:val="62"/>
          <w:sz w:val="28"/>
          <w:szCs w:val="28"/>
        </w:rPr>
        <w:t xml:space="preserve">  </w:t>
      </w:r>
      <w:r>
        <w:rPr>
          <w:spacing w:val="1"/>
          <w:sz w:val="28"/>
          <w:szCs w:val="28"/>
        </w:rPr>
        <w:t>试验数据记录及数据处理和分析</w:t>
      </w:r>
    </w:p>
    <w:p>
      <w:pPr>
        <w:pStyle w:val="BodyText"/>
        <w:spacing w:before="164" w:line="470" w:lineRule="exact"/>
        <w:ind w:left="664"/>
        <w:rPr>
          <w:sz w:val="21"/>
          <w:szCs w:val="21"/>
        </w:rPr>
      </w:pPr>
      <w:r>
        <w:rPr>
          <w:spacing w:val="-1"/>
          <w:position w:val="20"/>
          <w:sz w:val="21"/>
          <w:szCs w:val="21"/>
        </w:rPr>
        <w:t>(一)分别描述起偏器和检偏器旋转360°透过光强是如何变更。</w:t>
      </w:r>
    </w:p>
    <w:p>
      <w:pPr>
        <w:pStyle w:val="BodyText"/>
        <w:spacing w:before="1" w:line="219" w:lineRule="auto"/>
        <w:ind w:left="654"/>
        <w:rPr>
          <w:sz w:val="21"/>
          <w:szCs w:val="21"/>
        </w:rPr>
      </w:pPr>
      <w:r>
        <w:rPr>
          <w:spacing w:val="10"/>
          <w:sz w:val="21"/>
          <w:szCs w:val="21"/>
        </w:rPr>
        <w:t>(二)验证马吕斯定律</w:t>
      </w:r>
    </w:p>
    <w:p>
      <w:pPr>
        <w:pStyle w:val="BodyText"/>
        <w:spacing w:before="231" w:line="219" w:lineRule="auto"/>
        <w:ind w:left="565"/>
        <w:rPr>
          <w:sz w:val="21"/>
          <w:szCs w:val="21"/>
        </w:rPr>
      </w:pPr>
      <w:r>
        <w:rPr>
          <w:spacing w:val="5"/>
          <w:sz w:val="21"/>
          <w:szCs w:val="21"/>
        </w:rPr>
        <w:t>1.</w:t>
      </w:r>
      <w:r>
        <w:rPr>
          <w:spacing w:val="-12"/>
          <w:sz w:val="21"/>
          <w:szCs w:val="21"/>
        </w:rPr>
        <w:t xml:space="preserve"> </w:t>
      </w:r>
      <w:r>
        <w:rPr>
          <w:spacing w:val="5"/>
          <w:sz w:val="21"/>
          <w:szCs w:val="21"/>
        </w:rPr>
        <w:t>表1-1.验证马吕斯定律数据记录表</w:t>
      </w:r>
    </w:p>
    <w:p>
      <w:pPr>
        <w:spacing w:line="243" w:lineRule="auto"/>
      </w:pPr>
    </w:p>
    <w:p>
      <w:pPr>
        <w:spacing w:before="52" w:line="185" w:lineRule="auto"/>
        <w:ind w:left="2524"/>
        <w:rPr>
          <w:rFonts w:ascii="Times New Roman" w:eastAsia="Times New Roman" w:hAnsi="Times New Roman" w:cs="Times New Roman"/>
          <w:sz w:val="18"/>
          <w:szCs w:val="18"/>
        </w:rPr>
      </w:pPr>
      <w:r>
        <w:rPr>
          <w:rFonts w:ascii="Times New Roman" w:eastAsia="Times New Roman" w:hAnsi="Times New Roman" w:cs="Times New Roman"/>
          <w:i/>
          <w:iCs/>
          <w:sz w:val="18"/>
          <w:szCs w:val="18"/>
        </w:rPr>
        <w:t>P₁=</w:t>
      </w:r>
      <w:r>
        <w:rPr>
          <w:rFonts w:ascii="Times New Roman" w:eastAsia="Times New Roman" w:hAnsi="Times New Roman" w:cs="Times New Roman"/>
          <w:i/>
          <w:iCs/>
          <w:spacing w:val="-35"/>
          <w:sz w:val="18"/>
          <w:szCs w:val="18"/>
        </w:rPr>
        <w:t xml:space="preserve"> </w:t>
      </w:r>
      <w:r>
        <w:rPr>
          <w:rFonts w:ascii="Times New Roman" w:eastAsia="Times New Roman" w:hAnsi="Times New Roman" w:cs="Times New Roman"/>
          <w:i/>
          <w:iCs/>
          <w:spacing w:val="2"/>
          <w:sz w:val="18"/>
          <w:szCs w:val="18"/>
          <w:u w:val="single" w:color="auto"/>
        </w:rPr>
        <w:t xml:space="preserve">                  </w:t>
      </w:r>
      <w:r>
        <w:rPr>
          <w:rFonts w:ascii="Times New Roman" w:eastAsia="Times New Roman" w:hAnsi="Times New Roman" w:cs="Times New Roman"/>
          <w:i/>
          <w:iCs/>
          <w:spacing w:val="2"/>
          <w:sz w:val="18"/>
          <w:szCs w:val="18"/>
        </w:rPr>
        <w:t xml:space="preserve">                    </w:t>
      </w:r>
      <w:r>
        <w:rPr>
          <w:rFonts w:ascii="Times New Roman" w:eastAsia="Times New Roman" w:hAnsi="Times New Roman" w:cs="Times New Roman"/>
          <w:sz w:val="18"/>
          <w:szCs w:val="18"/>
        </w:rPr>
        <w:t xml:space="preserve">P₇= </w:t>
      </w:r>
      <w:r>
        <w:rPr>
          <w:rFonts w:ascii="Times New Roman" w:eastAsia="Times New Roman" w:hAnsi="Times New Roman" w:cs="Times New Roman"/>
          <w:sz w:val="18"/>
          <w:szCs w:val="18"/>
          <w:u w:val="single" w:color="auto"/>
        </w:rPr>
        <w:t xml:space="preserve">                </w:t>
      </w:r>
      <w:r>
        <w:rPr>
          <w:rFonts w:ascii="Times New Roman" w:eastAsia="Times New Roman" w:hAnsi="Times New Roman" w:cs="Times New Roman"/>
          <w:spacing w:val="-1"/>
          <w:sz w:val="18"/>
          <w:szCs w:val="18"/>
          <w:u w:val="single" w:color="auto"/>
        </w:rPr>
        <w:t xml:space="preserve">   </w:t>
      </w:r>
    </w:p>
    <w:p>
      <w:pPr>
        <w:spacing w:line="171" w:lineRule="exact"/>
      </w:pPr>
    </w:p>
    <w:tbl>
      <w:tblPr>
        <w:tblStyle w:val="TableNormal1"/>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262"/>
        <w:gridCol w:w="629"/>
        <w:gridCol w:w="619"/>
        <w:gridCol w:w="629"/>
        <w:gridCol w:w="619"/>
        <w:gridCol w:w="629"/>
        <w:gridCol w:w="619"/>
        <w:gridCol w:w="620"/>
        <w:gridCol w:w="629"/>
        <w:gridCol w:w="610"/>
        <w:gridCol w:w="634"/>
      </w:tblGrid>
      <w:tr>
        <w:tblPrEx>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02"/>
        </w:trPr>
        <w:tc>
          <w:tcPr>
            <w:tcW w:w="2262" w:type="dxa"/>
          </w:tcPr>
          <w:p>
            <w:pPr>
              <w:pStyle w:val="TableText"/>
              <w:spacing w:before="102" w:line="219" w:lineRule="auto"/>
              <w:ind w:left="74"/>
              <w:rPr>
                <w:sz w:val="21"/>
                <w:szCs w:val="21"/>
              </w:rPr>
            </w:pPr>
            <w:r>
              <w:rPr>
                <w:spacing w:val="19"/>
                <w:sz w:val="21"/>
                <w:szCs w:val="21"/>
              </w:rPr>
              <w:t>P</w:t>
            </w:r>
            <w:r>
              <w:rPr>
                <w:rFonts w:ascii="Calibri" w:eastAsia="Calibri" w:hAnsi="Calibri" w:cs="Calibri"/>
                <w:spacing w:val="19"/>
                <w:sz w:val="21"/>
                <w:szCs w:val="21"/>
              </w:rPr>
              <w:t>₁</w:t>
            </w:r>
            <w:r>
              <w:rPr>
                <w:spacing w:val="19"/>
                <w:sz w:val="21"/>
                <w:szCs w:val="21"/>
              </w:rPr>
              <w:t>和P</w:t>
            </w:r>
            <w:r>
              <w:rPr>
                <w:rFonts w:ascii="Calibri" w:eastAsia="Calibri" w:hAnsi="Calibri" w:cs="Calibri"/>
                <w:spacing w:val="19"/>
                <w:sz w:val="21"/>
                <w:szCs w:val="21"/>
              </w:rPr>
              <w:t>₂</w:t>
            </w:r>
            <w:r>
              <w:rPr>
                <w:spacing w:val="19"/>
                <w:sz w:val="21"/>
                <w:szCs w:val="21"/>
              </w:rPr>
              <w:t>之间的夹角θ</w:t>
            </w:r>
          </w:p>
        </w:tc>
        <w:tc>
          <w:tcPr>
            <w:tcW w:w="629" w:type="dxa"/>
          </w:tcPr>
          <w:p>
            <w:pPr>
              <w:pStyle w:val="TableText"/>
              <w:spacing w:before="137"/>
              <w:ind w:left="183"/>
              <w:rPr>
                <w:sz w:val="16"/>
                <w:szCs w:val="16"/>
              </w:rPr>
            </w:pPr>
            <w:r>
              <w:rPr>
                <w:spacing w:val="-2"/>
                <w:sz w:val="16"/>
                <w:szCs w:val="16"/>
              </w:rPr>
              <w:t>0°</w:t>
            </w:r>
          </w:p>
        </w:tc>
        <w:tc>
          <w:tcPr>
            <w:tcW w:w="619" w:type="dxa"/>
          </w:tcPr>
          <w:p>
            <w:pPr>
              <w:pStyle w:val="TableText"/>
              <w:spacing w:before="137"/>
              <w:ind w:left="223"/>
              <w:rPr>
                <w:sz w:val="16"/>
                <w:szCs w:val="16"/>
              </w:rPr>
            </w:pPr>
            <w:r>
              <w:rPr>
                <w:spacing w:val="-4"/>
                <w:sz w:val="16"/>
                <w:szCs w:val="16"/>
              </w:rPr>
              <w:t>10°</w:t>
            </w:r>
          </w:p>
        </w:tc>
        <w:tc>
          <w:tcPr>
            <w:tcW w:w="629" w:type="dxa"/>
          </w:tcPr>
          <w:p>
            <w:pPr>
              <w:pStyle w:val="TableText"/>
              <w:spacing w:before="137"/>
              <w:ind w:left="144"/>
              <w:rPr>
                <w:sz w:val="16"/>
                <w:szCs w:val="16"/>
              </w:rPr>
            </w:pPr>
            <w:r>
              <w:rPr>
                <w:spacing w:val="-2"/>
                <w:sz w:val="16"/>
                <w:szCs w:val="16"/>
              </w:rPr>
              <w:t>20°</w:t>
            </w:r>
          </w:p>
        </w:tc>
        <w:tc>
          <w:tcPr>
            <w:tcW w:w="619" w:type="dxa"/>
          </w:tcPr>
          <w:p>
            <w:pPr>
              <w:pStyle w:val="TableText"/>
              <w:spacing w:before="137"/>
              <w:ind w:left="145"/>
              <w:rPr>
                <w:sz w:val="16"/>
                <w:szCs w:val="16"/>
              </w:rPr>
            </w:pPr>
            <w:r>
              <w:rPr>
                <w:spacing w:val="-2"/>
                <w:sz w:val="16"/>
                <w:szCs w:val="16"/>
              </w:rPr>
              <w:t>30°</w:t>
            </w:r>
          </w:p>
        </w:tc>
        <w:tc>
          <w:tcPr>
            <w:tcW w:w="629" w:type="dxa"/>
          </w:tcPr>
          <w:p>
            <w:pPr>
              <w:pStyle w:val="TableText"/>
              <w:spacing w:before="137"/>
              <w:ind w:left="146"/>
              <w:rPr>
                <w:sz w:val="16"/>
                <w:szCs w:val="16"/>
              </w:rPr>
            </w:pPr>
            <w:r>
              <w:rPr>
                <w:spacing w:val="-1"/>
                <w:sz w:val="16"/>
                <w:szCs w:val="16"/>
              </w:rPr>
              <w:t>40°</w:t>
            </w:r>
          </w:p>
        </w:tc>
        <w:tc>
          <w:tcPr>
            <w:tcW w:w="619" w:type="dxa"/>
          </w:tcPr>
          <w:p>
            <w:pPr>
              <w:pStyle w:val="TableText"/>
              <w:spacing w:before="137"/>
              <w:ind w:left="147"/>
              <w:rPr>
                <w:sz w:val="16"/>
                <w:szCs w:val="16"/>
              </w:rPr>
            </w:pPr>
            <w:r>
              <w:rPr>
                <w:spacing w:val="-2"/>
                <w:sz w:val="16"/>
                <w:szCs w:val="16"/>
              </w:rPr>
              <w:t>50°</w:t>
            </w:r>
          </w:p>
        </w:tc>
        <w:tc>
          <w:tcPr>
            <w:tcW w:w="620" w:type="dxa"/>
          </w:tcPr>
          <w:p>
            <w:pPr>
              <w:pStyle w:val="TableText"/>
              <w:spacing w:before="137"/>
              <w:ind w:left="148"/>
              <w:rPr>
                <w:sz w:val="16"/>
                <w:szCs w:val="16"/>
              </w:rPr>
            </w:pPr>
            <w:r>
              <w:rPr>
                <w:spacing w:val="-2"/>
                <w:sz w:val="16"/>
                <w:szCs w:val="16"/>
              </w:rPr>
              <w:t>60°</w:t>
            </w:r>
          </w:p>
        </w:tc>
        <w:tc>
          <w:tcPr>
            <w:tcW w:w="629" w:type="dxa"/>
          </w:tcPr>
          <w:p>
            <w:pPr>
              <w:pStyle w:val="TableText"/>
              <w:spacing w:before="137"/>
              <w:ind w:left="149"/>
              <w:rPr>
                <w:sz w:val="16"/>
                <w:szCs w:val="16"/>
              </w:rPr>
            </w:pPr>
            <w:r>
              <w:rPr>
                <w:spacing w:val="-2"/>
                <w:sz w:val="16"/>
                <w:szCs w:val="16"/>
              </w:rPr>
              <w:t>70°</w:t>
            </w:r>
          </w:p>
        </w:tc>
        <w:tc>
          <w:tcPr>
            <w:tcW w:w="610" w:type="dxa"/>
          </w:tcPr>
          <w:p>
            <w:pPr>
              <w:pStyle w:val="TableText"/>
              <w:spacing w:before="137"/>
              <w:ind w:left="139"/>
              <w:rPr>
                <w:sz w:val="16"/>
                <w:szCs w:val="16"/>
              </w:rPr>
            </w:pPr>
            <w:r>
              <w:rPr>
                <w:spacing w:val="-2"/>
                <w:sz w:val="16"/>
                <w:szCs w:val="16"/>
              </w:rPr>
              <w:t>80°</w:t>
            </w:r>
          </w:p>
        </w:tc>
        <w:tc>
          <w:tcPr>
            <w:tcW w:w="634" w:type="dxa"/>
          </w:tcPr>
          <w:p>
            <w:pPr>
              <w:pStyle w:val="TableText"/>
              <w:spacing w:before="137"/>
              <w:ind w:left="179"/>
              <w:rPr>
                <w:sz w:val="16"/>
                <w:szCs w:val="16"/>
              </w:rPr>
            </w:pPr>
            <w:r>
              <w:rPr>
                <w:spacing w:val="-2"/>
                <w:sz w:val="16"/>
                <w:szCs w:val="16"/>
              </w:rPr>
              <w:t>90°</w:t>
            </w:r>
          </w:p>
        </w:tc>
      </w:tr>
      <w:tr>
        <w:tblPrEx>
          <w:tblInd w:w="15" w:type="dxa"/>
          <w:tblLayout w:type="fixed"/>
          <w:tblCellMar>
            <w:top w:w="0" w:type="dxa"/>
            <w:left w:w="0" w:type="dxa"/>
            <w:bottom w:w="0" w:type="dxa"/>
            <w:right w:w="0" w:type="dxa"/>
          </w:tblCellMar>
          <w:tblLook w:val="0000"/>
        </w:tblPrEx>
        <w:trPr>
          <w:trHeight w:val="378"/>
        </w:trPr>
        <w:tc>
          <w:tcPr>
            <w:tcW w:w="2262" w:type="dxa"/>
          </w:tcPr>
          <w:p>
            <w:pPr>
              <w:pStyle w:val="TableText"/>
              <w:spacing w:before="84" w:line="214" w:lineRule="auto"/>
              <w:ind w:left="704"/>
              <w:rPr>
                <w:sz w:val="21"/>
                <w:szCs w:val="21"/>
              </w:rPr>
            </w:pPr>
            <w:r>
              <w:rPr>
                <w:spacing w:val="-2"/>
                <w:sz w:val="21"/>
                <w:szCs w:val="21"/>
              </w:rPr>
              <w:t>光电流Ig</w:t>
            </w:r>
          </w:p>
        </w:tc>
        <w:tc>
          <w:tcPr>
            <w:tcW w:w="629" w:type="dxa"/>
          </w:tcPr>
          <w:p/>
        </w:tc>
        <w:tc>
          <w:tcPr>
            <w:tcW w:w="619" w:type="dxa"/>
          </w:tcPr>
          <w:p/>
        </w:tc>
        <w:tc>
          <w:tcPr>
            <w:tcW w:w="629" w:type="dxa"/>
          </w:tcPr>
          <w:p/>
        </w:tc>
        <w:tc>
          <w:tcPr>
            <w:tcW w:w="619" w:type="dxa"/>
          </w:tcPr>
          <w:p/>
        </w:tc>
        <w:tc>
          <w:tcPr>
            <w:tcW w:w="629" w:type="dxa"/>
          </w:tcPr>
          <w:p/>
        </w:tc>
        <w:tc>
          <w:tcPr>
            <w:tcW w:w="619" w:type="dxa"/>
          </w:tcPr>
          <w:p/>
        </w:tc>
        <w:tc>
          <w:tcPr>
            <w:tcW w:w="620" w:type="dxa"/>
          </w:tcPr>
          <w:p/>
        </w:tc>
        <w:tc>
          <w:tcPr>
            <w:tcW w:w="629" w:type="dxa"/>
          </w:tcPr>
          <w:p/>
        </w:tc>
        <w:tc>
          <w:tcPr>
            <w:tcW w:w="610" w:type="dxa"/>
          </w:tcPr>
          <w:p/>
        </w:tc>
        <w:tc>
          <w:tcPr>
            <w:tcW w:w="634" w:type="dxa"/>
          </w:tcPr>
          <w:p/>
        </w:tc>
      </w:tr>
      <w:tr>
        <w:tblPrEx>
          <w:tblInd w:w="15" w:type="dxa"/>
          <w:tblLayout w:type="fixed"/>
          <w:tblCellMar>
            <w:top w:w="0" w:type="dxa"/>
            <w:left w:w="0" w:type="dxa"/>
            <w:bottom w:w="0" w:type="dxa"/>
            <w:right w:w="0" w:type="dxa"/>
          </w:tblCellMar>
          <w:tblLook w:val="0000"/>
        </w:tblPrEx>
        <w:trPr>
          <w:trHeight w:val="397"/>
        </w:trPr>
        <w:tc>
          <w:tcPr>
            <w:tcW w:w="2262" w:type="dxa"/>
          </w:tcPr>
          <w:p>
            <w:pPr>
              <w:pStyle w:val="TableText"/>
              <w:spacing w:before="102" w:line="219" w:lineRule="auto"/>
              <w:ind w:left="74"/>
              <w:rPr>
                <w:sz w:val="21"/>
                <w:szCs w:val="21"/>
              </w:rPr>
            </w:pPr>
            <w:r>
              <w:rPr>
                <w:spacing w:val="19"/>
                <w:sz w:val="21"/>
                <w:szCs w:val="21"/>
              </w:rPr>
              <w:t>P</w:t>
            </w:r>
            <w:r>
              <w:rPr>
                <w:rFonts w:ascii="Calibri" w:eastAsia="Calibri" w:hAnsi="Calibri" w:cs="Calibri"/>
                <w:spacing w:val="19"/>
                <w:sz w:val="21"/>
                <w:szCs w:val="21"/>
              </w:rPr>
              <w:t>₁</w:t>
            </w:r>
            <w:r>
              <w:rPr>
                <w:spacing w:val="19"/>
                <w:sz w:val="21"/>
                <w:szCs w:val="21"/>
              </w:rPr>
              <w:t>和P</w:t>
            </w:r>
            <w:r>
              <w:rPr>
                <w:rFonts w:ascii="Calibri" w:eastAsia="Calibri" w:hAnsi="Calibri" w:cs="Calibri"/>
                <w:spacing w:val="19"/>
                <w:sz w:val="21"/>
                <w:szCs w:val="21"/>
              </w:rPr>
              <w:t>₂</w:t>
            </w:r>
            <w:r>
              <w:rPr>
                <w:spacing w:val="19"/>
                <w:sz w:val="21"/>
                <w:szCs w:val="21"/>
              </w:rPr>
              <w:t>之间的夹角θ</w:t>
            </w:r>
          </w:p>
        </w:tc>
        <w:tc>
          <w:tcPr>
            <w:tcW w:w="629" w:type="dxa"/>
          </w:tcPr>
          <w:p>
            <w:pPr>
              <w:pStyle w:val="TableText"/>
              <w:spacing w:before="137"/>
              <w:ind w:left="102"/>
              <w:rPr>
                <w:sz w:val="16"/>
                <w:szCs w:val="16"/>
              </w:rPr>
            </w:pPr>
            <w:r>
              <w:rPr>
                <w:spacing w:val="-3"/>
                <w:sz w:val="16"/>
                <w:szCs w:val="16"/>
              </w:rPr>
              <w:t>100°</w:t>
            </w:r>
          </w:p>
        </w:tc>
        <w:tc>
          <w:tcPr>
            <w:tcW w:w="619" w:type="dxa"/>
          </w:tcPr>
          <w:p>
            <w:pPr>
              <w:pStyle w:val="TableText"/>
              <w:spacing w:before="137"/>
              <w:ind w:left="143"/>
              <w:rPr>
                <w:sz w:val="16"/>
                <w:szCs w:val="16"/>
              </w:rPr>
            </w:pPr>
            <w:r>
              <w:rPr>
                <w:spacing w:val="-3"/>
                <w:sz w:val="16"/>
                <w:szCs w:val="16"/>
              </w:rPr>
              <w:t>110°</w:t>
            </w:r>
          </w:p>
        </w:tc>
        <w:tc>
          <w:tcPr>
            <w:tcW w:w="629" w:type="dxa"/>
          </w:tcPr>
          <w:p>
            <w:pPr>
              <w:pStyle w:val="TableText"/>
              <w:spacing w:before="137"/>
              <w:ind w:left="104"/>
              <w:rPr>
                <w:sz w:val="16"/>
                <w:szCs w:val="16"/>
              </w:rPr>
            </w:pPr>
            <w:r>
              <w:rPr>
                <w:spacing w:val="-3"/>
                <w:sz w:val="16"/>
                <w:szCs w:val="16"/>
              </w:rPr>
              <w:t>120°</w:t>
            </w:r>
          </w:p>
        </w:tc>
        <w:tc>
          <w:tcPr>
            <w:tcW w:w="619" w:type="dxa"/>
          </w:tcPr>
          <w:p>
            <w:pPr>
              <w:pStyle w:val="TableText"/>
              <w:spacing w:before="137"/>
              <w:ind w:left="105"/>
              <w:rPr>
                <w:sz w:val="16"/>
                <w:szCs w:val="16"/>
              </w:rPr>
            </w:pPr>
            <w:r>
              <w:rPr>
                <w:spacing w:val="-3"/>
                <w:sz w:val="16"/>
                <w:szCs w:val="16"/>
              </w:rPr>
              <w:t>130°</w:t>
            </w:r>
          </w:p>
        </w:tc>
        <w:tc>
          <w:tcPr>
            <w:tcW w:w="629" w:type="dxa"/>
          </w:tcPr>
          <w:p>
            <w:pPr>
              <w:pStyle w:val="TableText"/>
              <w:spacing w:before="137"/>
              <w:ind w:left="106"/>
              <w:rPr>
                <w:sz w:val="16"/>
                <w:szCs w:val="16"/>
              </w:rPr>
            </w:pPr>
            <w:r>
              <w:rPr>
                <w:spacing w:val="-3"/>
                <w:sz w:val="16"/>
                <w:szCs w:val="16"/>
              </w:rPr>
              <w:t>140°</w:t>
            </w:r>
          </w:p>
        </w:tc>
        <w:tc>
          <w:tcPr>
            <w:tcW w:w="619" w:type="dxa"/>
          </w:tcPr>
          <w:p>
            <w:pPr>
              <w:pStyle w:val="TableText"/>
              <w:spacing w:before="137"/>
              <w:ind w:left="107"/>
              <w:rPr>
                <w:sz w:val="16"/>
                <w:szCs w:val="16"/>
              </w:rPr>
            </w:pPr>
            <w:r>
              <w:rPr>
                <w:spacing w:val="-3"/>
                <w:sz w:val="16"/>
                <w:szCs w:val="16"/>
              </w:rPr>
              <w:t>150°</w:t>
            </w:r>
          </w:p>
        </w:tc>
        <w:tc>
          <w:tcPr>
            <w:tcW w:w="620" w:type="dxa"/>
          </w:tcPr>
          <w:p>
            <w:pPr>
              <w:pStyle w:val="TableText"/>
              <w:spacing w:before="137"/>
              <w:ind w:left="108"/>
              <w:rPr>
                <w:sz w:val="16"/>
                <w:szCs w:val="16"/>
              </w:rPr>
            </w:pPr>
            <w:r>
              <w:rPr>
                <w:spacing w:val="-3"/>
                <w:sz w:val="16"/>
                <w:szCs w:val="16"/>
              </w:rPr>
              <w:t>160°</w:t>
            </w:r>
          </w:p>
        </w:tc>
        <w:tc>
          <w:tcPr>
            <w:tcW w:w="629" w:type="dxa"/>
          </w:tcPr>
          <w:p>
            <w:pPr>
              <w:pStyle w:val="TableText"/>
              <w:spacing w:before="137"/>
              <w:ind w:left="108"/>
              <w:rPr>
                <w:sz w:val="16"/>
                <w:szCs w:val="16"/>
              </w:rPr>
            </w:pPr>
            <w:r>
              <w:rPr>
                <w:spacing w:val="-3"/>
                <w:sz w:val="16"/>
                <w:szCs w:val="16"/>
              </w:rPr>
              <w:t>170°</w:t>
            </w:r>
          </w:p>
        </w:tc>
        <w:tc>
          <w:tcPr>
            <w:tcW w:w="610" w:type="dxa"/>
          </w:tcPr>
          <w:p>
            <w:pPr>
              <w:pStyle w:val="TableText"/>
              <w:spacing w:before="137"/>
              <w:ind w:left="99"/>
              <w:rPr>
                <w:sz w:val="16"/>
                <w:szCs w:val="16"/>
              </w:rPr>
            </w:pPr>
            <w:r>
              <w:rPr>
                <w:spacing w:val="-3"/>
                <w:sz w:val="16"/>
                <w:szCs w:val="16"/>
              </w:rPr>
              <w:t>180°</w:t>
            </w:r>
          </w:p>
        </w:tc>
        <w:tc>
          <w:tcPr>
            <w:tcW w:w="634" w:type="dxa"/>
          </w:tcPr>
          <w:p/>
        </w:tc>
      </w:tr>
      <w:tr>
        <w:tblPrEx>
          <w:tblInd w:w="15" w:type="dxa"/>
          <w:tblLayout w:type="fixed"/>
          <w:tblCellMar>
            <w:top w:w="0" w:type="dxa"/>
            <w:left w:w="0" w:type="dxa"/>
            <w:bottom w:w="0" w:type="dxa"/>
            <w:right w:w="0" w:type="dxa"/>
          </w:tblCellMar>
          <w:tblLook w:val="0000"/>
        </w:tblPrEx>
        <w:trPr>
          <w:trHeight w:val="403"/>
        </w:trPr>
        <w:tc>
          <w:tcPr>
            <w:tcW w:w="2262" w:type="dxa"/>
          </w:tcPr>
          <w:p>
            <w:pPr>
              <w:pStyle w:val="TableText"/>
              <w:spacing w:before="106" w:line="219" w:lineRule="auto"/>
              <w:ind w:left="704"/>
              <w:rPr>
                <w:sz w:val="21"/>
                <w:szCs w:val="21"/>
              </w:rPr>
            </w:pPr>
            <w:r>
              <w:rPr>
                <w:spacing w:val="-2"/>
                <w:sz w:val="21"/>
                <w:szCs w:val="21"/>
              </w:rPr>
              <w:t>光电流Io</w:t>
            </w:r>
          </w:p>
        </w:tc>
        <w:tc>
          <w:tcPr>
            <w:tcW w:w="629" w:type="dxa"/>
          </w:tcPr>
          <w:p/>
        </w:tc>
        <w:tc>
          <w:tcPr>
            <w:tcW w:w="619" w:type="dxa"/>
          </w:tcPr>
          <w:p/>
        </w:tc>
        <w:tc>
          <w:tcPr>
            <w:tcW w:w="629" w:type="dxa"/>
          </w:tcPr>
          <w:p/>
        </w:tc>
        <w:tc>
          <w:tcPr>
            <w:tcW w:w="619" w:type="dxa"/>
          </w:tcPr>
          <w:p/>
        </w:tc>
        <w:tc>
          <w:tcPr>
            <w:tcW w:w="629" w:type="dxa"/>
          </w:tcPr>
          <w:p/>
        </w:tc>
        <w:tc>
          <w:tcPr>
            <w:tcW w:w="619" w:type="dxa"/>
          </w:tcPr>
          <w:p/>
        </w:tc>
        <w:tc>
          <w:tcPr>
            <w:tcW w:w="620" w:type="dxa"/>
          </w:tcPr>
          <w:p/>
        </w:tc>
        <w:tc>
          <w:tcPr>
            <w:tcW w:w="629" w:type="dxa"/>
          </w:tcPr>
          <w:p/>
        </w:tc>
        <w:tc>
          <w:tcPr>
            <w:tcW w:w="610" w:type="dxa"/>
          </w:tcPr>
          <w:p/>
        </w:tc>
        <w:tc>
          <w:tcPr>
            <w:tcW w:w="634" w:type="dxa"/>
          </w:tcPr>
          <w:p/>
        </w:tc>
      </w:tr>
    </w:tbl>
    <w:p>
      <w:pPr>
        <w:pStyle w:val="BodyText"/>
        <w:spacing w:before="236" w:line="220" w:lineRule="auto"/>
        <w:ind w:left="544"/>
        <w:rPr>
          <w:sz w:val="25"/>
          <w:szCs w:val="25"/>
        </w:rPr>
      </w:pPr>
      <w:r>
        <w:rPr>
          <w:spacing w:val="-10"/>
          <w:sz w:val="25"/>
          <w:szCs w:val="25"/>
        </w:rPr>
        <w:t>2.</w:t>
      </w:r>
      <w:r>
        <w:rPr>
          <w:spacing w:val="-56"/>
          <w:sz w:val="25"/>
          <w:szCs w:val="25"/>
        </w:rPr>
        <w:t xml:space="preserve"> </w:t>
      </w:r>
      <w:r>
        <w:rPr>
          <w:spacing w:val="-10"/>
          <w:sz w:val="25"/>
          <w:szCs w:val="25"/>
        </w:rPr>
        <w:t>绘制出</w:t>
      </w:r>
      <w:r>
        <w:rPr>
          <w:rFonts w:ascii="Times New Roman" w:eastAsia="Times New Roman" w:hAnsi="Times New Roman" w:cs="Times New Roman"/>
          <w:spacing w:val="-10"/>
          <w:sz w:val="25"/>
          <w:szCs w:val="25"/>
        </w:rPr>
        <w:t xml:space="preserve">l₀—θ  </w:t>
      </w:r>
      <w:r>
        <w:rPr>
          <w:spacing w:val="-10"/>
          <w:sz w:val="25"/>
          <w:szCs w:val="25"/>
        </w:rPr>
        <w:t>和</w:t>
      </w:r>
      <w:r>
        <w:rPr>
          <w:rFonts w:ascii="Times New Roman" w:eastAsia="Times New Roman" w:hAnsi="Times New Roman" w:cs="Times New Roman"/>
          <w:spacing w:val="-10"/>
          <w:sz w:val="22"/>
          <w:szCs w:val="22"/>
        </w:rPr>
        <w:t xml:space="preserve">l₀—cos²θ    </w:t>
      </w:r>
      <w:r>
        <w:rPr>
          <w:spacing w:val="-10"/>
          <w:sz w:val="25"/>
          <w:szCs w:val="25"/>
        </w:rPr>
        <w:t>曲线图。</w:t>
      </w:r>
    </w:p>
    <w:p>
      <w:pPr>
        <w:pStyle w:val="BodyText"/>
        <w:spacing w:before="211" w:line="220" w:lineRule="auto"/>
        <w:ind w:left="565"/>
        <w:rPr>
          <w:sz w:val="22"/>
          <w:szCs w:val="22"/>
        </w:rPr>
      </w:pPr>
      <w:r>
        <w:rPr>
          <w:spacing w:val="-2"/>
          <w:sz w:val="24"/>
          <w:szCs w:val="24"/>
        </w:rPr>
        <w:t>3.分析</w:t>
      </w:r>
      <w:r>
        <w:rPr>
          <w:rFonts w:ascii="Times New Roman" w:eastAsia="Times New Roman" w:hAnsi="Times New Roman" w:cs="Times New Roman"/>
          <w:spacing w:val="-2"/>
          <w:sz w:val="24"/>
          <w:szCs w:val="24"/>
        </w:rPr>
        <w:t>I₀—θ</w:t>
      </w:r>
      <w:r>
        <w:rPr>
          <w:rFonts w:ascii="Times New Roman" w:eastAsia="Times New Roman" w:hAnsi="Times New Roman" w:cs="Times New Roman"/>
          <w:spacing w:val="14"/>
          <w:sz w:val="24"/>
          <w:szCs w:val="24"/>
        </w:rPr>
        <w:t xml:space="preserve">  </w:t>
      </w:r>
      <w:r>
        <w:rPr>
          <w:spacing w:val="-2"/>
          <w:sz w:val="24"/>
          <w:szCs w:val="24"/>
        </w:rPr>
        <w:t>和</w:t>
      </w:r>
      <w:r>
        <w:rPr>
          <w:rFonts w:ascii="Times New Roman" w:eastAsia="Times New Roman" w:hAnsi="Times New Roman" w:cs="Times New Roman"/>
          <w:spacing w:val="-2"/>
          <w:sz w:val="22"/>
          <w:szCs w:val="22"/>
        </w:rPr>
        <w:t>l₀—cos²θ</w:t>
      </w:r>
      <w:r>
        <w:rPr>
          <w:rFonts w:ascii="Times New Roman" w:eastAsia="Times New Roman" w:hAnsi="Times New Roman" w:cs="Times New Roman"/>
          <w:spacing w:val="17"/>
          <w:sz w:val="22"/>
          <w:szCs w:val="22"/>
        </w:rPr>
        <w:t xml:space="preserve">   </w:t>
      </w:r>
      <w:r>
        <w:rPr>
          <w:spacing w:val="-2"/>
          <w:sz w:val="22"/>
          <w:szCs w:val="22"/>
        </w:rPr>
        <w:t>曲线的</w:t>
      </w:r>
      <w:r>
        <w:rPr>
          <w:spacing w:val="-3"/>
          <w:sz w:val="22"/>
          <w:szCs w:val="22"/>
        </w:rPr>
        <w:t>含义(紧跟在图后回答)。</w:t>
      </w:r>
    </w:p>
    <w:p>
      <w:pPr>
        <w:pStyle w:val="BodyText"/>
        <w:spacing w:before="213" w:line="220" w:lineRule="auto"/>
        <w:ind w:left="674"/>
        <w:rPr>
          <w:sz w:val="21"/>
          <w:szCs w:val="21"/>
        </w:rPr>
      </w:pPr>
      <w:r>
        <w:rPr>
          <w:spacing w:val="7"/>
          <w:sz w:val="21"/>
          <w:szCs w:val="21"/>
        </w:rPr>
        <w:t>(三)1/4波片的作用</w:t>
      </w:r>
    </w:p>
    <w:p>
      <w:pPr>
        <w:pStyle w:val="BodyText"/>
        <w:spacing w:before="80" w:line="220" w:lineRule="auto"/>
        <w:ind w:left="575"/>
        <w:rPr>
          <w:sz w:val="21"/>
          <w:szCs w:val="21"/>
        </w:rPr>
      </w:pPr>
      <w:r>
        <w:rPr>
          <w:spacing w:val="2"/>
          <w:sz w:val="21"/>
          <w:szCs w:val="21"/>
        </w:rPr>
        <w:t>1.</w:t>
      </w:r>
      <w:r>
        <w:rPr>
          <w:spacing w:val="-25"/>
          <w:sz w:val="21"/>
          <w:szCs w:val="21"/>
        </w:rPr>
        <w:t xml:space="preserve"> </w:t>
      </w:r>
      <w:r>
        <w:rPr>
          <w:spacing w:val="2"/>
          <w:sz w:val="21"/>
          <w:szCs w:val="21"/>
        </w:rPr>
        <w:t>表1-2.</w:t>
      </w:r>
      <w:r>
        <w:rPr>
          <w:spacing w:val="68"/>
          <w:sz w:val="21"/>
          <w:szCs w:val="21"/>
        </w:rPr>
        <w:t xml:space="preserve"> </w:t>
      </w:r>
      <w:r>
        <w:rPr>
          <w:spacing w:val="2"/>
          <w:sz w:val="21"/>
          <w:szCs w:val="21"/>
        </w:rPr>
        <w:t>1/4波片记录分析表</w:t>
      </w:r>
    </w:p>
    <w:p>
      <w:pPr>
        <w:pStyle w:val="BodyText"/>
        <w:spacing w:before="216" w:line="216" w:lineRule="auto"/>
        <w:ind w:left="1894"/>
        <w:rPr>
          <w:sz w:val="21"/>
          <w:szCs w:val="21"/>
        </w:rPr>
      </w:pPr>
      <w:r>
        <w:rPr>
          <w:rFonts w:ascii="Times New Roman" w:eastAsia="Times New Roman" w:hAnsi="Times New Roman" w:cs="Times New Roman"/>
          <w:position w:val="-1"/>
          <w:sz w:val="21"/>
          <w:szCs w:val="21"/>
        </w:rPr>
        <w:t>P₁=</w:t>
      </w:r>
      <w:r>
        <w:rPr>
          <w:rFonts w:ascii="Times New Roman" w:eastAsia="Times New Roman" w:hAnsi="Times New Roman" w:cs="Times New Roman"/>
          <w:spacing w:val="-14"/>
          <w:position w:val="-1"/>
          <w:sz w:val="21"/>
          <w:szCs w:val="21"/>
        </w:rPr>
        <w:t xml:space="preserve"> </w:t>
      </w:r>
      <w:r>
        <w:rPr>
          <w:rFonts w:ascii="Times New Roman" w:eastAsia="Times New Roman" w:hAnsi="Times New Roman" w:cs="Times New Roman"/>
          <w:position w:val="-1"/>
          <w:sz w:val="21"/>
          <w:szCs w:val="21"/>
          <w:u w:val="single" w:color="auto"/>
        </w:rPr>
        <w:t xml:space="preserve">                </w:t>
      </w:r>
      <w:r>
        <w:rPr>
          <w:rFonts w:ascii="Times New Roman" w:eastAsia="Times New Roman" w:hAnsi="Times New Roman" w:cs="Times New Roman"/>
          <w:position w:val="1"/>
          <w:sz w:val="21"/>
          <w:szCs w:val="21"/>
        </w:rPr>
        <w:t>,</w:t>
      </w:r>
      <w:r>
        <w:rPr>
          <w:rFonts w:ascii="Times New Roman" w:eastAsia="Times New Roman" w:hAnsi="Times New Roman" w:cs="Times New Roman"/>
          <w:spacing w:val="9"/>
          <w:position w:val="1"/>
          <w:sz w:val="21"/>
          <w:szCs w:val="21"/>
        </w:rPr>
        <w:t xml:space="preserve">    </w:t>
      </w:r>
      <w:r>
        <w:rPr>
          <w:rFonts w:ascii="Times New Roman" w:eastAsia="Times New Roman" w:hAnsi="Times New Roman" w:cs="Times New Roman"/>
          <w:position w:val="1"/>
          <w:sz w:val="21"/>
          <w:szCs w:val="21"/>
        </w:rPr>
        <w:t>P₂=</w:t>
      </w:r>
      <w:r>
        <w:rPr>
          <w:rFonts w:ascii="Times New Roman" w:eastAsia="Times New Roman" w:hAnsi="Times New Roman" w:cs="Times New Roman"/>
          <w:spacing w:val="-44"/>
          <w:position w:val="1"/>
          <w:sz w:val="21"/>
          <w:szCs w:val="21"/>
        </w:rPr>
        <w:t xml:space="preserve"> </w:t>
      </w:r>
      <w:r>
        <w:rPr>
          <w:rFonts w:ascii="Times New Roman" w:eastAsia="Times New Roman" w:hAnsi="Times New Roman" w:cs="Times New Roman"/>
          <w:position w:val="1"/>
          <w:sz w:val="21"/>
          <w:szCs w:val="21"/>
          <w:u w:val="single" w:color="auto"/>
        </w:rPr>
        <w:t xml:space="preserve">                </w:t>
      </w:r>
      <w:r>
        <w:rPr>
          <w:rFonts w:ascii="Times New Roman" w:eastAsia="Times New Roman" w:hAnsi="Times New Roman" w:cs="Times New Roman"/>
          <w:spacing w:val="-32"/>
          <w:position w:val="1"/>
          <w:sz w:val="21"/>
          <w:szCs w:val="21"/>
        </w:rPr>
        <w:t xml:space="preserve"> </w:t>
      </w:r>
      <w:r>
        <w:rPr>
          <w:sz w:val="21"/>
          <w:szCs w:val="21"/>
        </w:rPr>
        <w:t>,  1/4波片C</w:t>
      </w:r>
      <w:r>
        <w:rPr>
          <w:rFonts w:ascii="Calibri" w:eastAsia="Calibri" w:hAnsi="Calibri" w:cs="Calibri"/>
          <w:sz w:val="21"/>
          <w:szCs w:val="21"/>
        </w:rPr>
        <w:t>₁</w:t>
      </w:r>
      <w:r>
        <w:rPr>
          <w:sz w:val="21"/>
          <w:szCs w:val="21"/>
        </w:rPr>
        <w:t>=</w:t>
      </w:r>
      <w:r>
        <w:rPr>
          <w:spacing w:val="-21"/>
          <w:sz w:val="21"/>
          <w:szCs w:val="21"/>
        </w:rPr>
        <w:t xml:space="preserve"> </w:t>
      </w:r>
      <w:r>
        <w:rPr>
          <w:sz w:val="21"/>
          <w:szCs w:val="21"/>
          <w:u w:val="single" w:color="auto"/>
        </w:rPr>
        <w:t xml:space="preserve">         </w:t>
      </w:r>
    </w:p>
    <w:p>
      <w:pPr>
        <w:spacing w:line="174"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032"/>
        <w:gridCol w:w="929"/>
        <w:gridCol w:w="958"/>
        <w:gridCol w:w="929"/>
        <w:gridCol w:w="939"/>
        <w:gridCol w:w="949"/>
        <w:gridCol w:w="939"/>
        <w:gridCol w:w="93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93"/>
        </w:trPr>
        <w:tc>
          <w:tcPr>
            <w:tcW w:w="2032" w:type="dxa"/>
          </w:tcPr>
          <w:p>
            <w:pPr>
              <w:pStyle w:val="TableText"/>
              <w:spacing w:before="32" w:line="208" w:lineRule="auto"/>
              <w:ind w:left="603" w:right="199" w:hanging="449"/>
              <w:rPr>
                <w:sz w:val="20"/>
                <w:szCs w:val="20"/>
              </w:rPr>
            </w:pPr>
            <w:r>
              <w:rPr>
                <w:spacing w:val="9"/>
                <w:sz w:val="20"/>
                <w:szCs w:val="20"/>
              </w:rPr>
              <w:t>C</w:t>
            </w:r>
            <w:r>
              <w:rPr>
                <w:rFonts w:ascii="Calibri" w:eastAsia="Calibri" w:hAnsi="Calibri" w:cs="Calibri"/>
                <w:spacing w:val="9"/>
                <w:sz w:val="20"/>
                <w:szCs w:val="20"/>
              </w:rPr>
              <w:t>₁</w:t>
            </w:r>
            <w:r>
              <w:rPr>
                <w:rFonts w:ascii="Calibri" w:eastAsia="Calibri" w:hAnsi="Calibri" w:cs="Calibri"/>
                <w:spacing w:val="-10"/>
                <w:sz w:val="20"/>
                <w:szCs w:val="20"/>
              </w:rPr>
              <w:t xml:space="preserve"> </w:t>
            </w:r>
            <w:r>
              <w:rPr>
                <w:spacing w:val="9"/>
                <w:sz w:val="20"/>
                <w:szCs w:val="20"/>
              </w:rPr>
              <w:t>由消光位置起转</w:t>
            </w:r>
            <w:r>
              <w:rPr>
                <w:sz w:val="20"/>
                <w:szCs w:val="20"/>
              </w:rPr>
              <w:t xml:space="preserve"> </w:t>
            </w:r>
            <w:r>
              <w:rPr>
                <w:spacing w:val="2"/>
                <w:sz w:val="20"/>
                <w:szCs w:val="20"/>
              </w:rPr>
              <w:t>动的角度</w:t>
            </w:r>
          </w:p>
        </w:tc>
        <w:tc>
          <w:tcPr>
            <w:tcW w:w="929" w:type="dxa"/>
          </w:tcPr>
          <w:p>
            <w:pPr>
              <w:pStyle w:val="TableText"/>
              <w:spacing w:before="172"/>
              <w:ind w:left="352"/>
              <w:rPr>
                <w:sz w:val="20"/>
                <w:szCs w:val="20"/>
              </w:rPr>
            </w:pPr>
            <w:r>
              <w:rPr>
                <w:spacing w:val="-2"/>
                <w:sz w:val="20"/>
                <w:szCs w:val="20"/>
              </w:rPr>
              <w:t>0°</w:t>
            </w:r>
          </w:p>
        </w:tc>
        <w:tc>
          <w:tcPr>
            <w:tcW w:w="958" w:type="dxa"/>
          </w:tcPr>
          <w:p>
            <w:pPr>
              <w:pStyle w:val="TableText"/>
              <w:spacing w:before="172"/>
              <w:ind w:left="333"/>
              <w:rPr>
                <w:sz w:val="20"/>
                <w:szCs w:val="20"/>
              </w:rPr>
            </w:pPr>
            <w:r>
              <w:rPr>
                <w:spacing w:val="-4"/>
                <w:sz w:val="20"/>
                <w:szCs w:val="20"/>
              </w:rPr>
              <w:t>15°</w:t>
            </w:r>
          </w:p>
        </w:tc>
        <w:tc>
          <w:tcPr>
            <w:tcW w:w="929" w:type="dxa"/>
          </w:tcPr>
          <w:p>
            <w:pPr>
              <w:pStyle w:val="TableText"/>
              <w:spacing w:before="172"/>
              <w:ind w:left="305"/>
              <w:rPr>
                <w:sz w:val="20"/>
                <w:szCs w:val="20"/>
              </w:rPr>
            </w:pPr>
            <w:r>
              <w:rPr>
                <w:spacing w:val="-2"/>
                <w:sz w:val="20"/>
                <w:szCs w:val="20"/>
              </w:rPr>
              <w:t>30°</w:t>
            </w:r>
          </w:p>
        </w:tc>
        <w:tc>
          <w:tcPr>
            <w:tcW w:w="939" w:type="dxa"/>
          </w:tcPr>
          <w:p>
            <w:pPr>
              <w:pStyle w:val="TableText"/>
              <w:spacing w:before="172"/>
              <w:ind w:left="317"/>
              <w:rPr>
                <w:sz w:val="20"/>
                <w:szCs w:val="20"/>
              </w:rPr>
            </w:pPr>
            <w:r>
              <w:rPr>
                <w:spacing w:val="-2"/>
                <w:sz w:val="20"/>
                <w:szCs w:val="20"/>
              </w:rPr>
              <w:t>45°</w:t>
            </w:r>
          </w:p>
        </w:tc>
        <w:tc>
          <w:tcPr>
            <w:tcW w:w="949" w:type="dxa"/>
          </w:tcPr>
          <w:p>
            <w:pPr>
              <w:pStyle w:val="TableText"/>
              <w:spacing w:before="172"/>
              <w:ind w:left="317"/>
              <w:rPr>
                <w:sz w:val="20"/>
                <w:szCs w:val="20"/>
              </w:rPr>
            </w:pPr>
            <w:r>
              <w:rPr>
                <w:spacing w:val="-2"/>
                <w:sz w:val="20"/>
                <w:szCs w:val="20"/>
              </w:rPr>
              <w:t>60°</w:t>
            </w:r>
          </w:p>
        </w:tc>
        <w:tc>
          <w:tcPr>
            <w:tcW w:w="939" w:type="dxa"/>
          </w:tcPr>
          <w:p>
            <w:pPr>
              <w:pStyle w:val="TableText"/>
              <w:spacing w:before="172"/>
              <w:ind w:left="299"/>
              <w:rPr>
                <w:sz w:val="20"/>
                <w:szCs w:val="20"/>
              </w:rPr>
            </w:pPr>
            <w:r>
              <w:rPr>
                <w:spacing w:val="-3"/>
                <w:sz w:val="20"/>
                <w:szCs w:val="20"/>
              </w:rPr>
              <w:t>75°</w:t>
            </w:r>
          </w:p>
        </w:tc>
        <w:tc>
          <w:tcPr>
            <w:tcW w:w="934" w:type="dxa"/>
          </w:tcPr>
          <w:p>
            <w:pPr>
              <w:pStyle w:val="TableText"/>
              <w:spacing w:before="172"/>
              <w:ind w:left="309"/>
              <w:rPr>
                <w:sz w:val="20"/>
                <w:szCs w:val="20"/>
              </w:rPr>
            </w:pPr>
            <w:r>
              <w:rPr>
                <w:spacing w:val="-2"/>
                <w:sz w:val="20"/>
                <w:szCs w:val="20"/>
              </w:rPr>
              <w:t>90°</w:t>
            </w:r>
          </w:p>
        </w:tc>
      </w:tr>
      <w:tr>
        <w:tblPrEx>
          <w:tblInd w:w="5" w:type="dxa"/>
          <w:tblLayout w:type="fixed"/>
          <w:tblCellMar>
            <w:top w:w="0" w:type="dxa"/>
            <w:left w:w="0" w:type="dxa"/>
            <w:bottom w:w="0" w:type="dxa"/>
            <w:right w:w="0" w:type="dxa"/>
          </w:tblCellMar>
          <w:tblLook w:val="0000"/>
        </w:tblPrEx>
        <w:trPr>
          <w:trHeight w:val="547"/>
        </w:trPr>
        <w:tc>
          <w:tcPr>
            <w:tcW w:w="2032" w:type="dxa"/>
          </w:tcPr>
          <w:p>
            <w:pPr>
              <w:pStyle w:val="TableText"/>
              <w:spacing w:before="86" w:line="208" w:lineRule="auto"/>
              <w:ind w:left="204" w:right="186" w:hanging="50"/>
              <w:rPr>
                <w:sz w:val="20"/>
                <w:szCs w:val="20"/>
              </w:rPr>
            </w:pPr>
            <w:r>
              <w:rPr>
                <w:spacing w:val="10"/>
                <w:sz w:val="20"/>
                <w:szCs w:val="20"/>
              </w:rPr>
              <w:t>P</w:t>
            </w:r>
            <w:r>
              <w:rPr>
                <w:rFonts w:ascii="Calibri" w:eastAsia="Calibri" w:hAnsi="Calibri" w:cs="Calibri"/>
                <w:spacing w:val="10"/>
                <w:sz w:val="20"/>
                <w:szCs w:val="20"/>
              </w:rPr>
              <w:t>₂</w:t>
            </w:r>
            <w:r>
              <w:rPr>
                <w:spacing w:val="10"/>
                <w:sz w:val="20"/>
                <w:szCs w:val="20"/>
              </w:rPr>
              <w:t>旋转360°,光强</w:t>
            </w:r>
            <w:r>
              <w:rPr>
                <w:spacing w:val="2"/>
                <w:sz w:val="20"/>
                <w:szCs w:val="20"/>
              </w:rPr>
              <w:t xml:space="preserve"> 有几次极大和微小</w:t>
            </w:r>
          </w:p>
        </w:tc>
        <w:tc>
          <w:tcPr>
            <w:tcW w:w="929" w:type="dxa"/>
          </w:tcPr>
          <w:p/>
        </w:tc>
        <w:tc>
          <w:tcPr>
            <w:tcW w:w="958" w:type="dxa"/>
          </w:tcPr>
          <w:p/>
        </w:tc>
        <w:tc>
          <w:tcPr>
            <w:tcW w:w="929" w:type="dxa"/>
          </w:tcPr>
          <w:p/>
        </w:tc>
        <w:tc>
          <w:tcPr>
            <w:tcW w:w="939" w:type="dxa"/>
          </w:tcPr>
          <w:p/>
        </w:tc>
        <w:tc>
          <w:tcPr>
            <w:tcW w:w="949" w:type="dxa"/>
          </w:tcPr>
          <w:p/>
        </w:tc>
        <w:tc>
          <w:tcPr>
            <w:tcW w:w="939" w:type="dxa"/>
          </w:tcPr>
          <w:p/>
        </w:tc>
        <w:tc>
          <w:tcPr>
            <w:tcW w:w="934" w:type="dxa"/>
          </w:tcPr>
          <w:p/>
        </w:tc>
      </w:tr>
      <w:tr>
        <w:tblPrEx>
          <w:tblInd w:w="5" w:type="dxa"/>
          <w:tblLayout w:type="fixed"/>
          <w:tblCellMar>
            <w:top w:w="0" w:type="dxa"/>
            <w:left w:w="0" w:type="dxa"/>
            <w:bottom w:w="0" w:type="dxa"/>
            <w:right w:w="0" w:type="dxa"/>
          </w:tblCellMar>
          <w:tblLook w:val="0000"/>
        </w:tblPrEx>
        <w:trPr>
          <w:trHeight w:val="508"/>
        </w:trPr>
        <w:tc>
          <w:tcPr>
            <w:tcW w:w="2032" w:type="dxa"/>
          </w:tcPr>
          <w:p>
            <w:pPr>
              <w:pStyle w:val="TableText"/>
              <w:spacing w:before="42" w:line="210" w:lineRule="auto"/>
              <w:ind w:left="403" w:right="227" w:hanging="199"/>
              <w:rPr>
                <w:sz w:val="20"/>
                <w:szCs w:val="20"/>
              </w:rPr>
            </w:pPr>
            <w:r>
              <w:rPr>
                <w:spacing w:val="-2"/>
                <w:sz w:val="20"/>
                <w:szCs w:val="20"/>
              </w:rPr>
              <w:t>极大和微小之间光</w:t>
            </w:r>
            <w:r>
              <w:rPr>
                <w:spacing w:val="4"/>
                <w:sz w:val="20"/>
                <w:szCs w:val="20"/>
              </w:rPr>
              <w:t xml:space="preserve"> </w:t>
            </w:r>
            <w:r>
              <w:rPr>
                <w:spacing w:val="1"/>
                <w:sz w:val="20"/>
                <w:szCs w:val="20"/>
              </w:rPr>
              <w:t>强变更的程度</w:t>
            </w:r>
          </w:p>
        </w:tc>
        <w:tc>
          <w:tcPr>
            <w:tcW w:w="929" w:type="dxa"/>
          </w:tcPr>
          <w:p/>
        </w:tc>
        <w:tc>
          <w:tcPr>
            <w:tcW w:w="958" w:type="dxa"/>
          </w:tcPr>
          <w:p/>
        </w:tc>
        <w:tc>
          <w:tcPr>
            <w:tcW w:w="929" w:type="dxa"/>
          </w:tcPr>
          <w:p/>
        </w:tc>
        <w:tc>
          <w:tcPr>
            <w:tcW w:w="939" w:type="dxa"/>
          </w:tcPr>
          <w:p/>
        </w:tc>
        <w:tc>
          <w:tcPr>
            <w:tcW w:w="949" w:type="dxa"/>
          </w:tcPr>
          <w:p/>
        </w:tc>
        <w:tc>
          <w:tcPr>
            <w:tcW w:w="939" w:type="dxa"/>
          </w:tcPr>
          <w:p/>
        </w:tc>
        <w:tc>
          <w:tcPr>
            <w:tcW w:w="934" w:type="dxa"/>
          </w:tcPr>
          <w:p/>
        </w:tc>
      </w:tr>
      <w:tr>
        <w:tblPrEx>
          <w:tblInd w:w="5" w:type="dxa"/>
          <w:tblLayout w:type="fixed"/>
          <w:tblCellMar>
            <w:top w:w="0" w:type="dxa"/>
            <w:left w:w="0" w:type="dxa"/>
            <w:bottom w:w="0" w:type="dxa"/>
            <w:right w:w="0" w:type="dxa"/>
          </w:tblCellMar>
          <w:tblLook w:val="0000"/>
        </w:tblPrEx>
        <w:trPr>
          <w:trHeight w:val="562"/>
        </w:trPr>
        <w:tc>
          <w:tcPr>
            <w:tcW w:w="2032" w:type="dxa"/>
          </w:tcPr>
          <w:p>
            <w:pPr>
              <w:pStyle w:val="TableText"/>
              <w:spacing w:before="64" w:line="217" w:lineRule="auto"/>
              <w:ind w:left="903" w:right="200" w:hanging="749"/>
              <w:rPr>
                <w:sz w:val="20"/>
                <w:szCs w:val="20"/>
              </w:rPr>
            </w:pPr>
            <w:r>
              <w:rPr>
                <w:spacing w:val="13"/>
                <w:sz w:val="20"/>
                <w:szCs w:val="20"/>
              </w:rPr>
              <w:t>C</w:t>
            </w:r>
            <w:r>
              <w:rPr>
                <w:rFonts w:ascii="Calibri" w:eastAsia="Calibri" w:hAnsi="Calibri" w:cs="Calibri"/>
                <w:spacing w:val="13"/>
                <w:sz w:val="20"/>
                <w:szCs w:val="20"/>
              </w:rPr>
              <w:t>₁</w:t>
            </w:r>
            <w:r>
              <w:rPr>
                <w:spacing w:val="13"/>
                <w:sz w:val="20"/>
                <w:szCs w:val="20"/>
              </w:rPr>
              <w:t>透出光的偏振性</w:t>
            </w:r>
            <w:r>
              <w:rPr>
                <w:sz w:val="20"/>
                <w:szCs w:val="20"/>
              </w:rPr>
              <w:t xml:space="preserve"> 质</w:t>
            </w:r>
          </w:p>
        </w:tc>
        <w:tc>
          <w:tcPr>
            <w:tcW w:w="929" w:type="dxa"/>
          </w:tcPr>
          <w:p/>
        </w:tc>
        <w:tc>
          <w:tcPr>
            <w:tcW w:w="958" w:type="dxa"/>
          </w:tcPr>
          <w:p/>
        </w:tc>
        <w:tc>
          <w:tcPr>
            <w:tcW w:w="929" w:type="dxa"/>
          </w:tcPr>
          <w:p/>
        </w:tc>
        <w:tc>
          <w:tcPr>
            <w:tcW w:w="939" w:type="dxa"/>
          </w:tcPr>
          <w:p/>
        </w:tc>
        <w:tc>
          <w:tcPr>
            <w:tcW w:w="949" w:type="dxa"/>
          </w:tcPr>
          <w:p/>
        </w:tc>
        <w:tc>
          <w:tcPr>
            <w:tcW w:w="939" w:type="dxa"/>
          </w:tcPr>
          <w:p/>
        </w:tc>
        <w:tc>
          <w:tcPr>
            <w:tcW w:w="934" w:type="dxa"/>
          </w:tcPr>
          <w:p/>
        </w:tc>
      </w:tr>
    </w:tbl>
    <w:p>
      <w:pPr>
        <w:pStyle w:val="BodyText"/>
        <w:spacing w:before="202" w:line="219" w:lineRule="auto"/>
        <w:ind w:left="544"/>
        <w:rPr>
          <w:sz w:val="21"/>
          <w:szCs w:val="21"/>
        </w:rPr>
      </w:pPr>
      <w:r>
        <w:rPr>
          <w:spacing w:val="8"/>
          <w:sz w:val="21"/>
          <w:szCs w:val="21"/>
        </w:rPr>
        <w:t>2. 依据上表总结1/4波片的作用(紧跟在表1-2后回答)。</w:t>
      </w:r>
    </w:p>
    <w:p>
      <w:pPr>
        <w:spacing w:line="219" w:lineRule="auto"/>
        <w:sectPr>
          <w:pgSz w:w="11910" w:h="16840"/>
          <w:pgMar w:top="1431" w:right="1574" w:bottom="0" w:left="1715" w:header="0" w:footer="0" w:gutter="0"/>
          <w:pgNumType w:start="19"/>
          <w:cols w:space="708"/>
        </w:sectPr>
      </w:pPr>
    </w:p>
    <w:p>
      <w:pPr>
        <w:spacing w:line="296" w:lineRule="auto"/>
      </w:pPr>
    </w:p>
    <w:p>
      <w:pPr>
        <w:spacing w:line="297" w:lineRule="auto"/>
      </w:pPr>
    </w:p>
    <w:p>
      <w:pPr>
        <w:pStyle w:val="BodyText"/>
        <w:spacing w:before="68" w:line="220" w:lineRule="auto"/>
        <w:ind w:left="654"/>
        <w:rPr>
          <w:sz w:val="21"/>
          <w:szCs w:val="21"/>
        </w:rPr>
      </w:pPr>
      <w:r>
        <w:rPr>
          <w:spacing w:val="13"/>
          <w:sz w:val="21"/>
          <w:szCs w:val="21"/>
        </w:rPr>
        <w:t>(四)1/2波片的作用(</w:t>
      </w:r>
      <w:r>
        <w:rPr>
          <w:b/>
          <w:bCs/>
          <w:spacing w:val="13"/>
          <w:sz w:val="21"/>
          <w:szCs w:val="21"/>
        </w:rPr>
        <w:t>通过试验回答1、2问)</w:t>
      </w:r>
    </w:p>
    <w:p>
      <w:pPr>
        <w:pStyle w:val="BodyText"/>
        <w:spacing w:before="59" w:line="216" w:lineRule="auto"/>
        <w:ind w:left="534"/>
        <w:rPr>
          <w:sz w:val="21"/>
          <w:szCs w:val="21"/>
        </w:rPr>
      </w:pPr>
      <w:r>
        <w:rPr>
          <w:spacing w:val="1"/>
          <w:sz w:val="21"/>
          <w:szCs w:val="21"/>
        </w:rPr>
        <w:t>1.</w:t>
      </w:r>
      <w:r>
        <w:rPr>
          <w:spacing w:val="-17"/>
          <w:sz w:val="21"/>
          <w:szCs w:val="21"/>
        </w:rPr>
        <w:t xml:space="preserve"> </w:t>
      </w:r>
      <w:r>
        <w:rPr>
          <w:spacing w:val="1"/>
          <w:sz w:val="21"/>
          <w:szCs w:val="21"/>
        </w:rPr>
        <w:t>在</w:t>
      </w:r>
      <w:r>
        <w:rPr>
          <w:spacing w:val="-48"/>
          <w:sz w:val="21"/>
          <w:szCs w:val="21"/>
        </w:rPr>
        <w:t xml:space="preserve"> </w:t>
      </w:r>
      <w:r>
        <w:rPr>
          <w:rFonts w:ascii="Times New Roman" w:eastAsia="Times New Roman" w:hAnsi="Times New Roman" w:cs="Times New Roman"/>
          <w:spacing w:val="1"/>
          <w:sz w:val="21"/>
          <w:szCs w:val="21"/>
        </w:rPr>
        <w:t xml:space="preserve">P₁ </w:t>
      </w:r>
      <w:r>
        <w:rPr>
          <w:spacing w:val="1"/>
          <w:sz w:val="21"/>
          <w:szCs w:val="21"/>
        </w:rPr>
        <w:t>和</w:t>
      </w:r>
      <w:r>
        <w:rPr>
          <w:spacing w:val="-46"/>
          <w:sz w:val="21"/>
          <w:szCs w:val="21"/>
        </w:rPr>
        <w:t xml:space="preserve"> </w:t>
      </w:r>
      <w:r>
        <w:rPr>
          <w:rFonts w:ascii="Times New Roman" w:eastAsia="Times New Roman" w:hAnsi="Times New Roman" w:cs="Times New Roman"/>
          <w:spacing w:val="1"/>
          <w:sz w:val="21"/>
          <w:szCs w:val="21"/>
        </w:rPr>
        <w:t xml:space="preserve">P₂ </w:t>
      </w:r>
      <w:r>
        <w:rPr>
          <w:spacing w:val="1"/>
          <w:sz w:val="21"/>
          <w:szCs w:val="21"/>
        </w:rPr>
        <w:t>之间插入一个1/2波片，将此波片旋转360°,能看到几次消光?</w:t>
      </w:r>
    </w:p>
    <w:p>
      <w:pPr>
        <w:pStyle w:val="BodyText"/>
        <w:spacing w:before="54" w:line="247" w:lineRule="auto"/>
        <w:ind w:left="114" w:firstLine="420"/>
        <w:rPr>
          <w:sz w:val="21"/>
          <w:szCs w:val="21"/>
        </w:rPr>
      </w:pPr>
      <w:r>
        <w:rPr>
          <w:spacing w:val="4"/>
          <w:sz w:val="21"/>
          <w:szCs w:val="21"/>
        </w:rPr>
        <w:t>2. 将1/2波片随意转过一个角度，破坏消光现象</w:t>
      </w:r>
      <w:r>
        <w:rPr>
          <w:spacing w:val="3"/>
          <w:sz w:val="21"/>
          <w:szCs w:val="21"/>
        </w:rPr>
        <w:t>，再将</w:t>
      </w:r>
      <w:r>
        <w:rPr>
          <w:spacing w:val="-25"/>
          <w:sz w:val="21"/>
          <w:szCs w:val="21"/>
        </w:rPr>
        <w:t xml:space="preserve"> </w:t>
      </w:r>
      <w:r>
        <w:rPr>
          <w:spacing w:val="3"/>
          <w:sz w:val="21"/>
          <w:szCs w:val="21"/>
        </w:rPr>
        <w:t>P</w:t>
      </w:r>
      <w:r>
        <w:rPr>
          <w:rFonts w:ascii="Calibri" w:eastAsia="Calibri" w:hAnsi="Calibri" w:cs="Calibri"/>
          <w:spacing w:val="3"/>
          <w:sz w:val="21"/>
          <w:szCs w:val="21"/>
        </w:rPr>
        <w:t xml:space="preserve">₂ </w:t>
      </w:r>
      <w:r>
        <w:rPr>
          <w:spacing w:val="3"/>
          <w:sz w:val="21"/>
          <w:szCs w:val="21"/>
        </w:rPr>
        <w:t>旋转360°,又能看到几次消</w:t>
      </w:r>
      <w:r>
        <w:rPr>
          <w:sz w:val="21"/>
          <w:szCs w:val="21"/>
        </w:rPr>
        <w:t xml:space="preserve"> </w:t>
      </w:r>
      <w:r>
        <w:rPr>
          <w:spacing w:val="12"/>
          <w:sz w:val="21"/>
          <w:szCs w:val="21"/>
        </w:rPr>
        <w:t>光?</w:t>
      </w:r>
    </w:p>
    <w:p>
      <w:pPr>
        <w:pStyle w:val="BodyText"/>
        <w:spacing w:before="80" w:line="232" w:lineRule="auto"/>
        <w:ind w:left="114" w:right="10" w:firstLine="420"/>
        <w:rPr>
          <w:sz w:val="21"/>
          <w:szCs w:val="21"/>
        </w:rPr>
      </w:pPr>
      <w:r>
        <w:rPr>
          <w:spacing w:val="9"/>
          <w:sz w:val="21"/>
          <w:szCs w:val="21"/>
        </w:rPr>
        <w:t>3. 变更1/2波片的光轴与激光通过</w:t>
      </w:r>
      <w:r>
        <w:rPr>
          <w:spacing w:val="-53"/>
          <w:sz w:val="21"/>
          <w:szCs w:val="21"/>
        </w:rPr>
        <w:t xml:space="preserve"> </w:t>
      </w:r>
      <w:r>
        <w:rPr>
          <w:rFonts w:ascii="Times New Roman" w:eastAsia="Times New Roman" w:hAnsi="Times New Roman" w:cs="Times New Roman"/>
          <w:spacing w:val="9"/>
          <w:sz w:val="21"/>
          <w:szCs w:val="21"/>
        </w:rPr>
        <w:t xml:space="preserve">P₁ </w:t>
      </w:r>
      <w:r>
        <w:rPr>
          <w:spacing w:val="9"/>
          <w:sz w:val="21"/>
          <w:szCs w:val="21"/>
        </w:rPr>
        <w:t>后</w:t>
      </w:r>
      <w:r>
        <w:rPr>
          <w:spacing w:val="8"/>
          <w:sz w:val="21"/>
          <w:szCs w:val="21"/>
        </w:rPr>
        <w:t>偏振方向之间夹角θ的数值(表1-3)(留意记</w:t>
      </w:r>
      <w:r>
        <w:rPr>
          <w:sz w:val="21"/>
          <w:szCs w:val="21"/>
        </w:rPr>
        <w:t xml:space="preserve"> </w:t>
      </w:r>
      <w:r>
        <w:rPr>
          <w:spacing w:val="-2"/>
          <w:sz w:val="21"/>
          <w:szCs w:val="21"/>
        </w:rPr>
        <w:t>录</w:t>
      </w:r>
      <w:r>
        <w:rPr>
          <w:rFonts w:ascii="Times New Roman" w:eastAsia="Times New Roman" w:hAnsi="Times New Roman" w:cs="Times New Roman"/>
          <w:spacing w:val="-2"/>
          <w:sz w:val="21"/>
          <w:szCs w:val="21"/>
        </w:rPr>
        <w:t xml:space="preserve">P₂ </w:t>
      </w:r>
      <w:r>
        <w:rPr>
          <w:spacing w:val="-2"/>
          <w:sz w:val="21"/>
          <w:szCs w:val="21"/>
        </w:rPr>
        <w:t>旋转360°消光所对应的位置</w:t>
      </w:r>
      <w:r>
        <w:rPr>
          <w:rFonts w:ascii="Times New Roman" w:eastAsia="Times New Roman" w:hAnsi="Times New Roman" w:cs="Times New Roman"/>
          <w:spacing w:val="-2"/>
          <w:sz w:val="21"/>
          <w:szCs w:val="21"/>
        </w:rPr>
        <w:t>Op₂)</w:t>
      </w:r>
      <w:r>
        <w:rPr>
          <w:spacing w:val="-2"/>
          <w:sz w:val="21"/>
          <w:szCs w:val="21"/>
        </w:rPr>
        <w:t>。</w:t>
      </w:r>
    </w:p>
    <w:p>
      <w:pPr>
        <w:pStyle w:val="BodyText"/>
        <w:spacing w:before="232" w:line="219" w:lineRule="auto"/>
        <w:ind w:left="534"/>
        <w:rPr>
          <w:sz w:val="21"/>
          <w:szCs w:val="21"/>
        </w:rPr>
      </w:pPr>
      <w:r>
        <w:rPr>
          <w:spacing w:val="3"/>
          <w:sz w:val="21"/>
          <w:szCs w:val="21"/>
        </w:rPr>
        <w:t>表1-3</w:t>
      </w:r>
      <w:r>
        <w:rPr>
          <w:spacing w:val="101"/>
          <w:sz w:val="21"/>
          <w:szCs w:val="21"/>
        </w:rPr>
        <w:t xml:space="preserve"> </w:t>
      </w:r>
      <w:r>
        <w:rPr>
          <w:spacing w:val="3"/>
          <w:sz w:val="21"/>
          <w:szCs w:val="21"/>
        </w:rPr>
        <w:t>1/2波片数据记录表</w:t>
      </w:r>
    </w:p>
    <w:p>
      <w:pPr>
        <w:pStyle w:val="BodyText"/>
        <w:spacing w:before="213" w:line="190" w:lineRule="auto"/>
        <w:ind w:left="1164"/>
        <w:rPr>
          <w:sz w:val="21"/>
          <w:szCs w:val="21"/>
        </w:rPr>
      </w:pPr>
      <w:r>
        <w:rPr>
          <w:rFonts w:ascii="Times New Roman" w:eastAsia="Times New Roman" w:hAnsi="Times New Roman" w:cs="Times New Roman"/>
          <w:spacing w:val="-6"/>
          <w:position w:val="-1"/>
          <w:sz w:val="21"/>
          <w:szCs w:val="21"/>
        </w:rPr>
        <w:t>P₁=</w:t>
      </w:r>
      <w:r>
        <w:rPr>
          <w:rFonts w:ascii="Times New Roman" w:eastAsia="Times New Roman" w:hAnsi="Times New Roman" w:cs="Times New Roman"/>
          <w:spacing w:val="-25"/>
          <w:position w:val="-1"/>
          <w:sz w:val="21"/>
          <w:szCs w:val="21"/>
        </w:rPr>
        <w:t xml:space="preserve"> </w:t>
      </w:r>
      <w:r>
        <w:rPr>
          <w:rFonts w:ascii="Times New Roman" w:eastAsia="Times New Roman" w:hAnsi="Times New Roman" w:cs="Times New Roman"/>
          <w:position w:val="-1"/>
          <w:sz w:val="21"/>
          <w:szCs w:val="21"/>
          <w:u w:val="single" w:color="auto"/>
        </w:rPr>
        <w:t xml:space="preserve">                </w:t>
      </w:r>
      <w:r>
        <w:rPr>
          <w:rFonts w:ascii="Times New Roman" w:eastAsia="Times New Roman" w:hAnsi="Times New Roman" w:cs="Times New Roman"/>
          <w:spacing w:val="-52"/>
          <w:position w:val="-1"/>
          <w:sz w:val="21"/>
          <w:szCs w:val="21"/>
        </w:rPr>
        <w:t xml:space="preserve"> </w:t>
      </w:r>
      <w:r>
        <w:rPr>
          <w:spacing w:val="-6"/>
          <w:position w:val="1"/>
          <w:sz w:val="27"/>
          <w:szCs w:val="27"/>
        </w:rPr>
        <w:t>,</w:t>
      </w:r>
      <w:r>
        <w:rPr>
          <w:spacing w:val="44"/>
          <w:position w:val="1"/>
          <w:sz w:val="27"/>
          <w:szCs w:val="27"/>
        </w:rPr>
        <w:t xml:space="preserve"> </w:t>
      </w:r>
      <w:r>
        <w:rPr>
          <w:spacing w:val="-6"/>
          <w:position w:val="1"/>
          <w:sz w:val="27"/>
          <w:szCs w:val="27"/>
        </w:rPr>
        <w:t>P</w:t>
      </w:r>
      <w:r>
        <w:rPr>
          <w:rFonts w:ascii="Calibri" w:eastAsia="Calibri" w:hAnsi="Calibri" w:cs="Calibri"/>
          <w:spacing w:val="-6"/>
          <w:position w:val="1"/>
          <w:sz w:val="27"/>
          <w:szCs w:val="27"/>
        </w:rPr>
        <w:t>₂</w:t>
      </w:r>
      <w:r>
        <w:rPr>
          <w:spacing w:val="-6"/>
          <w:position w:val="1"/>
          <w:sz w:val="27"/>
          <w:szCs w:val="27"/>
        </w:rPr>
        <w:t>=</w:t>
      </w:r>
      <w:r>
        <w:rPr>
          <w:spacing w:val="-123"/>
          <w:position w:val="1"/>
          <w:sz w:val="27"/>
          <w:szCs w:val="27"/>
        </w:rPr>
        <w:t xml:space="preserve"> </w:t>
      </w:r>
      <w:r>
        <w:rPr>
          <w:spacing w:val="1"/>
          <w:position w:val="1"/>
          <w:sz w:val="27"/>
          <w:szCs w:val="27"/>
          <w:u w:val="single" w:color="auto"/>
        </w:rPr>
        <w:t xml:space="preserve">      </w:t>
      </w:r>
      <w:r>
        <w:rPr>
          <w:spacing w:val="-6"/>
          <w:sz w:val="21"/>
          <w:szCs w:val="21"/>
        </w:rPr>
        <w:t>,</w:t>
      </w:r>
      <w:r>
        <w:rPr>
          <w:spacing w:val="10"/>
          <w:sz w:val="21"/>
          <w:szCs w:val="21"/>
        </w:rPr>
        <w:t xml:space="preserve">  </w:t>
      </w:r>
      <w:r>
        <w:rPr>
          <w:spacing w:val="-6"/>
          <w:sz w:val="21"/>
          <w:szCs w:val="21"/>
        </w:rPr>
        <w:t>1/2波片</w:t>
      </w:r>
      <w:r>
        <w:rPr>
          <w:spacing w:val="-36"/>
          <w:sz w:val="21"/>
          <w:szCs w:val="21"/>
        </w:rPr>
        <w:t xml:space="preserve"> </w:t>
      </w:r>
      <w:r>
        <w:rPr>
          <w:spacing w:val="-6"/>
          <w:sz w:val="21"/>
          <w:szCs w:val="21"/>
        </w:rPr>
        <w:t>C</w:t>
      </w:r>
      <w:r>
        <w:rPr>
          <w:rFonts w:ascii="Calibri" w:eastAsia="Calibri" w:hAnsi="Calibri" w:cs="Calibri"/>
          <w:spacing w:val="-6"/>
          <w:sz w:val="21"/>
          <w:szCs w:val="21"/>
        </w:rPr>
        <w:t>₂</w:t>
      </w:r>
      <w:r>
        <w:rPr>
          <w:spacing w:val="-6"/>
          <w:sz w:val="21"/>
          <w:szCs w:val="21"/>
        </w:rPr>
        <w:t>=</w:t>
      </w:r>
      <w:r>
        <w:rPr>
          <w:spacing w:val="-39"/>
          <w:sz w:val="21"/>
          <w:szCs w:val="21"/>
        </w:rPr>
        <w:t xml:space="preserve"> </w:t>
      </w:r>
      <w:r>
        <w:rPr>
          <w:sz w:val="21"/>
          <w:szCs w:val="21"/>
          <w:u w:val="single" w:color="auto"/>
        </w:rPr>
        <w:t xml:space="preserve">         </w:t>
      </w:r>
    </w:p>
    <w:p>
      <w:pPr>
        <w:spacing w:line="146" w:lineRule="exact"/>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264"/>
        <w:gridCol w:w="1297"/>
        <w:gridCol w:w="849"/>
        <w:gridCol w:w="849"/>
        <w:gridCol w:w="849"/>
        <w:gridCol w:w="849"/>
        <w:gridCol w:w="849"/>
        <w:gridCol w:w="859"/>
        <w:gridCol w:w="84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11"/>
        </w:trPr>
        <w:tc>
          <w:tcPr>
            <w:tcW w:w="2561" w:type="dxa"/>
            <w:gridSpan w:val="2"/>
          </w:tcPr>
          <w:p>
            <w:pPr>
              <w:pStyle w:val="TableText"/>
              <w:spacing w:before="118" w:line="183" w:lineRule="auto"/>
              <w:ind w:left="1214"/>
              <w:rPr>
                <w:sz w:val="18"/>
                <w:szCs w:val="18"/>
              </w:rPr>
            </w:pPr>
            <w:r>
              <w:rPr>
                <w:sz w:val="18"/>
                <w:szCs w:val="18"/>
              </w:rPr>
              <w:t>0</w:t>
            </w:r>
          </w:p>
        </w:tc>
        <w:tc>
          <w:tcPr>
            <w:tcW w:w="849" w:type="dxa"/>
          </w:tcPr>
          <w:p>
            <w:pPr>
              <w:pStyle w:val="TableText"/>
              <w:spacing w:before="90" w:line="216" w:lineRule="auto"/>
              <w:ind w:left="313"/>
              <w:rPr>
                <w:sz w:val="18"/>
                <w:szCs w:val="18"/>
              </w:rPr>
            </w:pPr>
            <w:r>
              <w:rPr>
                <w:spacing w:val="-2"/>
                <w:sz w:val="18"/>
                <w:szCs w:val="18"/>
              </w:rPr>
              <w:t>0°</w:t>
            </w:r>
          </w:p>
        </w:tc>
        <w:tc>
          <w:tcPr>
            <w:tcW w:w="849" w:type="dxa"/>
          </w:tcPr>
          <w:p>
            <w:pPr>
              <w:pStyle w:val="TableText"/>
              <w:spacing w:before="90" w:line="216" w:lineRule="auto"/>
              <w:ind w:left="274"/>
              <w:rPr>
                <w:sz w:val="18"/>
                <w:szCs w:val="18"/>
              </w:rPr>
            </w:pPr>
            <w:r>
              <w:rPr>
                <w:spacing w:val="-4"/>
                <w:sz w:val="18"/>
                <w:szCs w:val="18"/>
              </w:rPr>
              <w:t>15°</w:t>
            </w:r>
          </w:p>
        </w:tc>
        <w:tc>
          <w:tcPr>
            <w:tcW w:w="849" w:type="dxa"/>
          </w:tcPr>
          <w:p>
            <w:pPr>
              <w:pStyle w:val="TableText"/>
              <w:spacing w:before="90" w:line="216" w:lineRule="auto"/>
              <w:ind w:left="255"/>
              <w:rPr>
                <w:sz w:val="18"/>
                <w:szCs w:val="18"/>
              </w:rPr>
            </w:pPr>
            <w:r>
              <w:rPr>
                <w:spacing w:val="-2"/>
                <w:sz w:val="18"/>
                <w:szCs w:val="18"/>
              </w:rPr>
              <w:t>30°</w:t>
            </w:r>
          </w:p>
        </w:tc>
        <w:tc>
          <w:tcPr>
            <w:tcW w:w="849" w:type="dxa"/>
          </w:tcPr>
          <w:p>
            <w:pPr>
              <w:pStyle w:val="TableText"/>
              <w:spacing w:before="90" w:line="216" w:lineRule="auto"/>
              <w:ind w:left="276"/>
              <w:rPr>
                <w:sz w:val="18"/>
                <w:szCs w:val="18"/>
              </w:rPr>
            </w:pPr>
            <w:r>
              <w:rPr>
                <w:spacing w:val="-2"/>
                <w:sz w:val="18"/>
                <w:szCs w:val="18"/>
              </w:rPr>
              <w:t>45°</w:t>
            </w:r>
          </w:p>
        </w:tc>
        <w:tc>
          <w:tcPr>
            <w:tcW w:w="849" w:type="dxa"/>
          </w:tcPr>
          <w:p>
            <w:pPr>
              <w:pStyle w:val="TableText"/>
              <w:spacing w:before="90" w:line="216" w:lineRule="auto"/>
              <w:ind w:left="268"/>
              <w:rPr>
                <w:sz w:val="18"/>
                <w:szCs w:val="18"/>
              </w:rPr>
            </w:pPr>
            <w:r>
              <w:rPr>
                <w:spacing w:val="-2"/>
                <w:sz w:val="18"/>
                <w:szCs w:val="18"/>
              </w:rPr>
              <w:t>60°</w:t>
            </w:r>
          </w:p>
        </w:tc>
        <w:tc>
          <w:tcPr>
            <w:tcW w:w="859" w:type="dxa"/>
          </w:tcPr>
          <w:p>
            <w:pPr>
              <w:pStyle w:val="TableText"/>
              <w:spacing w:before="90" w:line="216" w:lineRule="auto"/>
              <w:ind w:left="278"/>
              <w:rPr>
                <w:sz w:val="18"/>
                <w:szCs w:val="18"/>
              </w:rPr>
            </w:pPr>
            <w:r>
              <w:rPr>
                <w:spacing w:val="-2"/>
                <w:sz w:val="18"/>
                <w:szCs w:val="18"/>
              </w:rPr>
              <w:t>75°</w:t>
            </w:r>
          </w:p>
        </w:tc>
        <w:tc>
          <w:tcPr>
            <w:tcW w:w="844" w:type="dxa"/>
          </w:tcPr>
          <w:p>
            <w:pPr>
              <w:pStyle w:val="TableText"/>
              <w:spacing w:before="90" w:line="216" w:lineRule="auto"/>
              <w:ind w:left="259"/>
              <w:rPr>
                <w:sz w:val="18"/>
                <w:szCs w:val="18"/>
              </w:rPr>
            </w:pPr>
            <w:r>
              <w:rPr>
                <w:spacing w:val="-2"/>
                <w:sz w:val="18"/>
                <w:szCs w:val="18"/>
              </w:rPr>
              <w:t>90°</w:t>
            </w:r>
          </w:p>
        </w:tc>
      </w:tr>
      <w:tr>
        <w:tblPrEx>
          <w:tblInd w:w="5" w:type="dxa"/>
          <w:tblLayout w:type="fixed"/>
          <w:tblCellMar>
            <w:top w:w="0" w:type="dxa"/>
            <w:left w:w="0" w:type="dxa"/>
            <w:bottom w:w="0" w:type="dxa"/>
            <w:right w:w="0" w:type="dxa"/>
          </w:tblCellMar>
          <w:tblLook w:val="0000"/>
        </w:tblPrEx>
        <w:trPr>
          <w:trHeight w:val="718"/>
        </w:trPr>
        <w:tc>
          <w:tcPr>
            <w:tcW w:w="1264" w:type="dxa"/>
            <w:tcBorders>
              <w:right w:val="nil"/>
            </w:tcBorders>
          </w:tcPr>
          <w:p>
            <w:pPr>
              <w:pStyle w:val="TableText"/>
              <w:spacing w:before="131" w:line="238" w:lineRule="auto"/>
              <w:ind w:left="114" w:right="82" w:hanging="20"/>
              <w:rPr>
                <w:sz w:val="18"/>
                <w:szCs w:val="18"/>
              </w:rPr>
            </w:pPr>
            <w:r>
              <w:rPr>
                <w:spacing w:val="13"/>
                <w:sz w:val="18"/>
                <w:szCs w:val="18"/>
              </w:rPr>
              <w:t>P</w:t>
            </w:r>
            <w:r>
              <w:rPr>
                <w:rFonts w:ascii="Calibri" w:eastAsia="Calibri" w:hAnsi="Calibri" w:cs="Calibri"/>
                <w:spacing w:val="13"/>
                <w:sz w:val="18"/>
                <w:szCs w:val="18"/>
              </w:rPr>
              <w:t>₂</w:t>
            </w:r>
            <w:r>
              <w:rPr>
                <w:spacing w:val="13"/>
                <w:sz w:val="18"/>
                <w:szCs w:val="18"/>
              </w:rPr>
              <w:t>所在的消</w:t>
            </w:r>
            <w:r>
              <w:rPr>
                <w:sz w:val="18"/>
                <w:szCs w:val="18"/>
              </w:rPr>
              <w:t xml:space="preserve">  </w:t>
            </w:r>
            <w:r>
              <w:rPr>
                <w:spacing w:val="14"/>
                <w:sz w:val="18"/>
                <w:szCs w:val="18"/>
              </w:rPr>
              <w:t>光位置θp</w:t>
            </w:r>
            <w:r>
              <w:rPr>
                <w:rFonts w:ascii="Calibri" w:eastAsia="Calibri" w:hAnsi="Calibri" w:cs="Calibri"/>
                <w:spacing w:val="14"/>
                <w:sz w:val="18"/>
                <w:szCs w:val="18"/>
              </w:rPr>
              <w:t>₂</w:t>
            </w:r>
            <w:r>
              <w:rPr>
                <w:spacing w:val="14"/>
                <w:sz w:val="18"/>
                <w:szCs w:val="18"/>
              </w:rPr>
              <w:t>:</w:t>
            </w:r>
          </w:p>
        </w:tc>
        <w:tc>
          <w:tcPr>
            <w:tcW w:w="1297" w:type="dxa"/>
            <w:tcBorders>
              <w:left w:val="nil"/>
            </w:tcBorders>
          </w:tcPr>
          <w:p>
            <w:pPr>
              <w:pStyle w:val="TableText"/>
              <w:spacing w:before="82" w:line="221" w:lineRule="auto"/>
              <w:ind w:left="75"/>
              <w:rPr>
                <w:sz w:val="18"/>
                <w:szCs w:val="18"/>
              </w:rPr>
            </w:pPr>
            <w:r>
              <w:rPr>
                <w:spacing w:val="7"/>
                <w:sz w:val="18"/>
                <w:szCs w:val="18"/>
              </w:rPr>
              <w:t>(位置1)</w:t>
            </w:r>
          </w:p>
          <w:p>
            <w:pPr>
              <w:pStyle w:val="TableText"/>
              <w:spacing w:before="124" w:line="221" w:lineRule="auto"/>
              <w:ind w:left="545"/>
              <w:rPr>
                <w:sz w:val="18"/>
                <w:szCs w:val="18"/>
              </w:rPr>
            </w:pPr>
            <w:r>
              <w:rPr>
                <w:spacing w:val="7"/>
                <w:sz w:val="18"/>
                <w:szCs w:val="18"/>
              </w:rPr>
              <w:t>(位置2)</w:t>
            </w:r>
          </w:p>
        </w:tc>
        <w:tc>
          <w:tcPr>
            <w:tcW w:w="849" w:type="dxa"/>
            <w:tcBorders>
              <w:tr2bl w:val="single" w:sz="4" w:space="0" w:color="000000"/>
            </w:tcBorders>
          </w:tcPr>
          <w:p/>
        </w:tc>
        <w:tc>
          <w:tcPr>
            <w:tcW w:w="849" w:type="dxa"/>
            <w:tcBorders>
              <w:tr2bl w:val="single" w:sz="4" w:space="0" w:color="000000"/>
            </w:tcBorders>
          </w:tcPr>
          <w:p/>
        </w:tc>
        <w:tc>
          <w:tcPr>
            <w:tcW w:w="849" w:type="dxa"/>
            <w:tcBorders>
              <w:tr2bl w:val="single" w:sz="4" w:space="0" w:color="000000"/>
            </w:tcBorders>
          </w:tcPr>
          <w:p/>
        </w:tc>
        <w:tc>
          <w:tcPr>
            <w:tcW w:w="849" w:type="dxa"/>
            <w:tcBorders>
              <w:tr2bl w:val="single" w:sz="4" w:space="0" w:color="000000"/>
            </w:tcBorders>
          </w:tcPr>
          <w:p/>
        </w:tc>
        <w:tc>
          <w:tcPr>
            <w:tcW w:w="849" w:type="dxa"/>
            <w:tcBorders>
              <w:tr2bl w:val="single" w:sz="4" w:space="0" w:color="000000"/>
            </w:tcBorders>
          </w:tcPr>
          <w:p/>
        </w:tc>
        <w:tc>
          <w:tcPr>
            <w:tcW w:w="859" w:type="dxa"/>
            <w:tcBorders>
              <w:tr2bl w:val="single" w:sz="4" w:space="0" w:color="000000"/>
            </w:tcBorders>
          </w:tcPr>
          <w:p/>
        </w:tc>
        <w:tc>
          <w:tcPr>
            <w:tcW w:w="844" w:type="dxa"/>
            <w:tcBorders>
              <w:tr2bl w:val="single" w:sz="4" w:space="0" w:color="000000"/>
            </w:tcBorders>
          </w:tcPr>
          <w:p/>
        </w:tc>
      </w:tr>
    </w:tbl>
    <w:p>
      <w:pPr>
        <w:pStyle w:val="BodyText"/>
        <w:spacing w:before="223" w:line="450" w:lineRule="exact"/>
        <w:ind w:left="504"/>
        <w:rPr>
          <w:sz w:val="21"/>
          <w:szCs w:val="21"/>
        </w:rPr>
      </w:pPr>
      <w:r>
        <w:rPr>
          <w:spacing w:val="7"/>
          <w:position w:val="18"/>
          <w:sz w:val="21"/>
          <w:szCs w:val="21"/>
        </w:rPr>
        <w:t>4. 依据上面试验结果，总结1/2波片的作用(紧跟在表1-3后回答)。</w:t>
      </w:r>
    </w:p>
    <w:p>
      <w:pPr>
        <w:pStyle w:val="BodyText"/>
        <w:spacing w:line="218" w:lineRule="auto"/>
        <w:ind w:left="654"/>
        <w:rPr>
          <w:sz w:val="21"/>
          <w:szCs w:val="21"/>
        </w:rPr>
      </w:pPr>
      <w:r>
        <w:rPr>
          <w:spacing w:val="3"/>
          <w:sz w:val="21"/>
          <w:szCs w:val="21"/>
        </w:rPr>
        <w:t>(五)通过测布儒斯特角求玻璃的折射率</w:t>
      </w:r>
    </w:p>
    <w:p>
      <w:pPr>
        <w:pStyle w:val="BodyText"/>
        <w:spacing w:before="221" w:line="219" w:lineRule="auto"/>
        <w:ind w:left="534"/>
        <w:rPr>
          <w:sz w:val="21"/>
          <w:szCs w:val="21"/>
        </w:rPr>
      </w:pPr>
      <w:r>
        <w:rPr>
          <w:spacing w:val="2"/>
          <w:sz w:val="21"/>
          <w:szCs w:val="21"/>
        </w:rPr>
        <w:t>1.</w:t>
      </w:r>
      <w:r>
        <w:rPr>
          <w:spacing w:val="102"/>
          <w:sz w:val="21"/>
          <w:szCs w:val="21"/>
        </w:rPr>
        <w:t xml:space="preserve"> </w:t>
      </w:r>
      <w:r>
        <w:rPr>
          <w:spacing w:val="2"/>
          <w:sz w:val="21"/>
          <w:szCs w:val="21"/>
        </w:rPr>
        <w:t>表1-4</w:t>
      </w:r>
      <w:r>
        <w:rPr>
          <w:spacing w:val="87"/>
          <w:sz w:val="21"/>
          <w:szCs w:val="21"/>
        </w:rPr>
        <w:t xml:space="preserve"> </w:t>
      </w:r>
      <w:r>
        <w:rPr>
          <w:spacing w:val="2"/>
          <w:sz w:val="21"/>
          <w:szCs w:val="21"/>
        </w:rPr>
        <w:t>测量布儒斯特角试验数据表</w:t>
      </w:r>
    </w:p>
    <w:p>
      <w:pPr>
        <w:spacing w:line="179" w:lineRule="exact"/>
      </w:pPr>
    </w:p>
    <w:tbl>
      <w:tblPr>
        <w:tblStyle w:val="TableNormal2"/>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062"/>
        <w:gridCol w:w="1508"/>
        <w:gridCol w:w="1578"/>
        <w:gridCol w:w="1468"/>
        <w:gridCol w:w="1473"/>
      </w:tblGrid>
      <w:tr>
        <w:tblPrEx>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92"/>
        </w:trPr>
        <w:tc>
          <w:tcPr>
            <w:tcW w:w="2062" w:type="dxa"/>
          </w:tcPr>
          <w:p>
            <w:pPr>
              <w:pStyle w:val="TableText"/>
              <w:spacing w:before="103" w:line="219" w:lineRule="auto"/>
              <w:ind w:left="624"/>
              <w:rPr>
                <w:sz w:val="20"/>
                <w:szCs w:val="20"/>
              </w:rPr>
            </w:pPr>
            <w:r>
              <w:rPr>
                <w:spacing w:val="-2"/>
                <w:sz w:val="20"/>
                <w:szCs w:val="20"/>
              </w:rPr>
              <w:t>测量次数</w:t>
            </w:r>
          </w:p>
        </w:tc>
        <w:tc>
          <w:tcPr>
            <w:tcW w:w="1508" w:type="dxa"/>
          </w:tcPr>
          <w:p>
            <w:pPr>
              <w:pStyle w:val="TableText"/>
              <w:spacing w:before="153" w:line="184" w:lineRule="auto"/>
              <w:ind w:left="702"/>
              <w:rPr>
                <w:sz w:val="20"/>
                <w:szCs w:val="20"/>
              </w:rPr>
            </w:pPr>
            <w:r>
              <w:rPr>
                <w:sz w:val="20"/>
                <w:szCs w:val="20"/>
              </w:rPr>
              <w:t>1</w:t>
            </w:r>
          </w:p>
        </w:tc>
        <w:tc>
          <w:tcPr>
            <w:tcW w:w="1578" w:type="dxa"/>
          </w:tcPr>
          <w:p>
            <w:pPr>
              <w:pStyle w:val="TableText"/>
              <w:spacing w:before="154" w:line="183" w:lineRule="auto"/>
              <w:ind w:left="724"/>
              <w:rPr>
                <w:sz w:val="20"/>
                <w:szCs w:val="20"/>
              </w:rPr>
            </w:pPr>
            <w:r>
              <w:rPr>
                <w:sz w:val="20"/>
                <w:szCs w:val="20"/>
              </w:rPr>
              <w:t>2</w:t>
            </w:r>
          </w:p>
        </w:tc>
        <w:tc>
          <w:tcPr>
            <w:tcW w:w="1468" w:type="dxa"/>
          </w:tcPr>
          <w:p>
            <w:pPr>
              <w:pStyle w:val="TableText"/>
              <w:spacing w:before="154" w:line="183" w:lineRule="auto"/>
              <w:ind w:left="666"/>
              <w:rPr>
                <w:sz w:val="20"/>
                <w:szCs w:val="20"/>
              </w:rPr>
            </w:pPr>
            <w:r>
              <w:rPr>
                <w:sz w:val="20"/>
                <w:szCs w:val="20"/>
              </w:rPr>
              <w:t>3</w:t>
            </w:r>
          </w:p>
        </w:tc>
        <w:tc>
          <w:tcPr>
            <w:tcW w:w="1473" w:type="dxa"/>
            <w:vMerge w:val="restart"/>
            <w:tcBorders>
              <w:bottom w:val="nil"/>
            </w:tcBorders>
          </w:tcPr>
          <w:p>
            <w:pPr>
              <w:spacing w:line="445" w:lineRule="auto"/>
            </w:pPr>
          </w:p>
          <w:p>
            <w:pPr>
              <w:pStyle w:val="TableText"/>
              <w:spacing w:before="65" w:line="219" w:lineRule="auto"/>
              <w:ind w:left="429"/>
              <w:rPr>
                <w:sz w:val="20"/>
                <w:szCs w:val="20"/>
              </w:rPr>
            </w:pPr>
            <w:r>
              <w:rPr>
                <w:spacing w:val="-2"/>
                <w:sz w:val="20"/>
                <w:szCs w:val="20"/>
              </w:rPr>
              <w:t>平均值</w:t>
            </w:r>
          </w:p>
        </w:tc>
      </w:tr>
      <w:tr>
        <w:tblPrEx>
          <w:tblInd w:w="295" w:type="dxa"/>
          <w:tblLayout w:type="fixed"/>
          <w:tblCellMar>
            <w:top w:w="0" w:type="dxa"/>
            <w:left w:w="0" w:type="dxa"/>
            <w:bottom w:w="0" w:type="dxa"/>
            <w:right w:w="0" w:type="dxa"/>
          </w:tblCellMar>
          <w:tblLook w:val="0000"/>
        </w:tblPrEx>
        <w:trPr>
          <w:trHeight w:val="398"/>
        </w:trPr>
        <w:tc>
          <w:tcPr>
            <w:tcW w:w="2062" w:type="dxa"/>
          </w:tcPr>
          <w:p>
            <w:pPr>
              <w:pStyle w:val="TableText"/>
              <w:spacing w:before="120"/>
              <w:ind w:left="924"/>
              <w:rPr>
                <w:sz w:val="20"/>
                <w:szCs w:val="20"/>
              </w:rPr>
            </w:pPr>
            <w:r>
              <w:rPr>
                <w:spacing w:val="-6"/>
                <w:sz w:val="20"/>
                <w:szCs w:val="20"/>
              </w:rPr>
              <w:t>io</w:t>
            </w:r>
          </w:p>
        </w:tc>
        <w:tc>
          <w:tcPr>
            <w:tcW w:w="1508" w:type="dxa"/>
          </w:tcPr>
          <w:p/>
        </w:tc>
        <w:tc>
          <w:tcPr>
            <w:tcW w:w="1578" w:type="dxa"/>
          </w:tcPr>
          <w:p/>
        </w:tc>
        <w:tc>
          <w:tcPr>
            <w:tcW w:w="1468" w:type="dxa"/>
          </w:tcPr>
          <w:p/>
        </w:tc>
        <w:tc>
          <w:tcPr>
            <w:tcW w:w="1473" w:type="dxa"/>
            <w:vMerge/>
            <w:tcBorders>
              <w:top w:val="nil"/>
              <w:bottom w:val="nil"/>
            </w:tcBorders>
          </w:tcPr>
          <w:p/>
        </w:tc>
      </w:tr>
      <w:tr>
        <w:tblPrEx>
          <w:tblInd w:w="295" w:type="dxa"/>
          <w:tblLayout w:type="fixed"/>
          <w:tblCellMar>
            <w:top w:w="0" w:type="dxa"/>
            <w:left w:w="0" w:type="dxa"/>
            <w:bottom w:w="0" w:type="dxa"/>
            <w:right w:w="0" w:type="dxa"/>
          </w:tblCellMar>
          <w:tblLook w:val="0000"/>
        </w:tblPrEx>
        <w:trPr>
          <w:trHeight w:val="397"/>
        </w:trPr>
        <w:tc>
          <w:tcPr>
            <w:tcW w:w="2062" w:type="dxa"/>
          </w:tcPr>
          <w:p>
            <w:pPr>
              <w:pStyle w:val="TableText"/>
              <w:spacing w:before="123" w:line="241" w:lineRule="auto"/>
              <w:ind w:left="924"/>
              <w:rPr>
                <w:sz w:val="20"/>
                <w:szCs w:val="20"/>
              </w:rPr>
            </w:pPr>
            <w:r>
              <w:rPr>
                <w:spacing w:val="-6"/>
                <w:sz w:val="20"/>
                <w:szCs w:val="20"/>
              </w:rPr>
              <w:t>ii</w:t>
            </w:r>
          </w:p>
        </w:tc>
        <w:tc>
          <w:tcPr>
            <w:tcW w:w="1508" w:type="dxa"/>
          </w:tcPr>
          <w:p/>
        </w:tc>
        <w:tc>
          <w:tcPr>
            <w:tcW w:w="1578" w:type="dxa"/>
          </w:tcPr>
          <w:p/>
        </w:tc>
        <w:tc>
          <w:tcPr>
            <w:tcW w:w="1468" w:type="dxa"/>
          </w:tcPr>
          <w:p/>
        </w:tc>
        <w:tc>
          <w:tcPr>
            <w:tcW w:w="1473" w:type="dxa"/>
            <w:vMerge/>
            <w:tcBorders>
              <w:top w:val="nil"/>
            </w:tcBorders>
          </w:tcPr>
          <w:p/>
        </w:tc>
      </w:tr>
      <w:tr>
        <w:tblPrEx>
          <w:tblInd w:w="295" w:type="dxa"/>
          <w:tblLayout w:type="fixed"/>
          <w:tblCellMar>
            <w:top w:w="0" w:type="dxa"/>
            <w:left w:w="0" w:type="dxa"/>
            <w:bottom w:w="0" w:type="dxa"/>
            <w:right w:w="0" w:type="dxa"/>
          </w:tblCellMar>
          <w:tblLook w:val="0000"/>
        </w:tblPrEx>
        <w:trPr>
          <w:trHeight w:val="402"/>
        </w:trPr>
        <w:tc>
          <w:tcPr>
            <w:tcW w:w="2062" w:type="dxa"/>
          </w:tcPr>
          <w:p>
            <w:pPr>
              <w:pStyle w:val="TableText"/>
              <w:spacing w:before="13" w:line="179" w:lineRule="auto"/>
              <w:ind w:left="535"/>
              <w:rPr>
                <w:sz w:val="39"/>
                <w:szCs w:val="39"/>
              </w:rPr>
            </w:pPr>
            <w:r>
              <w:rPr>
                <w:spacing w:val="-9"/>
                <w:sz w:val="39"/>
                <w:szCs w:val="39"/>
              </w:rPr>
              <w:t>i=-6|</w:t>
            </w:r>
          </w:p>
        </w:tc>
        <w:tc>
          <w:tcPr>
            <w:tcW w:w="1508" w:type="dxa"/>
          </w:tcPr>
          <w:p/>
        </w:tc>
        <w:tc>
          <w:tcPr>
            <w:tcW w:w="1578" w:type="dxa"/>
          </w:tcPr>
          <w:p/>
        </w:tc>
        <w:tc>
          <w:tcPr>
            <w:tcW w:w="1468" w:type="dxa"/>
          </w:tcPr>
          <w:p/>
        </w:tc>
        <w:tc>
          <w:tcPr>
            <w:tcW w:w="1473" w:type="dxa"/>
          </w:tcPr>
          <w:p/>
        </w:tc>
      </w:tr>
    </w:tbl>
    <w:p>
      <w:pPr>
        <w:pStyle w:val="BodyText"/>
        <w:spacing w:before="229" w:line="239" w:lineRule="auto"/>
        <w:ind w:left="114" w:right="11" w:firstLine="420"/>
        <w:rPr>
          <w:sz w:val="21"/>
          <w:szCs w:val="21"/>
        </w:rPr>
      </w:pPr>
      <w:r>
        <w:rPr>
          <w:spacing w:val="1"/>
          <w:sz w:val="21"/>
          <w:szCs w:val="21"/>
        </w:rPr>
        <w:t>2. 求玻璃的折射率。玻璃的折射率理论值是1.45845</w:t>
      </w:r>
      <w:r>
        <w:rPr>
          <w:sz w:val="21"/>
          <w:szCs w:val="21"/>
        </w:rPr>
        <w:t xml:space="preserve">,求其相对误差。(要求有公式和计 </w:t>
      </w:r>
      <w:r>
        <w:rPr>
          <w:spacing w:val="5"/>
          <w:sz w:val="21"/>
          <w:szCs w:val="21"/>
        </w:rPr>
        <w:t>算过程)</w:t>
      </w:r>
    </w:p>
    <w:p>
      <w:pPr>
        <w:spacing w:line="301" w:lineRule="auto"/>
      </w:pPr>
    </w:p>
    <w:p>
      <w:pPr>
        <w:spacing w:line="302" w:lineRule="auto"/>
      </w:pPr>
    </w:p>
    <w:p>
      <w:pPr>
        <w:spacing w:before="104" w:line="222" w:lineRule="auto"/>
        <w:ind w:left="2139"/>
        <w:rPr>
          <w:rFonts w:ascii="黑体" w:eastAsia="黑体" w:hAnsi="黑体" w:cs="黑体"/>
          <w:sz w:val="32"/>
          <w:szCs w:val="32"/>
        </w:rPr>
      </w:pPr>
      <w:r>
        <w:rPr>
          <w:rFonts w:ascii="黑体" w:eastAsia="黑体" w:hAnsi="黑体" w:cs="黑体"/>
          <w:b/>
          <w:bCs/>
          <w:spacing w:val="1"/>
          <w:sz w:val="32"/>
          <w:szCs w:val="32"/>
        </w:rPr>
        <w:t>(二)用拉伸法测金属丝的杨氏模量</w:t>
      </w:r>
    </w:p>
    <w:p>
      <w:pPr>
        <w:spacing w:line="424" w:lineRule="auto"/>
      </w:pPr>
    </w:p>
    <w:p>
      <w:pPr>
        <w:pStyle w:val="BodyText"/>
        <w:spacing w:before="89" w:line="221" w:lineRule="auto"/>
        <w:ind w:left="673"/>
        <w:rPr>
          <w:sz w:val="27"/>
          <w:szCs w:val="27"/>
        </w:rPr>
      </w:pPr>
      <w:r>
        <w:rPr>
          <w:b/>
          <w:bCs/>
          <w:spacing w:val="7"/>
          <w:sz w:val="27"/>
          <w:szCs w:val="27"/>
        </w:rPr>
        <w:t>【试验原理】</w:t>
      </w:r>
    </w:p>
    <w:p>
      <w:pPr>
        <w:pStyle w:val="BodyText"/>
        <w:spacing w:before="175" w:line="219" w:lineRule="auto"/>
        <w:ind w:left="534"/>
        <w:rPr>
          <w:sz w:val="21"/>
          <w:szCs w:val="21"/>
        </w:rPr>
      </w:pPr>
      <w:r>
        <w:rPr>
          <w:sz w:val="21"/>
          <w:szCs w:val="21"/>
        </w:rPr>
        <w:t>详见教材：《结构化高校物理试验》(其次版)试验3.9(参考页码</w:t>
      </w:r>
      <w:r>
        <w:rPr>
          <w:spacing w:val="-43"/>
          <w:sz w:val="21"/>
          <w:szCs w:val="21"/>
        </w:rPr>
        <w:t xml:space="preserve"> </w:t>
      </w:r>
      <w:r>
        <w:rPr>
          <w:sz w:val="21"/>
          <w:szCs w:val="21"/>
        </w:rPr>
        <w:t>P.132-134)。</w:t>
      </w:r>
    </w:p>
    <w:p>
      <w:pPr>
        <w:pStyle w:val="BodyText"/>
        <w:spacing w:before="192" w:line="221" w:lineRule="auto"/>
        <w:ind w:left="673"/>
        <w:rPr>
          <w:sz w:val="27"/>
          <w:szCs w:val="27"/>
        </w:rPr>
      </w:pPr>
      <w:r>
        <w:rPr>
          <w:b/>
          <w:bCs/>
          <w:spacing w:val="7"/>
          <w:sz w:val="27"/>
          <w:szCs w:val="27"/>
        </w:rPr>
        <w:t>【试验目的】</w:t>
      </w:r>
    </w:p>
    <w:p>
      <w:pPr>
        <w:pStyle w:val="BodyText"/>
        <w:spacing w:before="196" w:line="371" w:lineRule="exact"/>
        <w:ind w:left="654"/>
        <w:rPr>
          <w:sz w:val="21"/>
          <w:szCs w:val="21"/>
        </w:rPr>
      </w:pPr>
      <w:r>
        <w:rPr>
          <w:spacing w:val="1"/>
          <w:position w:val="12"/>
          <w:sz w:val="21"/>
          <w:szCs w:val="21"/>
        </w:rPr>
        <w:t>(一)娴熟驾驭直尺、游标卡尺、螺旋测微计的运用方法；</w:t>
      </w:r>
    </w:p>
    <w:p>
      <w:pPr>
        <w:pStyle w:val="BodyText"/>
        <w:spacing w:line="219" w:lineRule="auto"/>
        <w:ind w:left="654"/>
        <w:rPr>
          <w:sz w:val="21"/>
          <w:szCs w:val="21"/>
        </w:rPr>
      </w:pPr>
      <w:r>
        <w:rPr>
          <w:spacing w:val="1"/>
          <w:sz w:val="21"/>
          <w:szCs w:val="21"/>
        </w:rPr>
        <w:t>(二)学习用拉伸法测试金属丝的杨氏模量；</w:t>
      </w:r>
    </w:p>
    <w:p>
      <w:pPr>
        <w:pStyle w:val="BodyText"/>
        <w:spacing w:before="141" w:line="219" w:lineRule="auto"/>
        <w:ind w:left="654"/>
        <w:rPr>
          <w:sz w:val="21"/>
          <w:szCs w:val="21"/>
        </w:rPr>
      </w:pPr>
      <w:r>
        <w:rPr>
          <w:spacing w:val="2"/>
          <w:sz w:val="21"/>
          <w:szCs w:val="21"/>
        </w:rPr>
        <w:t>(三)学习光杠杆放大法法测量微小长度。</w:t>
      </w:r>
    </w:p>
    <w:p>
      <w:pPr>
        <w:pStyle w:val="BodyText"/>
        <w:spacing w:before="220" w:line="219" w:lineRule="auto"/>
        <w:ind w:left="673"/>
        <w:rPr>
          <w:sz w:val="27"/>
          <w:szCs w:val="27"/>
        </w:rPr>
      </w:pPr>
      <w:r>
        <w:rPr>
          <w:b/>
          <w:bCs/>
          <w:spacing w:val="7"/>
          <w:sz w:val="27"/>
          <w:szCs w:val="27"/>
        </w:rPr>
        <w:t>【试验内容】</w:t>
      </w:r>
    </w:p>
    <w:p>
      <w:pPr>
        <w:spacing w:line="219" w:lineRule="auto"/>
        <w:rPr>
          <w:sz w:val="27"/>
          <w:szCs w:val="27"/>
        </w:rPr>
        <w:sectPr>
          <w:pgSz w:w="11910" w:h="16840"/>
          <w:pgMar w:top="1431" w:right="1639" w:bottom="0" w:left="1715" w:header="0" w:footer="0" w:gutter="0"/>
          <w:pgNumType w:start="20"/>
          <w:cols w:space="708"/>
        </w:sectPr>
      </w:pPr>
    </w:p>
    <w:p>
      <w:pPr>
        <w:spacing w:line="268" w:lineRule="auto"/>
      </w:pPr>
      <w:r>
        <w:pict>
          <v:shape id="IM 34" o:spid="_x0000_s1041" type="#_x0000_t75" style="width:136.5pt;height:127.5pt;margin-top:554.95pt;margin-left:220pt;mso-position-horizontal-relative:page;mso-position-vertical-relative:page;mso-wrap-distance-left:0;mso-wrap-distance-right:0;position:absolute;z-index:251662336" o:allowincell="f" o:preferrelative="t" filled="f" stroked="f">
            <v:fill o:detectmouseclick="t"/>
            <v:imagedata r:id="rId20" o:title=""/>
            <v:path o:extrusionok="f"/>
            <o:lock v:ext="edit" aspectratio="f"/>
          </v:shape>
        </w:pict>
      </w:r>
    </w:p>
    <w:p>
      <w:pPr>
        <w:spacing w:line="269" w:lineRule="auto"/>
      </w:pPr>
    </w:p>
    <w:p>
      <w:pPr>
        <w:spacing w:line="269" w:lineRule="auto"/>
      </w:pPr>
    </w:p>
    <w:p>
      <w:pPr>
        <w:spacing w:line="269" w:lineRule="auto"/>
      </w:pPr>
    </w:p>
    <w:p>
      <w:pPr>
        <w:spacing w:line="269" w:lineRule="auto"/>
      </w:pPr>
    </w:p>
    <w:p>
      <w:pPr>
        <w:spacing w:line="269" w:lineRule="auto"/>
      </w:pPr>
    </w:p>
    <w:p>
      <w:pPr>
        <w:pStyle w:val="BodyText"/>
        <w:spacing w:before="65" w:line="219" w:lineRule="auto"/>
        <w:ind w:left="463"/>
      </w:pPr>
      <w:r>
        <w:rPr>
          <w:spacing w:val="3"/>
        </w:rPr>
        <w:t>测量金属丝的杨氏模量。</w:t>
      </w:r>
    </w:p>
    <w:p>
      <w:pPr>
        <w:pStyle w:val="BodyText"/>
        <w:spacing w:before="190" w:line="219" w:lineRule="auto"/>
        <w:ind w:left="597"/>
        <w:rPr>
          <w:sz w:val="28"/>
          <w:szCs w:val="28"/>
        </w:rPr>
      </w:pPr>
      <w:r>
        <w:rPr>
          <w:b/>
          <w:bCs/>
          <w:sz w:val="28"/>
          <w:szCs w:val="28"/>
        </w:rPr>
        <w:t>【试验器材】</w:t>
      </w:r>
    </w:p>
    <w:p>
      <w:pPr>
        <w:pStyle w:val="BodyText"/>
        <w:spacing w:before="189" w:line="219" w:lineRule="auto"/>
        <w:ind w:left="463"/>
      </w:pPr>
      <w:r>
        <w:rPr>
          <w:spacing w:val="9"/>
        </w:rPr>
        <w:t>拉伸法杨氏模量试验仪，直尺、游标卡尺、螺旋测微计，白炽台灯</w:t>
      </w:r>
    </w:p>
    <w:p>
      <w:pPr>
        <w:pStyle w:val="BodyText"/>
        <w:spacing w:before="173" w:line="219" w:lineRule="auto"/>
        <w:ind w:left="617"/>
        <w:rPr>
          <w:sz w:val="28"/>
          <w:szCs w:val="28"/>
        </w:rPr>
      </w:pPr>
      <w:r>
        <w:rPr>
          <w:b/>
          <w:bCs/>
          <w:spacing w:val="-3"/>
          <w:sz w:val="28"/>
          <w:szCs w:val="28"/>
        </w:rPr>
        <w:t>【试验步骤及操作】</w:t>
      </w:r>
    </w:p>
    <w:p>
      <w:pPr>
        <w:spacing w:line="252" w:lineRule="auto"/>
      </w:pPr>
    </w:p>
    <w:p>
      <w:pPr>
        <w:pStyle w:val="BodyText"/>
        <w:spacing w:before="65" w:line="221" w:lineRule="auto"/>
        <w:ind w:left="583"/>
      </w:pPr>
      <w:r>
        <w:rPr>
          <w:spacing w:val="16"/>
        </w:rPr>
        <w:t>(一)测量前的调整</w:t>
      </w:r>
    </w:p>
    <w:p>
      <w:pPr>
        <w:pStyle w:val="BodyText"/>
        <w:spacing w:before="286" w:line="212" w:lineRule="auto"/>
        <w:ind w:left="463"/>
      </w:pPr>
      <w:r>
        <w:rPr>
          <w:spacing w:val="7"/>
        </w:rPr>
        <w:t>1. 在杨氏模量仪的挂钩上先预置2.00</w:t>
      </w:r>
      <w:r>
        <w:rPr>
          <w:rFonts w:ascii="Times New Roman" w:eastAsia="Times New Roman" w:hAnsi="Times New Roman" w:cs="Times New Roman"/>
        </w:rPr>
        <w:t>kg</w:t>
      </w:r>
      <w:r>
        <w:rPr>
          <w:rFonts w:ascii="Times New Roman" w:eastAsia="Times New Roman" w:hAnsi="Times New Roman" w:cs="Times New Roman"/>
          <w:spacing w:val="6"/>
        </w:rPr>
        <w:t xml:space="preserve">  </w:t>
      </w:r>
      <w:r>
        <w:rPr>
          <w:spacing w:val="6"/>
        </w:rPr>
        <w:t>砝码，让其拉直金属丝。</w:t>
      </w:r>
    </w:p>
    <w:p>
      <w:pPr>
        <w:pStyle w:val="BodyText"/>
        <w:spacing w:before="154" w:line="271" w:lineRule="auto"/>
        <w:ind w:left="463" w:right="287"/>
      </w:pPr>
      <w:r>
        <w:rPr>
          <w:spacing w:val="11"/>
        </w:rPr>
        <w:t>2. 通过底座螺钉的调整使平台保持水平(避开圆柱体与平台</w:t>
      </w:r>
      <w:r>
        <w:rPr>
          <w:spacing w:val="10"/>
        </w:rPr>
        <w:t>孔壁相碰而出现的摩擦)。</w:t>
      </w:r>
      <w:r>
        <w:t xml:space="preserve"> </w:t>
      </w:r>
      <w:r>
        <w:rPr>
          <w:spacing w:val="8"/>
        </w:rPr>
        <w:t>3. 调整平台凹凸位置，让平台面与圆柱体的上柱面在</w:t>
      </w:r>
      <w:r>
        <w:rPr>
          <w:spacing w:val="7"/>
        </w:rPr>
        <w:t>一个水平面上。</w:t>
      </w:r>
    </w:p>
    <w:p>
      <w:pPr>
        <w:pStyle w:val="BodyText"/>
        <w:spacing w:before="123" w:line="350" w:lineRule="auto"/>
        <w:ind w:left="43" w:right="218" w:firstLine="420"/>
        <w:jc w:val="both"/>
      </w:pPr>
      <w:r>
        <w:rPr>
          <w:spacing w:val="7"/>
        </w:rPr>
        <w:t>4. 把光杠杆放在平台上，让其前面的两足在平台的槽内，后足在与金属丝连接的圆柱体</w:t>
      </w:r>
      <w:r>
        <w:rPr>
          <w:spacing w:val="17"/>
        </w:rPr>
        <w:t xml:space="preserve"> </w:t>
      </w:r>
      <w:r>
        <w:rPr>
          <w:spacing w:val="10"/>
        </w:rPr>
        <w:t>的上平面上，不要把后足放在圆柱体上柱面的孔中或圆柱体与平台孔壁的缝隙中，调整光杠</w:t>
      </w:r>
    </w:p>
    <w:p>
      <w:pPr>
        <w:pStyle w:val="BodyText"/>
        <w:spacing w:before="1" w:line="218" w:lineRule="auto"/>
        <w:ind w:left="43"/>
      </w:pPr>
      <w:r>
        <w:rPr>
          <w:spacing w:val="7"/>
        </w:rPr>
        <w:t>杆镜面仰角，使镜面竖直。</w:t>
      </w:r>
    </w:p>
    <w:p>
      <w:pPr>
        <w:pStyle w:val="BodyText"/>
        <w:spacing w:before="282" w:line="219" w:lineRule="auto"/>
        <w:ind w:left="573"/>
      </w:pPr>
      <w:r>
        <w:rPr>
          <w:spacing w:val="13"/>
        </w:rPr>
        <w:t>(二)用望远镜找通过光杠杆镜面反射的标尺的像</w:t>
      </w:r>
    </w:p>
    <w:p>
      <w:pPr>
        <w:pStyle w:val="BodyText"/>
        <w:spacing w:before="293" w:line="219" w:lineRule="auto"/>
        <w:ind w:left="463"/>
      </w:pPr>
      <w:r>
        <w:rPr>
          <w:spacing w:val="8"/>
        </w:rPr>
        <w:t>1. 升降望远镜的高度，通过目测，使望远镜镜筒的高度与光杠</w:t>
      </w:r>
      <w:r>
        <w:rPr>
          <w:spacing w:val="7"/>
        </w:rPr>
        <w:t>杆的反光镜面基本等高。</w:t>
      </w:r>
    </w:p>
    <w:p>
      <w:pPr>
        <w:pStyle w:val="BodyText"/>
        <w:spacing w:before="113" w:line="380" w:lineRule="exact"/>
        <w:ind w:left="463"/>
      </w:pPr>
      <w:r>
        <w:rPr>
          <w:spacing w:val="8"/>
          <w:position w:val="13"/>
        </w:rPr>
        <w:t>2.</w:t>
      </w:r>
      <w:r>
        <w:rPr>
          <w:spacing w:val="-16"/>
          <w:position w:val="13"/>
        </w:rPr>
        <w:t xml:space="preserve"> </w:t>
      </w:r>
      <w:r>
        <w:rPr>
          <w:spacing w:val="8"/>
          <w:position w:val="13"/>
        </w:rPr>
        <w:t>将望远镜旁的标尺调到竖直，目测其零刻度线近似与望远镜光轴等高，用台灯照亮标</w:t>
      </w:r>
    </w:p>
    <w:p>
      <w:pPr>
        <w:pStyle w:val="BodyText"/>
        <w:spacing w:before="1" w:line="218" w:lineRule="auto"/>
        <w:ind w:left="43"/>
      </w:pPr>
      <w:r>
        <w:rPr>
          <w:spacing w:val="-4"/>
        </w:rPr>
        <w:t>尺</w:t>
      </w:r>
      <w:r>
        <w:rPr>
          <w:spacing w:val="-54"/>
        </w:rPr>
        <w:t xml:space="preserve"> </w:t>
      </w:r>
      <w:r>
        <w:rPr>
          <w:spacing w:val="-4"/>
        </w:rPr>
        <w:t>。</w:t>
      </w:r>
    </w:p>
    <w:p>
      <w:pPr>
        <w:pStyle w:val="BodyText"/>
        <w:spacing w:before="113" w:line="391" w:lineRule="exact"/>
        <w:ind w:left="463"/>
      </w:pPr>
      <w:r>
        <w:rPr>
          <w:spacing w:val="7"/>
          <w:position w:val="14"/>
        </w:rPr>
        <w:t>3. 自己目测指挥，请同学帮忙调整光杠杆反光镜的仰角，使得望远镜与反光镜中望远镜</w:t>
      </w:r>
    </w:p>
    <w:p>
      <w:pPr>
        <w:pStyle w:val="BodyText"/>
        <w:spacing w:line="219" w:lineRule="auto"/>
        <w:ind w:left="43"/>
      </w:pPr>
      <w:r>
        <w:rPr>
          <w:spacing w:val="4"/>
        </w:rPr>
        <w:t>的像等高。</w:t>
      </w:r>
    </w:p>
    <w:p>
      <w:pPr>
        <w:pStyle w:val="BodyText"/>
        <w:spacing w:before="133" w:line="297" w:lineRule="auto"/>
        <w:ind w:left="43" w:firstLine="420"/>
      </w:pPr>
      <w:r>
        <w:rPr>
          <w:spacing w:val="9"/>
        </w:rPr>
        <w:t>4.</w:t>
      </w:r>
      <w:r>
        <w:rPr>
          <w:spacing w:val="-33"/>
        </w:rPr>
        <w:t xml:space="preserve"> </w:t>
      </w:r>
      <w:r>
        <w:rPr>
          <w:spacing w:val="9"/>
        </w:rPr>
        <w:t>调整望远镜仰角和水平偏向角。对于老式望远镜，使眼睛视</w:t>
      </w:r>
      <w:r>
        <w:rPr>
          <w:spacing w:val="8"/>
        </w:rPr>
        <w:t>线通过望远镜上的“缺口”</w:t>
      </w:r>
      <w:r>
        <w:t xml:space="preserve"> </w:t>
      </w:r>
      <w:r>
        <w:rPr>
          <w:spacing w:val="10"/>
        </w:rPr>
        <w:t>顶部中心和“准星”的锥形底部平台中心瞄准时，正好对准光杠杆的反光镜顶部中心，如图</w:t>
      </w:r>
      <w:r>
        <w:rPr>
          <w:spacing w:val="2"/>
        </w:rPr>
        <w:t xml:space="preserve">   </w:t>
      </w:r>
      <w:r>
        <w:rPr>
          <w:rFonts w:ascii="Times New Roman" w:eastAsia="Times New Roman" w:hAnsi="Times New Roman" w:cs="Times New Roman"/>
          <w:spacing w:val="5"/>
        </w:rPr>
        <w:t xml:space="preserve">2-1(a)      </w:t>
      </w:r>
      <w:r>
        <w:rPr>
          <w:spacing w:val="5"/>
        </w:rPr>
        <w:t>所示。对于新式望远镜，使眼睛视线通过望远镜上的“瞄准圆孔</w:t>
      </w:r>
      <w:r>
        <w:rPr>
          <w:spacing w:val="4"/>
        </w:rPr>
        <w:t>”中心和“准星”的</w:t>
      </w:r>
      <w:r>
        <w:t xml:space="preserve">   </w:t>
      </w:r>
      <w:r>
        <w:rPr>
          <w:spacing w:val="9"/>
        </w:rPr>
        <w:t xml:space="preserve">顶端平台中心瞄准时，正好对准光杠杆的反光镜圆心，如图2-1 </w:t>
      </w:r>
      <w:r>
        <w:rPr>
          <w:rFonts w:ascii="Times New Roman" w:eastAsia="Times New Roman" w:hAnsi="Times New Roman" w:cs="Times New Roman"/>
          <w:spacing w:val="9"/>
        </w:rPr>
        <w:t xml:space="preserve">(b)   </w:t>
      </w:r>
      <w:r>
        <w:rPr>
          <w:spacing w:val="9"/>
        </w:rPr>
        <w:t>所示。</w:t>
      </w:r>
    </w:p>
    <w:p>
      <w:pPr>
        <w:pStyle w:val="BodyText"/>
        <w:spacing w:before="173" w:line="227" w:lineRule="auto"/>
        <w:ind w:left="463"/>
      </w:pPr>
      <w:r>
        <w:pict>
          <v:shape id="IM 36" o:spid="_x0000_s1042" type="#_x0000_t75" style="width:157.5pt;height:129.5pt;margin-top:8.25pt;margin-left:270.15pt;mso-wrap-distance-left:0;mso-wrap-distance-right:0;position:absolute;z-index:-251655168" o:preferrelative="t" filled="f" stroked="f">
            <v:fill o:detectmouseclick="t"/>
            <v:imagedata r:id="rId21" o:title=""/>
            <v:path o:extrusionok="f"/>
            <o:lock v:ext="edit" aspectratio="f"/>
          </v:shape>
        </w:pict>
      </w:r>
      <w:r>
        <w:rPr>
          <w:spacing w:val="-12"/>
          <w:position w:val="2"/>
        </w:rPr>
        <w:t>5.</w:t>
      </w:r>
      <w:r>
        <w:rPr>
          <w:spacing w:val="-34"/>
          <w:position w:val="2"/>
        </w:rPr>
        <w:t xml:space="preserve"> </w:t>
      </w:r>
      <w:r>
        <w:rPr>
          <w:spacing w:val="-12"/>
          <w:position w:val="2"/>
        </w:rPr>
        <w:t>保持以上瞄准状态，</w:t>
      </w:r>
      <w:r>
        <w:rPr>
          <w:spacing w:val="1"/>
          <w:position w:val="2"/>
        </w:rPr>
        <w:t xml:space="preserve">                       </w:t>
      </w:r>
      <w:r>
        <w:rPr>
          <w:spacing w:val="-12"/>
          <w:position w:val="-3"/>
        </w:rPr>
        <w:t>反射镜中标尺的像</w:t>
      </w:r>
    </w:p>
    <w:p>
      <w:pPr>
        <w:pStyle w:val="BodyText"/>
        <w:spacing w:before="74" w:line="219" w:lineRule="auto"/>
        <w:ind w:left="43"/>
      </w:pPr>
      <w:r>
        <w:rPr>
          <w:spacing w:val="3"/>
        </w:rPr>
        <w:t>将望远镜左右整体平移，直</w:t>
      </w:r>
    </w:p>
    <w:p>
      <w:pPr>
        <w:pStyle w:val="BodyText"/>
        <w:spacing w:before="122" w:line="370" w:lineRule="exact"/>
        <w:ind w:left="143"/>
      </w:pPr>
      <w:r>
        <w:rPr>
          <w:spacing w:val="14"/>
          <w:position w:val="12"/>
        </w:rPr>
        <w:t>到标尺的像正好也落在反</w:t>
      </w:r>
    </w:p>
    <w:p>
      <w:pPr>
        <w:pStyle w:val="BodyText"/>
        <w:spacing w:line="218" w:lineRule="auto"/>
        <w:ind w:left="43"/>
      </w:pPr>
      <w:r>
        <w:rPr>
          <w:spacing w:val="3"/>
        </w:rPr>
        <w:t>射镜的中间，形成眼睛、缺</w:t>
      </w:r>
    </w:p>
    <w:p>
      <w:pPr>
        <w:pStyle w:val="BodyText"/>
        <w:spacing w:before="133" w:line="219" w:lineRule="auto"/>
        <w:ind w:left="43"/>
      </w:pPr>
      <w:r>
        <w:rPr>
          <w:spacing w:val="1"/>
        </w:rPr>
        <w:t>口、准星、反射镜、标尺像</w:t>
      </w:r>
    </w:p>
    <w:p>
      <w:pPr>
        <w:pStyle w:val="BodyText"/>
        <w:spacing w:before="145" w:line="220" w:lineRule="auto"/>
        <w:ind w:left="33"/>
      </w:pPr>
      <w:r>
        <w:rPr>
          <w:spacing w:val="-7"/>
        </w:rPr>
        <w:t>“五点一线”。</w:t>
      </w:r>
    </w:p>
    <w:p>
      <w:pPr>
        <w:pStyle w:val="BodyText"/>
        <w:spacing w:before="121" w:line="220" w:lineRule="auto"/>
        <w:ind w:left="463"/>
      </w:pPr>
      <w:r>
        <w:rPr>
          <w:spacing w:val="11"/>
        </w:rPr>
        <w:t>6. 调整望远镜目镜焦</w:t>
      </w:r>
    </w:p>
    <w:p>
      <w:pPr>
        <w:spacing w:line="141" w:lineRule="exact"/>
      </w:pPr>
    </w:p>
    <w:tbl>
      <w:tblPr>
        <w:tblStyle w:val="TableNormal3"/>
        <w:tblInd w:w="43"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2855"/>
        <w:gridCol w:w="2564"/>
        <w:gridCol w:w="2239"/>
      </w:tblGrid>
      <w:tr>
        <w:tblPrEx>
          <w:tblInd w:w="43"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269"/>
        </w:trPr>
        <w:tc>
          <w:tcPr>
            <w:tcW w:w="2855" w:type="dxa"/>
          </w:tcPr>
          <w:p>
            <w:pPr>
              <w:pStyle w:val="TableText"/>
              <w:spacing w:line="219" w:lineRule="auto"/>
              <w:rPr>
                <w:sz w:val="20"/>
                <w:szCs w:val="20"/>
              </w:rPr>
            </w:pPr>
            <w:r>
              <w:rPr>
                <w:spacing w:val="3"/>
                <w:sz w:val="20"/>
                <w:szCs w:val="20"/>
              </w:rPr>
              <w:t>距到叉丝最清晰，旋转目镜</w:t>
            </w:r>
          </w:p>
        </w:tc>
        <w:tc>
          <w:tcPr>
            <w:tcW w:w="2564" w:type="dxa"/>
          </w:tcPr>
          <w:p/>
        </w:tc>
        <w:tc>
          <w:tcPr>
            <w:tcW w:w="2239" w:type="dxa"/>
          </w:tcPr>
          <w:p>
            <w:pPr>
              <w:pStyle w:val="TableText"/>
              <w:spacing w:line="220" w:lineRule="auto"/>
              <w:ind w:left="911"/>
              <w:rPr>
                <w:sz w:val="20"/>
                <w:szCs w:val="20"/>
              </w:rPr>
            </w:pPr>
            <w:r>
              <w:rPr>
                <w:spacing w:val="-12"/>
                <w:sz w:val="20"/>
                <w:szCs w:val="20"/>
              </w:rPr>
              <w:t>目镜</w:t>
            </w:r>
          </w:p>
        </w:tc>
      </w:tr>
      <w:tr>
        <w:tblPrEx>
          <w:tblInd w:w="43" w:type="dxa"/>
          <w:tblLayout w:type="fixed"/>
          <w:tblCellMar>
            <w:top w:w="0" w:type="dxa"/>
            <w:left w:w="0" w:type="dxa"/>
            <w:bottom w:w="0" w:type="dxa"/>
            <w:right w:w="0" w:type="dxa"/>
          </w:tblCellMar>
          <w:tblLook w:val="0000"/>
        </w:tblPrEx>
        <w:trPr>
          <w:trHeight w:val="283"/>
        </w:trPr>
        <w:tc>
          <w:tcPr>
            <w:tcW w:w="2855" w:type="dxa"/>
          </w:tcPr>
          <w:p>
            <w:pPr>
              <w:pStyle w:val="TableText"/>
              <w:spacing w:before="81" w:line="177" w:lineRule="auto"/>
              <w:rPr>
                <w:sz w:val="20"/>
                <w:szCs w:val="20"/>
              </w:rPr>
            </w:pPr>
            <w:r>
              <w:rPr>
                <w:spacing w:val="21"/>
                <w:sz w:val="20"/>
                <w:szCs w:val="20"/>
              </w:rPr>
              <w:t>镜筒到叉丝其中的一条完</w:t>
            </w:r>
          </w:p>
        </w:tc>
        <w:tc>
          <w:tcPr>
            <w:tcW w:w="2564" w:type="dxa"/>
          </w:tcPr>
          <w:p>
            <w:pPr>
              <w:pStyle w:val="TableText"/>
              <w:spacing w:before="68" w:line="189" w:lineRule="auto"/>
              <w:ind w:left="415"/>
              <w:rPr>
                <w:sz w:val="20"/>
                <w:szCs w:val="20"/>
              </w:rPr>
            </w:pPr>
            <w:r>
              <w:rPr>
                <w:rFonts w:ascii="Times New Roman" w:eastAsia="Times New Roman" w:hAnsi="Times New Roman" w:cs="Times New Roman"/>
                <w:spacing w:val="-11"/>
                <w:sz w:val="20"/>
                <w:szCs w:val="20"/>
              </w:rPr>
              <w:t>(a)</w:t>
            </w:r>
            <w:r>
              <w:rPr>
                <w:rFonts w:ascii="Times New Roman" w:eastAsia="Times New Roman" w:hAnsi="Times New Roman" w:cs="Times New Roman"/>
                <w:spacing w:val="10"/>
                <w:sz w:val="20"/>
                <w:szCs w:val="20"/>
              </w:rPr>
              <w:t xml:space="preserve">  </w:t>
            </w:r>
            <w:r>
              <w:rPr>
                <w:spacing w:val="-11"/>
                <w:sz w:val="20"/>
                <w:szCs w:val="20"/>
              </w:rPr>
              <w:t>老式望远镜</w:t>
            </w:r>
          </w:p>
        </w:tc>
        <w:tc>
          <w:tcPr>
            <w:tcW w:w="2239" w:type="dxa"/>
          </w:tcPr>
          <w:p>
            <w:pPr>
              <w:pStyle w:val="TableText"/>
              <w:spacing w:before="68" w:line="189" w:lineRule="auto"/>
              <w:jc w:val="right"/>
              <w:rPr>
                <w:sz w:val="20"/>
                <w:szCs w:val="20"/>
              </w:rPr>
            </w:pPr>
            <w:r>
              <w:rPr>
                <w:rFonts w:ascii="Times New Roman" w:eastAsia="Times New Roman" w:hAnsi="Times New Roman" w:cs="Times New Roman"/>
                <w:spacing w:val="-13"/>
                <w:sz w:val="20"/>
                <w:szCs w:val="20"/>
              </w:rPr>
              <w:t>(b</w:t>
            </w:r>
            <w:r>
              <w:rPr>
                <w:rFonts w:ascii="Times New Roman" w:eastAsia="Times New Roman" w:hAnsi="Times New Roman" w:cs="Times New Roman"/>
                <w:spacing w:val="-12"/>
                <w:sz w:val="20"/>
                <w:szCs w:val="20"/>
              </w:rPr>
              <w:t>)</w:t>
            </w:r>
            <w:r>
              <w:rPr>
                <w:rFonts w:ascii="Times New Roman" w:eastAsia="Times New Roman" w:hAnsi="Times New Roman" w:cs="Times New Roman"/>
                <w:spacing w:val="9"/>
                <w:sz w:val="20"/>
                <w:szCs w:val="20"/>
              </w:rPr>
              <w:t xml:space="preserve">  </w:t>
            </w:r>
            <w:r>
              <w:rPr>
                <w:spacing w:val="-12"/>
                <w:sz w:val="20"/>
                <w:szCs w:val="20"/>
              </w:rPr>
              <w:t>新式望远</w:t>
            </w:r>
            <w:r>
              <w:rPr>
                <w:spacing w:val="-10"/>
                <w:sz w:val="20"/>
                <w:szCs w:val="20"/>
              </w:rPr>
              <w:t>镜</w:t>
            </w:r>
          </w:p>
        </w:tc>
      </w:tr>
    </w:tbl>
    <w:p>
      <w:pPr>
        <w:pStyle w:val="BodyText"/>
        <w:spacing w:before="169" w:line="229" w:lineRule="auto"/>
        <w:ind w:left="43"/>
      </w:pPr>
      <w:r>
        <w:rPr>
          <w:spacing w:val="-15"/>
        </w:rPr>
        <w:t>全水平。</w:t>
      </w:r>
      <w:r>
        <w:rPr>
          <w:spacing w:val="2"/>
        </w:rPr>
        <w:t xml:space="preserve">                            </w:t>
      </w:r>
      <w:r>
        <w:rPr>
          <w:spacing w:val="1"/>
        </w:rPr>
        <w:t xml:space="preserve">         </w:t>
      </w:r>
      <w:r>
        <w:rPr>
          <w:spacing w:val="-15"/>
        </w:rPr>
        <w:t>图2-1望远镜瞄准示意图</w:t>
      </w:r>
    </w:p>
    <w:p>
      <w:pPr>
        <w:pStyle w:val="BodyText"/>
        <w:spacing w:before="120" w:line="219" w:lineRule="auto"/>
        <w:ind w:left="463"/>
      </w:pPr>
      <w:r>
        <w:rPr>
          <w:spacing w:val="8"/>
        </w:rPr>
        <w:t>7. 变更望远镜物镜焦距，直至看清晰镜子的边框，微调调整望远镜仰角、水平偏向角，</w:t>
      </w:r>
    </w:p>
    <w:p>
      <w:pPr>
        <w:spacing w:line="219" w:lineRule="auto"/>
        <w:sectPr>
          <w:headerReference w:type="default" r:id="rId22"/>
          <w:pgSz w:w="11910" w:h="16840"/>
          <w:pgMar w:top="400" w:right="1442" w:bottom="0" w:left="1786" w:header="0" w:footer="0" w:gutter="0"/>
          <w:pgNumType w:start="21"/>
          <w:cols w:space="708"/>
        </w:sectPr>
      </w:pPr>
    </w:p>
    <w:p>
      <w:pPr>
        <w:spacing w:line="263" w:lineRule="auto"/>
      </w:pPr>
    </w:p>
    <w:p>
      <w:pPr>
        <w:spacing w:line="263" w:lineRule="auto"/>
      </w:pPr>
    </w:p>
    <w:p>
      <w:pPr>
        <w:spacing w:line="263" w:lineRule="auto"/>
      </w:pPr>
    </w:p>
    <w:p>
      <w:pPr>
        <w:spacing w:line="263" w:lineRule="auto"/>
      </w:pPr>
    </w:p>
    <w:p>
      <w:pPr>
        <w:spacing w:line="263" w:lineRule="auto"/>
      </w:pPr>
    </w:p>
    <w:p>
      <w:pPr>
        <w:spacing w:line="264" w:lineRule="auto"/>
      </w:pPr>
    </w:p>
    <w:p>
      <w:pPr>
        <w:pStyle w:val="BodyText"/>
        <w:spacing w:before="68" w:line="381" w:lineRule="exact"/>
        <w:ind w:left="43"/>
        <w:rPr>
          <w:sz w:val="21"/>
          <w:szCs w:val="21"/>
        </w:rPr>
      </w:pPr>
      <w:r>
        <w:rPr>
          <w:position w:val="12"/>
          <w:sz w:val="21"/>
          <w:szCs w:val="21"/>
        </w:rPr>
        <w:t>使镜子的中心与望远镜视场的中心重合。接着变更望远</w:t>
      </w:r>
      <w:r>
        <w:rPr>
          <w:spacing w:val="-1"/>
          <w:position w:val="12"/>
          <w:sz w:val="21"/>
          <w:szCs w:val="21"/>
        </w:rPr>
        <w:t>镜物镜焦距直至看到清晰的标尺像。</w:t>
      </w:r>
    </w:p>
    <w:p>
      <w:pPr>
        <w:pStyle w:val="BodyText"/>
        <w:spacing w:line="218" w:lineRule="auto"/>
        <w:ind w:left="43"/>
        <w:rPr>
          <w:sz w:val="21"/>
          <w:szCs w:val="21"/>
        </w:rPr>
      </w:pPr>
      <w:r>
        <w:rPr>
          <w:spacing w:val="-2"/>
          <w:sz w:val="21"/>
          <w:szCs w:val="21"/>
        </w:rPr>
        <w:t>假如标尺的“0”刻度偏离视场中心较远，须要对前面几步进行反复细致的调整。</w:t>
      </w:r>
    </w:p>
    <w:p>
      <w:pPr>
        <w:pStyle w:val="BodyText"/>
        <w:spacing w:before="110" w:line="219" w:lineRule="auto"/>
        <w:ind w:left="463"/>
        <w:rPr>
          <w:sz w:val="21"/>
          <w:szCs w:val="21"/>
        </w:rPr>
      </w:pPr>
      <w:r>
        <w:rPr>
          <w:spacing w:val="-1"/>
          <w:sz w:val="21"/>
          <w:szCs w:val="21"/>
        </w:rPr>
        <w:t>8. 如确认已对准等高仍看不到像，须要冷静</w:t>
      </w:r>
      <w:r>
        <w:rPr>
          <w:spacing w:val="-2"/>
          <w:sz w:val="21"/>
          <w:szCs w:val="21"/>
        </w:rPr>
        <w:t>思索，仔细核对前面几部是否精确完成。</w:t>
      </w:r>
    </w:p>
    <w:p>
      <w:pPr>
        <w:pStyle w:val="BodyText"/>
        <w:spacing w:before="223" w:line="221" w:lineRule="auto"/>
        <w:ind w:left="573"/>
        <w:rPr>
          <w:sz w:val="21"/>
          <w:szCs w:val="21"/>
        </w:rPr>
      </w:pPr>
      <w:r>
        <w:rPr>
          <w:spacing w:val="23"/>
          <w:sz w:val="21"/>
          <w:szCs w:val="21"/>
        </w:rPr>
        <w:t>(三)测量</w:t>
      </w:r>
    </w:p>
    <w:p>
      <w:pPr>
        <w:pStyle w:val="BodyText"/>
        <w:spacing w:before="206" w:line="371" w:lineRule="exact"/>
        <w:ind w:left="463"/>
        <w:rPr>
          <w:sz w:val="21"/>
          <w:szCs w:val="21"/>
        </w:rPr>
      </w:pPr>
      <w:r>
        <w:rPr>
          <w:spacing w:val="1"/>
          <w:position w:val="12"/>
          <w:sz w:val="21"/>
          <w:szCs w:val="21"/>
        </w:rPr>
        <w:t>1.</w:t>
      </w:r>
      <w:r>
        <w:rPr>
          <w:spacing w:val="-21"/>
          <w:position w:val="12"/>
          <w:sz w:val="21"/>
          <w:szCs w:val="21"/>
        </w:rPr>
        <w:t xml:space="preserve"> </w:t>
      </w:r>
      <w:r>
        <w:rPr>
          <w:spacing w:val="1"/>
          <w:position w:val="12"/>
          <w:sz w:val="21"/>
          <w:szCs w:val="21"/>
        </w:rPr>
        <w:t>假如叉丝横线与标尺像的“0”刻度线很近，可通过望远镜</w:t>
      </w:r>
      <w:r>
        <w:rPr>
          <w:position w:val="12"/>
          <w:sz w:val="21"/>
          <w:szCs w:val="21"/>
        </w:rPr>
        <w:t>的俯仰角的使其对准；假</w:t>
      </w:r>
    </w:p>
    <w:p>
      <w:pPr>
        <w:pStyle w:val="BodyText"/>
        <w:spacing w:line="219" w:lineRule="auto"/>
        <w:ind w:left="43"/>
        <w:rPr>
          <w:sz w:val="21"/>
          <w:szCs w:val="21"/>
        </w:rPr>
      </w:pPr>
      <w:r>
        <w:rPr>
          <w:spacing w:val="-2"/>
          <w:sz w:val="21"/>
          <w:szCs w:val="21"/>
        </w:rPr>
        <w:t>如不是很近，没必要对准“0”刻度，只要把读数记录下来即可。</w:t>
      </w:r>
    </w:p>
    <w:p>
      <w:pPr>
        <w:pStyle w:val="BodyText"/>
        <w:spacing w:before="107" w:line="299" w:lineRule="auto"/>
        <w:ind w:left="43" w:right="63" w:firstLine="420"/>
        <w:rPr>
          <w:sz w:val="21"/>
          <w:szCs w:val="21"/>
        </w:rPr>
      </w:pPr>
      <w:r>
        <w:rPr>
          <w:spacing w:val="3"/>
          <w:sz w:val="21"/>
          <w:szCs w:val="21"/>
        </w:rPr>
        <w:t>2. 在挂钩上加重量为1.00</w:t>
      </w:r>
      <w:r>
        <w:rPr>
          <w:rFonts w:ascii="Times New Roman" w:eastAsia="Times New Roman" w:hAnsi="Times New Roman" w:cs="Times New Roman"/>
          <w:sz w:val="21"/>
          <w:szCs w:val="21"/>
        </w:rPr>
        <w:t>kg</w:t>
      </w:r>
      <w:r>
        <w:rPr>
          <w:rFonts w:ascii="Times New Roman" w:eastAsia="Times New Roman" w:hAnsi="Times New Roman" w:cs="Times New Roman"/>
          <w:spacing w:val="3"/>
          <w:sz w:val="21"/>
          <w:szCs w:val="21"/>
        </w:rPr>
        <w:t xml:space="preserve">  </w:t>
      </w:r>
      <w:r>
        <w:rPr>
          <w:spacing w:val="3"/>
          <w:sz w:val="21"/>
          <w:szCs w:val="21"/>
        </w:rPr>
        <w:t>的砝码(加减砝码肯定要轻拿轻放</w:t>
      </w:r>
      <w:r>
        <w:rPr>
          <w:spacing w:val="2"/>
          <w:sz w:val="21"/>
          <w:szCs w:val="21"/>
        </w:rPr>
        <w:t>，尽量不引起冲击和摇</w:t>
      </w:r>
      <w:r>
        <w:rPr>
          <w:sz w:val="21"/>
          <w:szCs w:val="21"/>
        </w:rPr>
        <w:t xml:space="preserve"> </w:t>
      </w:r>
      <w:r>
        <w:rPr>
          <w:spacing w:val="6"/>
          <w:sz w:val="21"/>
          <w:szCs w:val="21"/>
        </w:rPr>
        <w:t>摆),每加一个1.00</w:t>
      </w:r>
      <w:r>
        <w:rPr>
          <w:rFonts w:ascii="Times New Roman" w:eastAsia="Times New Roman" w:hAnsi="Times New Roman" w:cs="Times New Roman"/>
          <w:sz w:val="21"/>
          <w:szCs w:val="21"/>
        </w:rPr>
        <w:t>kg</w:t>
      </w:r>
      <w:r>
        <w:rPr>
          <w:rFonts w:ascii="Times New Roman" w:eastAsia="Times New Roman" w:hAnsi="Times New Roman" w:cs="Times New Roman"/>
          <w:spacing w:val="6"/>
          <w:sz w:val="21"/>
          <w:szCs w:val="21"/>
        </w:rPr>
        <w:t xml:space="preserve">  </w:t>
      </w:r>
      <w:r>
        <w:rPr>
          <w:spacing w:val="6"/>
          <w:sz w:val="21"/>
          <w:szCs w:val="21"/>
        </w:rPr>
        <w:t>砝码，通过望远镜的目镜读一次叉丝对准标</w:t>
      </w:r>
      <w:r>
        <w:rPr>
          <w:spacing w:val="5"/>
          <w:sz w:val="21"/>
          <w:szCs w:val="21"/>
        </w:rPr>
        <w:t>尺的刻度(留意，要在砝</w:t>
      </w:r>
      <w:r>
        <w:rPr>
          <w:sz w:val="21"/>
          <w:szCs w:val="21"/>
        </w:rPr>
        <w:t xml:space="preserve"> </w:t>
      </w:r>
      <w:r>
        <w:rPr>
          <w:spacing w:val="2"/>
          <w:sz w:val="21"/>
          <w:szCs w:val="21"/>
        </w:rPr>
        <w:t>码基本不摇摆时读数),直到9.00</w:t>
      </w:r>
      <w:r>
        <w:rPr>
          <w:rFonts w:ascii="Times New Roman" w:eastAsia="Times New Roman" w:hAnsi="Times New Roman" w:cs="Times New Roman"/>
          <w:sz w:val="21"/>
          <w:szCs w:val="21"/>
        </w:rPr>
        <w:t>kg</w:t>
      </w:r>
      <w:r>
        <w:rPr>
          <w:rFonts w:ascii="Times New Roman" w:eastAsia="Times New Roman" w:hAnsi="Times New Roman" w:cs="Times New Roman"/>
          <w:spacing w:val="2"/>
          <w:sz w:val="21"/>
          <w:szCs w:val="21"/>
        </w:rPr>
        <w:t>;</w:t>
      </w:r>
      <w:r>
        <w:rPr>
          <w:rFonts w:ascii="Times New Roman" w:eastAsia="Times New Roman" w:hAnsi="Times New Roman" w:cs="Times New Roman"/>
          <w:spacing w:val="14"/>
          <w:w w:val="101"/>
          <w:sz w:val="21"/>
          <w:szCs w:val="21"/>
        </w:rPr>
        <w:t xml:space="preserve">  </w:t>
      </w:r>
      <w:r>
        <w:rPr>
          <w:spacing w:val="2"/>
          <w:sz w:val="21"/>
          <w:szCs w:val="21"/>
        </w:rPr>
        <w:t>记录完标尺的刻度后，</w:t>
      </w:r>
      <w:r>
        <w:rPr>
          <w:spacing w:val="1"/>
          <w:sz w:val="21"/>
          <w:szCs w:val="21"/>
        </w:rPr>
        <w:t>再增加1.00</w:t>
      </w:r>
      <w:r>
        <w:rPr>
          <w:rFonts w:ascii="Times New Roman" w:eastAsia="Times New Roman" w:hAnsi="Times New Roman" w:cs="Times New Roman"/>
          <w:sz w:val="21"/>
          <w:szCs w:val="21"/>
        </w:rPr>
        <w:t>kg</w:t>
      </w:r>
      <w:r>
        <w:rPr>
          <w:rFonts w:ascii="Times New Roman" w:eastAsia="Times New Roman" w:hAnsi="Times New Roman" w:cs="Times New Roman"/>
          <w:spacing w:val="1"/>
          <w:sz w:val="21"/>
          <w:szCs w:val="21"/>
        </w:rPr>
        <w:t xml:space="preserve"> </w:t>
      </w:r>
      <w:r>
        <w:rPr>
          <w:spacing w:val="1"/>
          <w:sz w:val="21"/>
          <w:szCs w:val="21"/>
        </w:rPr>
        <w:t>砝码到10.00</w:t>
      </w:r>
      <w:r>
        <w:rPr>
          <w:rFonts w:ascii="Times New Roman" w:eastAsia="Times New Roman" w:hAnsi="Times New Roman" w:cs="Times New Roman"/>
          <w:sz w:val="21"/>
          <w:szCs w:val="21"/>
        </w:rPr>
        <w:t>kg</w:t>
      </w:r>
      <w:r>
        <w:rPr>
          <w:rFonts w:ascii="Times New Roman" w:eastAsia="Times New Roman" w:hAnsi="Times New Roman" w:cs="Times New Roman"/>
          <w:spacing w:val="1"/>
          <w:sz w:val="21"/>
          <w:szCs w:val="21"/>
        </w:rPr>
        <w:t xml:space="preserve">,    </w:t>
      </w:r>
      <w:r>
        <w:rPr>
          <w:spacing w:val="9"/>
          <w:sz w:val="21"/>
          <w:szCs w:val="21"/>
        </w:rPr>
        <w:t>不用记录刻度，再取下这个砝码，记录9.00</w:t>
      </w:r>
      <w:r>
        <w:rPr>
          <w:rFonts w:ascii="Times New Roman" w:eastAsia="Times New Roman" w:hAnsi="Times New Roman" w:cs="Times New Roman"/>
          <w:sz w:val="21"/>
          <w:szCs w:val="21"/>
        </w:rPr>
        <w:t>kg</w:t>
      </w:r>
      <w:r>
        <w:rPr>
          <w:rFonts w:ascii="Times New Roman" w:eastAsia="Times New Roman" w:hAnsi="Times New Roman" w:cs="Times New Roman"/>
          <w:spacing w:val="49"/>
          <w:sz w:val="21"/>
          <w:szCs w:val="21"/>
        </w:rPr>
        <w:t xml:space="preserve"> </w:t>
      </w:r>
      <w:r>
        <w:rPr>
          <w:spacing w:val="9"/>
          <w:sz w:val="21"/>
          <w:szCs w:val="21"/>
        </w:rPr>
        <w:t>砝码的刻度(为什么</w:t>
      </w:r>
      <w:r>
        <w:rPr>
          <w:spacing w:val="8"/>
          <w:sz w:val="21"/>
          <w:szCs w:val="21"/>
        </w:rPr>
        <w:t>?),然后每减一个砝码</w:t>
      </w:r>
      <w:r>
        <w:rPr>
          <w:sz w:val="21"/>
          <w:szCs w:val="21"/>
        </w:rPr>
        <w:t xml:space="preserve"> </w:t>
      </w:r>
      <w:r>
        <w:rPr>
          <w:spacing w:val="-2"/>
          <w:sz w:val="21"/>
          <w:szCs w:val="21"/>
        </w:rPr>
        <w:t>读一次标尺刻度，直到剩下起始的2.00</w:t>
      </w:r>
      <w:r>
        <w:rPr>
          <w:rFonts w:ascii="Times New Roman" w:eastAsia="Times New Roman" w:hAnsi="Times New Roman" w:cs="Times New Roman"/>
          <w:spacing w:val="-2"/>
          <w:sz w:val="21"/>
          <w:szCs w:val="21"/>
        </w:rPr>
        <w:t>kg</w:t>
      </w:r>
      <w:r>
        <w:rPr>
          <w:rFonts w:ascii="Times New Roman" w:eastAsia="Times New Roman" w:hAnsi="Times New Roman" w:cs="Times New Roman"/>
          <w:spacing w:val="19"/>
          <w:w w:val="101"/>
          <w:sz w:val="21"/>
          <w:szCs w:val="21"/>
        </w:rPr>
        <w:t xml:space="preserve"> </w:t>
      </w:r>
      <w:r>
        <w:rPr>
          <w:spacing w:val="-2"/>
          <w:sz w:val="21"/>
          <w:szCs w:val="21"/>
        </w:rPr>
        <w:t>砝码，读出最终一</w:t>
      </w:r>
      <w:r>
        <w:rPr>
          <w:spacing w:val="-3"/>
          <w:sz w:val="21"/>
          <w:szCs w:val="21"/>
        </w:rPr>
        <w:t>个标尺刻度。</w:t>
      </w:r>
    </w:p>
    <w:p>
      <w:pPr>
        <w:pStyle w:val="BodyText"/>
        <w:spacing w:before="151" w:line="255" w:lineRule="auto"/>
        <w:ind w:left="43" w:right="94" w:firstLine="420"/>
        <w:rPr>
          <w:sz w:val="21"/>
          <w:szCs w:val="21"/>
        </w:rPr>
      </w:pPr>
      <w:r>
        <w:rPr>
          <w:spacing w:val="-2"/>
          <w:sz w:val="21"/>
          <w:szCs w:val="21"/>
        </w:rPr>
        <w:t>3.</w:t>
      </w:r>
      <w:r>
        <w:rPr>
          <w:spacing w:val="-19"/>
          <w:sz w:val="21"/>
          <w:szCs w:val="21"/>
        </w:rPr>
        <w:t xml:space="preserve"> </w:t>
      </w:r>
      <w:r>
        <w:rPr>
          <w:spacing w:val="-2"/>
          <w:sz w:val="21"/>
          <w:szCs w:val="21"/>
        </w:rPr>
        <w:t>请同学帮忙用钢卷尺测量镜尺距离</w:t>
      </w:r>
      <w:r>
        <w:rPr>
          <w:spacing w:val="-48"/>
          <w:sz w:val="21"/>
          <w:szCs w:val="21"/>
        </w:rPr>
        <w:t xml:space="preserve"> </w:t>
      </w:r>
      <w:r>
        <w:rPr>
          <w:spacing w:val="-2"/>
          <w:sz w:val="21"/>
          <w:szCs w:val="21"/>
        </w:rPr>
        <w:t>D,</w:t>
      </w:r>
      <w:r>
        <w:rPr>
          <w:spacing w:val="49"/>
          <w:sz w:val="21"/>
          <w:szCs w:val="21"/>
        </w:rPr>
        <w:t xml:space="preserve"> </w:t>
      </w:r>
      <w:r>
        <w:rPr>
          <w:spacing w:val="-2"/>
          <w:sz w:val="21"/>
          <w:szCs w:val="21"/>
        </w:rPr>
        <w:t>同学牵到尺的刻度面，自己推断镜面位置并读</w:t>
      </w:r>
      <w:r>
        <w:rPr>
          <w:sz w:val="21"/>
          <w:szCs w:val="21"/>
        </w:rPr>
        <w:t xml:space="preserve"> </w:t>
      </w:r>
      <w:r>
        <w:rPr>
          <w:spacing w:val="6"/>
          <w:sz w:val="21"/>
          <w:szCs w:val="21"/>
        </w:rPr>
        <w:t>数。</w:t>
      </w:r>
      <w:r>
        <w:rPr>
          <w:rFonts w:ascii="Times New Roman" w:eastAsia="Times New Roman" w:hAnsi="Times New Roman" w:cs="Times New Roman"/>
          <w:spacing w:val="6"/>
          <w:sz w:val="21"/>
          <w:szCs w:val="21"/>
        </w:rPr>
        <w:t>(D</w:t>
      </w:r>
      <w:r>
        <w:rPr>
          <w:rFonts w:ascii="Times New Roman" w:eastAsia="Times New Roman" w:hAnsi="Times New Roman" w:cs="Times New Roman"/>
          <w:spacing w:val="45"/>
          <w:sz w:val="21"/>
          <w:szCs w:val="21"/>
        </w:rPr>
        <w:t xml:space="preserve"> </w:t>
      </w:r>
      <w:r>
        <w:rPr>
          <w:spacing w:val="6"/>
          <w:sz w:val="21"/>
          <w:szCs w:val="21"/>
        </w:rPr>
        <w:t>和</w:t>
      </w:r>
      <w:r>
        <w:rPr>
          <w:spacing w:val="-56"/>
          <w:sz w:val="21"/>
          <w:szCs w:val="21"/>
        </w:rPr>
        <w:t xml:space="preserve"> </w:t>
      </w:r>
      <w:r>
        <w:rPr>
          <w:rFonts w:ascii="Times New Roman" w:eastAsia="Times New Roman" w:hAnsi="Times New Roman" w:cs="Times New Roman"/>
          <w:spacing w:val="6"/>
          <w:sz w:val="21"/>
          <w:szCs w:val="21"/>
        </w:rPr>
        <w:t xml:space="preserve">L </w:t>
      </w:r>
      <w:r>
        <w:rPr>
          <w:spacing w:val="6"/>
          <w:sz w:val="21"/>
          <w:szCs w:val="21"/>
        </w:rPr>
        <w:t>的测量误差是否就是钢卷尺的仪器误差?估</w:t>
      </w:r>
      <w:r>
        <w:rPr>
          <w:spacing w:val="5"/>
          <w:sz w:val="21"/>
          <w:szCs w:val="21"/>
        </w:rPr>
        <w:t>读误差为多少较合适?)</w:t>
      </w:r>
    </w:p>
    <w:p>
      <w:pPr>
        <w:pStyle w:val="BodyText"/>
        <w:spacing w:before="152" w:line="325" w:lineRule="auto"/>
        <w:ind w:left="43" w:firstLine="420"/>
        <w:rPr>
          <w:sz w:val="21"/>
          <w:szCs w:val="21"/>
        </w:rPr>
      </w:pPr>
      <w:r>
        <w:rPr>
          <w:sz w:val="21"/>
          <w:szCs w:val="21"/>
        </w:rPr>
        <w:t>4.将光杠杆从平台上取下，将光杠杆的三尖足压在铺平的试验报告纸3-4页中部空白</w:t>
      </w:r>
      <w:r>
        <w:rPr>
          <w:spacing w:val="-1"/>
          <w:sz w:val="21"/>
          <w:szCs w:val="21"/>
        </w:rPr>
        <w:t>处，</w:t>
      </w:r>
      <w:r>
        <w:rPr>
          <w:sz w:val="21"/>
          <w:szCs w:val="21"/>
        </w:rPr>
        <w:t xml:space="preserve"> </w:t>
      </w:r>
      <w:r>
        <w:rPr>
          <w:spacing w:val="-2"/>
          <w:sz w:val="21"/>
          <w:szCs w:val="21"/>
        </w:rPr>
        <w:t>压出三尖的位置痕迹，用三角板、0.5</w:t>
      </w:r>
      <w:r>
        <w:rPr>
          <w:rFonts w:ascii="Times New Roman" w:eastAsia="Times New Roman" w:hAnsi="Times New Roman" w:cs="Times New Roman"/>
          <w:spacing w:val="-2"/>
          <w:sz w:val="21"/>
          <w:szCs w:val="21"/>
        </w:rPr>
        <w:t>mm</w:t>
      </w:r>
      <w:r>
        <w:rPr>
          <w:rFonts w:ascii="Times New Roman" w:eastAsia="Times New Roman" w:hAnsi="Times New Roman" w:cs="Times New Roman"/>
          <w:spacing w:val="32"/>
          <w:w w:val="101"/>
          <w:sz w:val="21"/>
          <w:szCs w:val="21"/>
        </w:rPr>
        <w:t xml:space="preserve"> </w:t>
      </w:r>
      <w:r>
        <w:rPr>
          <w:spacing w:val="-2"/>
          <w:sz w:val="21"/>
          <w:szCs w:val="21"/>
        </w:rPr>
        <w:t>铅笔绘出前两足连线和后足到</w:t>
      </w:r>
      <w:r>
        <w:rPr>
          <w:spacing w:val="-3"/>
          <w:sz w:val="21"/>
          <w:szCs w:val="21"/>
        </w:rPr>
        <w:t>前两足连线的垂线，</w:t>
      </w:r>
      <w:r>
        <w:rPr>
          <w:sz w:val="21"/>
          <w:szCs w:val="21"/>
        </w:rPr>
        <w:t xml:space="preserve">  </w:t>
      </w:r>
      <w:r>
        <w:rPr>
          <w:spacing w:val="2"/>
          <w:sz w:val="21"/>
          <w:szCs w:val="21"/>
        </w:rPr>
        <w:t>用游标卡尺测量垂线长度为光杠杆臂长</w:t>
      </w:r>
      <w:r>
        <w:rPr>
          <w:rFonts w:ascii="Times New Roman" w:eastAsia="Times New Roman" w:hAnsi="Times New Roman" w:cs="Times New Roman"/>
          <w:spacing w:val="2"/>
          <w:sz w:val="21"/>
          <w:szCs w:val="21"/>
        </w:rPr>
        <w:t>b</w:t>
      </w:r>
      <w:r>
        <w:rPr>
          <w:rFonts w:ascii="Times New Roman" w:eastAsia="Times New Roman" w:hAnsi="Times New Roman" w:cs="Times New Roman"/>
          <w:spacing w:val="-20"/>
          <w:sz w:val="21"/>
          <w:szCs w:val="21"/>
        </w:rPr>
        <w:t xml:space="preserve"> </w:t>
      </w:r>
      <w:r>
        <w:rPr>
          <w:spacing w:val="2"/>
          <w:sz w:val="21"/>
          <w:szCs w:val="21"/>
        </w:rPr>
        <w:t>。(本测量为何不干脆测?测量误差能否达到游标卡</w:t>
      </w:r>
    </w:p>
    <w:p>
      <w:pPr>
        <w:pStyle w:val="BodyText"/>
        <w:spacing w:before="1" w:line="218" w:lineRule="auto"/>
        <w:ind w:left="43"/>
        <w:rPr>
          <w:sz w:val="21"/>
          <w:szCs w:val="21"/>
        </w:rPr>
      </w:pPr>
      <w:r>
        <w:rPr>
          <w:spacing w:val="4"/>
          <w:sz w:val="21"/>
          <w:szCs w:val="21"/>
        </w:rPr>
        <w:t>尺的仪器误差?)测量后不带磁性的光杠杆必需放在桌的中间，以免跌落损坏。</w:t>
      </w:r>
    </w:p>
    <w:p>
      <w:pPr>
        <w:pStyle w:val="BodyText"/>
        <w:spacing w:before="132" w:line="268" w:lineRule="auto"/>
        <w:ind w:left="43" w:right="88" w:firstLine="420"/>
        <w:rPr>
          <w:sz w:val="21"/>
          <w:szCs w:val="21"/>
        </w:rPr>
      </w:pPr>
      <w:r>
        <w:rPr>
          <w:spacing w:val="-2"/>
          <w:sz w:val="21"/>
          <w:szCs w:val="21"/>
        </w:rPr>
        <w:t>5.</w:t>
      </w:r>
      <w:r>
        <w:rPr>
          <w:spacing w:val="-22"/>
          <w:sz w:val="21"/>
          <w:szCs w:val="21"/>
        </w:rPr>
        <w:t xml:space="preserve"> </w:t>
      </w:r>
      <w:r>
        <w:rPr>
          <w:spacing w:val="-2"/>
          <w:sz w:val="21"/>
          <w:szCs w:val="21"/>
        </w:rPr>
        <w:t>用米尺测量金属丝原长</w:t>
      </w:r>
      <w:r>
        <w:rPr>
          <w:spacing w:val="-26"/>
          <w:sz w:val="21"/>
          <w:szCs w:val="21"/>
        </w:rPr>
        <w:t xml:space="preserve"> </w:t>
      </w:r>
      <w:r>
        <w:rPr>
          <w:spacing w:val="-2"/>
          <w:sz w:val="21"/>
          <w:szCs w:val="21"/>
        </w:rPr>
        <w:t>L。</w:t>
      </w:r>
      <w:r>
        <w:rPr>
          <w:spacing w:val="-52"/>
          <w:sz w:val="21"/>
          <w:szCs w:val="21"/>
        </w:rPr>
        <w:t xml:space="preserve"> </w:t>
      </w:r>
      <w:r>
        <w:rPr>
          <w:spacing w:val="-2"/>
          <w:sz w:val="21"/>
          <w:szCs w:val="21"/>
        </w:rPr>
        <w:t>留意原长是上夹紧</w:t>
      </w:r>
      <w:r>
        <w:rPr>
          <w:spacing w:val="-3"/>
          <w:sz w:val="21"/>
          <w:szCs w:val="21"/>
        </w:rPr>
        <w:t>区的下部到光杠杆平台夹紧区的上部之</w:t>
      </w:r>
      <w:r>
        <w:rPr>
          <w:sz w:val="21"/>
          <w:szCs w:val="21"/>
        </w:rPr>
        <w:t xml:space="preserve"> </w:t>
      </w:r>
      <w:r>
        <w:rPr>
          <w:spacing w:val="-1"/>
          <w:sz w:val="21"/>
          <w:szCs w:val="21"/>
        </w:rPr>
        <w:t>间的长度，每台仪器各不相同，要仔细视察，切不行一概认为是袒露部分金属丝的长度。</w:t>
      </w:r>
    </w:p>
    <w:p>
      <w:pPr>
        <w:pStyle w:val="BodyText"/>
        <w:spacing w:before="130" w:line="261" w:lineRule="auto"/>
        <w:ind w:left="43" w:right="19" w:firstLine="420"/>
        <w:rPr>
          <w:sz w:val="21"/>
          <w:szCs w:val="21"/>
        </w:rPr>
      </w:pPr>
      <w:r>
        <w:rPr>
          <w:spacing w:val="2"/>
          <w:sz w:val="21"/>
          <w:szCs w:val="21"/>
        </w:rPr>
        <w:t>6. 用螺旋测微计量金属丝的直径d (在上、中、下三个部位不同的方向测9次)。记住：</w:t>
      </w:r>
      <w:r>
        <w:rPr>
          <w:sz w:val="21"/>
          <w:szCs w:val="21"/>
        </w:rPr>
        <w:t xml:space="preserve"> </w:t>
      </w:r>
      <w:r>
        <w:rPr>
          <w:spacing w:val="-5"/>
          <w:sz w:val="21"/>
          <w:szCs w:val="21"/>
        </w:rPr>
        <w:t>螺旋测微计不能干脆拧紧读数，要记录下螺旋测微计的“零差”,测量后必需旋松后保存。</w:t>
      </w:r>
    </w:p>
    <w:p>
      <w:pPr>
        <w:pStyle w:val="BodyText"/>
        <w:spacing w:before="277" w:line="220" w:lineRule="auto"/>
        <w:ind w:left="573"/>
        <w:rPr>
          <w:sz w:val="21"/>
          <w:szCs w:val="21"/>
        </w:rPr>
      </w:pPr>
      <w:r>
        <w:rPr>
          <w:spacing w:val="13"/>
          <w:sz w:val="21"/>
          <w:szCs w:val="21"/>
        </w:rPr>
        <w:t>(四)留意事项</w:t>
      </w:r>
    </w:p>
    <w:p>
      <w:pPr>
        <w:pStyle w:val="BodyText"/>
        <w:spacing w:before="269" w:line="380" w:lineRule="exact"/>
        <w:ind w:right="19"/>
        <w:jc w:val="right"/>
        <w:rPr>
          <w:sz w:val="21"/>
          <w:szCs w:val="21"/>
        </w:rPr>
      </w:pPr>
      <w:r>
        <w:rPr>
          <w:spacing w:val="1"/>
          <w:position w:val="12"/>
          <w:sz w:val="21"/>
          <w:szCs w:val="21"/>
        </w:rPr>
        <w:t>1.</w:t>
      </w:r>
      <w:r>
        <w:rPr>
          <w:spacing w:val="-51"/>
          <w:position w:val="12"/>
          <w:sz w:val="21"/>
          <w:szCs w:val="21"/>
        </w:rPr>
        <w:t xml:space="preserve"> </w:t>
      </w:r>
      <w:r>
        <w:rPr>
          <w:spacing w:val="1"/>
          <w:position w:val="12"/>
          <w:sz w:val="21"/>
          <w:szCs w:val="21"/>
        </w:rPr>
        <w:t>调平台水平常，以不发生摩擦(即圆柱体不与平台壁接触)为好</w:t>
      </w:r>
      <w:r>
        <w:rPr>
          <w:position w:val="12"/>
          <w:sz w:val="21"/>
          <w:szCs w:val="21"/>
        </w:rPr>
        <w:t>，不肯定要完全水平。</w:t>
      </w:r>
    </w:p>
    <w:p>
      <w:pPr>
        <w:pStyle w:val="BodyText"/>
        <w:spacing w:line="218" w:lineRule="auto"/>
        <w:ind w:left="463"/>
        <w:rPr>
          <w:sz w:val="21"/>
          <w:szCs w:val="21"/>
        </w:rPr>
      </w:pPr>
      <w:r>
        <w:rPr>
          <w:spacing w:val="-2"/>
          <w:sz w:val="21"/>
          <w:szCs w:val="21"/>
        </w:rPr>
        <w:t>2. 在测量△</w:t>
      </w:r>
      <w:r>
        <w:rPr>
          <w:rFonts w:ascii="Times New Roman" w:eastAsia="Times New Roman" w:hAnsi="Times New Roman" w:cs="Times New Roman"/>
          <w:spacing w:val="-2"/>
          <w:sz w:val="21"/>
          <w:szCs w:val="21"/>
        </w:rPr>
        <w:t>n</w:t>
      </w:r>
      <w:r>
        <w:rPr>
          <w:rFonts w:ascii="Times New Roman" w:eastAsia="Times New Roman" w:hAnsi="Times New Roman" w:cs="Times New Roman"/>
          <w:spacing w:val="28"/>
          <w:w w:val="101"/>
          <w:sz w:val="21"/>
          <w:szCs w:val="21"/>
        </w:rPr>
        <w:t xml:space="preserve"> </w:t>
      </w:r>
      <w:r>
        <w:rPr>
          <w:spacing w:val="-2"/>
          <w:sz w:val="21"/>
          <w:szCs w:val="21"/>
        </w:rPr>
        <w:t>的过程中，肯定要让挂钩上的砝码静止下来才读数，否则误差较大。</w:t>
      </w:r>
    </w:p>
    <w:p>
      <w:pPr>
        <w:pStyle w:val="BodyText"/>
        <w:spacing w:before="252" w:line="219" w:lineRule="auto"/>
        <w:ind w:left="612"/>
        <w:rPr>
          <w:sz w:val="29"/>
          <w:szCs w:val="29"/>
        </w:rPr>
      </w:pPr>
      <w:r>
        <w:rPr>
          <w:b/>
          <w:bCs/>
          <w:spacing w:val="-11"/>
          <w:sz w:val="29"/>
          <w:szCs w:val="29"/>
        </w:rPr>
        <w:t>【试验数据及分析】</w:t>
      </w:r>
    </w:p>
    <w:p>
      <w:pPr>
        <w:pStyle w:val="BodyText"/>
        <w:spacing w:before="256" w:line="227" w:lineRule="auto"/>
        <w:ind w:right="39"/>
        <w:jc w:val="right"/>
        <w:rPr>
          <w:rFonts w:ascii="Times New Roman" w:eastAsia="Times New Roman" w:hAnsi="Times New Roman" w:cs="Times New Roman"/>
          <w:sz w:val="21"/>
          <w:szCs w:val="21"/>
        </w:rPr>
      </w:pPr>
      <w:r>
        <w:rPr>
          <w:spacing w:val="-5"/>
          <w:position w:val="2"/>
          <w:sz w:val="21"/>
          <w:szCs w:val="21"/>
        </w:rPr>
        <w:t>(</w:t>
      </w:r>
      <w:r>
        <w:rPr>
          <w:spacing w:val="-60"/>
          <w:position w:val="2"/>
          <w:sz w:val="21"/>
          <w:szCs w:val="21"/>
        </w:rPr>
        <w:t xml:space="preserve"> </w:t>
      </w:r>
      <w:r>
        <w:rPr>
          <w:spacing w:val="-5"/>
          <w:position w:val="2"/>
          <w:sz w:val="21"/>
          <w:szCs w:val="21"/>
        </w:rPr>
        <w:t>一</w:t>
      </w:r>
      <w:r>
        <w:rPr>
          <w:spacing w:val="-63"/>
          <w:position w:val="2"/>
          <w:sz w:val="21"/>
          <w:szCs w:val="21"/>
        </w:rPr>
        <w:t xml:space="preserve"> </w:t>
      </w:r>
      <w:r>
        <w:rPr>
          <w:spacing w:val="-5"/>
          <w:position w:val="2"/>
          <w:sz w:val="21"/>
          <w:szCs w:val="21"/>
        </w:rPr>
        <w:t>)测量</w:t>
      </w:r>
      <w:r>
        <w:rPr>
          <w:rFonts w:ascii="Times New Roman" w:eastAsia="Times New Roman" w:hAnsi="Times New Roman" w:cs="Times New Roman"/>
          <w:spacing w:val="-5"/>
          <w:position w:val="2"/>
          <w:sz w:val="21"/>
          <w:szCs w:val="21"/>
        </w:rPr>
        <w:t>An</w:t>
      </w:r>
      <w:r>
        <w:rPr>
          <w:spacing w:val="-5"/>
          <w:position w:val="2"/>
          <w:sz w:val="21"/>
          <w:szCs w:val="21"/>
        </w:rPr>
        <w:t xml:space="preserve">数据记录表     </w:t>
      </w:r>
      <w:r>
        <w:rPr>
          <w:spacing w:val="-5"/>
          <w:position w:val="-2"/>
          <w:sz w:val="21"/>
          <w:szCs w:val="21"/>
        </w:rPr>
        <w:t>仪器误差△米尺-</w:t>
      </w:r>
      <w:r>
        <w:rPr>
          <w:spacing w:val="-5"/>
          <w:position w:val="-1"/>
          <w:u w:val="single" w:color="auto"/>
        </w:rPr>
        <w:t>0</w:t>
      </w:r>
      <w:r>
        <w:rPr>
          <w:spacing w:val="-6"/>
          <w:position w:val="-1"/>
          <w:u w:val="single" w:color="auto"/>
        </w:rPr>
        <w:t>.15mm</w:t>
      </w:r>
      <w:r>
        <w:rPr>
          <w:spacing w:val="4"/>
          <w:position w:val="-1"/>
        </w:rPr>
        <w:t xml:space="preserve">     </w:t>
      </w:r>
      <w:r>
        <w:rPr>
          <w:spacing w:val="-6"/>
          <w:position w:val="-1"/>
          <w:sz w:val="21"/>
          <w:szCs w:val="21"/>
        </w:rPr>
        <w:t>、估读误差△</w:t>
      </w:r>
      <w:r>
        <w:rPr>
          <w:rFonts w:ascii="Times New Roman" w:eastAsia="Times New Roman" w:hAnsi="Times New Roman" w:cs="Times New Roman"/>
          <w:spacing w:val="-6"/>
          <w:position w:val="-1"/>
          <w:sz w:val="21"/>
          <w:szCs w:val="21"/>
        </w:rPr>
        <w:t>n</w:t>
      </w:r>
      <w:r>
        <w:rPr>
          <w:rFonts w:ascii="Times New Roman" w:eastAsia="Times New Roman" w:hAnsi="Times New Roman" w:cs="Times New Roman"/>
          <w:spacing w:val="4"/>
          <w:position w:val="-1"/>
          <w:sz w:val="21"/>
          <w:szCs w:val="21"/>
        </w:rPr>
        <w:t xml:space="preserve"> </w:t>
      </w:r>
      <w:r>
        <w:rPr>
          <w:spacing w:val="-6"/>
          <w:position w:val="-1"/>
          <w:sz w:val="21"/>
          <w:szCs w:val="21"/>
        </w:rPr>
        <w:t>估-</w:t>
      </w:r>
      <w:r>
        <w:rPr>
          <w:spacing w:val="-102"/>
          <w:position w:val="-1"/>
          <w:sz w:val="21"/>
          <w:szCs w:val="21"/>
        </w:rPr>
        <w:t xml:space="preserve"> </w:t>
      </w:r>
      <w:r>
        <w:rPr>
          <w:spacing w:val="21"/>
          <w:position w:val="-1"/>
          <w:sz w:val="21"/>
          <w:szCs w:val="21"/>
          <w:u w:val="single" w:color="auto"/>
        </w:rPr>
        <w:t xml:space="preserve">     </w:t>
      </w:r>
      <w:r>
        <w:rPr>
          <w:spacing w:val="-95"/>
          <w:position w:val="-1"/>
          <w:sz w:val="21"/>
          <w:szCs w:val="21"/>
        </w:rPr>
        <w:t xml:space="preserve"> </w:t>
      </w:r>
      <w:r>
        <w:rPr>
          <w:rFonts w:ascii="Times New Roman" w:eastAsia="Times New Roman" w:hAnsi="Times New Roman" w:cs="Times New Roman"/>
          <w:spacing w:val="-6"/>
          <w:position w:val="3"/>
          <w:sz w:val="21"/>
          <w:szCs w:val="21"/>
        </w:rPr>
        <w:t>mm</w:t>
      </w:r>
    </w:p>
    <w:p>
      <w:pPr>
        <w:spacing w:line="118" w:lineRule="exact"/>
      </w:pPr>
    </w:p>
    <w:tbl>
      <w:tblPr>
        <w:tblStyle w:val="TableNormal4"/>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622"/>
        <w:gridCol w:w="729"/>
        <w:gridCol w:w="729"/>
        <w:gridCol w:w="729"/>
        <w:gridCol w:w="719"/>
        <w:gridCol w:w="729"/>
        <w:gridCol w:w="729"/>
        <w:gridCol w:w="720"/>
        <w:gridCol w:w="734"/>
      </w:tblGrid>
      <w:tr>
        <w:tblPrEx>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12"/>
        </w:trPr>
        <w:tc>
          <w:tcPr>
            <w:tcW w:w="2622" w:type="dxa"/>
          </w:tcPr>
          <w:p>
            <w:pPr>
              <w:pStyle w:val="TableText"/>
              <w:spacing w:before="146" w:line="214" w:lineRule="auto"/>
              <w:ind w:left="565"/>
              <w:rPr>
                <w:sz w:val="21"/>
                <w:szCs w:val="21"/>
              </w:rPr>
            </w:pPr>
            <w:r>
              <w:rPr>
                <w:spacing w:val="-1"/>
                <w:sz w:val="21"/>
                <w:szCs w:val="21"/>
              </w:rPr>
              <w:t>砝码总质量M/Kg</w:t>
            </w:r>
          </w:p>
        </w:tc>
        <w:tc>
          <w:tcPr>
            <w:tcW w:w="729" w:type="dxa"/>
          </w:tcPr>
          <w:p>
            <w:pPr>
              <w:pStyle w:val="TableText"/>
              <w:spacing w:before="207" w:line="183" w:lineRule="auto"/>
              <w:ind w:left="173"/>
              <w:rPr>
                <w:sz w:val="21"/>
                <w:szCs w:val="21"/>
              </w:rPr>
            </w:pPr>
            <w:r>
              <w:rPr>
                <w:spacing w:val="-3"/>
                <w:sz w:val="21"/>
                <w:szCs w:val="21"/>
              </w:rPr>
              <w:t>2.00</w:t>
            </w:r>
          </w:p>
        </w:tc>
        <w:tc>
          <w:tcPr>
            <w:tcW w:w="729" w:type="dxa"/>
          </w:tcPr>
          <w:p>
            <w:pPr>
              <w:pStyle w:val="TableText"/>
              <w:spacing w:before="207" w:line="183" w:lineRule="auto"/>
              <w:ind w:left="184"/>
              <w:rPr>
                <w:sz w:val="21"/>
                <w:szCs w:val="21"/>
              </w:rPr>
            </w:pPr>
            <w:r>
              <w:rPr>
                <w:spacing w:val="-3"/>
                <w:sz w:val="21"/>
                <w:szCs w:val="21"/>
              </w:rPr>
              <w:t>3.00</w:t>
            </w:r>
          </w:p>
        </w:tc>
        <w:tc>
          <w:tcPr>
            <w:tcW w:w="729" w:type="dxa"/>
          </w:tcPr>
          <w:p>
            <w:pPr>
              <w:pStyle w:val="TableText"/>
              <w:spacing w:before="207" w:line="183" w:lineRule="auto"/>
              <w:ind w:left="165"/>
              <w:rPr>
                <w:sz w:val="21"/>
                <w:szCs w:val="21"/>
              </w:rPr>
            </w:pPr>
            <w:r>
              <w:rPr>
                <w:spacing w:val="-2"/>
                <w:sz w:val="21"/>
                <w:szCs w:val="21"/>
              </w:rPr>
              <w:t>4.00</w:t>
            </w:r>
          </w:p>
        </w:tc>
        <w:tc>
          <w:tcPr>
            <w:tcW w:w="719" w:type="dxa"/>
          </w:tcPr>
          <w:p>
            <w:pPr>
              <w:pStyle w:val="TableText"/>
              <w:spacing w:before="207" w:line="183" w:lineRule="auto"/>
              <w:ind w:left="176"/>
              <w:rPr>
                <w:sz w:val="21"/>
                <w:szCs w:val="21"/>
              </w:rPr>
            </w:pPr>
            <w:r>
              <w:rPr>
                <w:spacing w:val="-3"/>
                <w:sz w:val="21"/>
                <w:szCs w:val="21"/>
              </w:rPr>
              <w:t>5.00</w:t>
            </w:r>
          </w:p>
        </w:tc>
        <w:tc>
          <w:tcPr>
            <w:tcW w:w="729" w:type="dxa"/>
          </w:tcPr>
          <w:p>
            <w:pPr>
              <w:pStyle w:val="TableText"/>
              <w:spacing w:before="207" w:line="183" w:lineRule="auto"/>
              <w:ind w:left="167"/>
              <w:rPr>
                <w:sz w:val="21"/>
                <w:szCs w:val="21"/>
              </w:rPr>
            </w:pPr>
            <w:r>
              <w:rPr>
                <w:spacing w:val="-2"/>
                <w:sz w:val="21"/>
                <w:szCs w:val="21"/>
              </w:rPr>
              <w:t>6.00</w:t>
            </w:r>
          </w:p>
        </w:tc>
        <w:tc>
          <w:tcPr>
            <w:tcW w:w="729" w:type="dxa"/>
          </w:tcPr>
          <w:p>
            <w:pPr>
              <w:pStyle w:val="TableText"/>
              <w:spacing w:before="207" w:line="183" w:lineRule="auto"/>
              <w:ind w:left="177"/>
              <w:rPr>
                <w:sz w:val="21"/>
                <w:szCs w:val="21"/>
              </w:rPr>
            </w:pPr>
            <w:r>
              <w:rPr>
                <w:spacing w:val="-3"/>
                <w:sz w:val="21"/>
                <w:szCs w:val="21"/>
              </w:rPr>
              <w:t>7.00</w:t>
            </w:r>
          </w:p>
        </w:tc>
        <w:tc>
          <w:tcPr>
            <w:tcW w:w="720" w:type="dxa"/>
          </w:tcPr>
          <w:p>
            <w:pPr>
              <w:pStyle w:val="TableText"/>
              <w:spacing w:before="207" w:line="183" w:lineRule="auto"/>
              <w:ind w:left="159"/>
              <w:rPr>
                <w:sz w:val="21"/>
                <w:szCs w:val="21"/>
              </w:rPr>
            </w:pPr>
            <w:r>
              <w:rPr>
                <w:spacing w:val="-2"/>
                <w:sz w:val="21"/>
                <w:szCs w:val="21"/>
              </w:rPr>
              <w:t>8.00</w:t>
            </w:r>
          </w:p>
        </w:tc>
        <w:tc>
          <w:tcPr>
            <w:tcW w:w="734" w:type="dxa"/>
          </w:tcPr>
          <w:p>
            <w:pPr>
              <w:pStyle w:val="TableText"/>
              <w:spacing w:before="207" w:line="183" w:lineRule="auto"/>
              <w:ind w:left="169"/>
              <w:rPr>
                <w:sz w:val="21"/>
                <w:szCs w:val="21"/>
              </w:rPr>
            </w:pPr>
            <w:r>
              <w:rPr>
                <w:spacing w:val="-2"/>
                <w:sz w:val="21"/>
                <w:szCs w:val="21"/>
              </w:rPr>
              <w:t>9.00</w:t>
            </w:r>
          </w:p>
        </w:tc>
      </w:tr>
      <w:tr>
        <w:tblPrEx>
          <w:tblInd w:w="53" w:type="dxa"/>
          <w:tblLayout w:type="fixed"/>
          <w:tblCellMar>
            <w:top w:w="0" w:type="dxa"/>
            <w:left w:w="0" w:type="dxa"/>
            <w:bottom w:w="0" w:type="dxa"/>
            <w:right w:w="0" w:type="dxa"/>
          </w:tblCellMar>
          <w:tblLook w:val="0000"/>
        </w:tblPrEx>
        <w:trPr>
          <w:trHeight w:val="516"/>
        </w:trPr>
        <w:tc>
          <w:tcPr>
            <w:tcW w:w="2622" w:type="dxa"/>
          </w:tcPr>
          <w:p>
            <w:pPr>
              <w:pStyle w:val="TableText"/>
              <w:spacing w:before="158" w:line="216" w:lineRule="auto"/>
              <w:ind w:left="194"/>
              <w:rPr>
                <w:sz w:val="21"/>
                <w:szCs w:val="21"/>
              </w:rPr>
            </w:pPr>
            <w:r>
              <w:rPr>
                <w:spacing w:val="-1"/>
                <w:sz w:val="21"/>
                <w:szCs w:val="21"/>
              </w:rPr>
              <w:t>增加砝码标尺读数n,/mm</w:t>
            </w:r>
          </w:p>
        </w:tc>
        <w:tc>
          <w:tcPr>
            <w:tcW w:w="729" w:type="dxa"/>
          </w:tcPr>
          <w:p/>
        </w:tc>
        <w:tc>
          <w:tcPr>
            <w:tcW w:w="729" w:type="dxa"/>
          </w:tcPr>
          <w:p/>
        </w:tc>
        <w:tc>
          <w:tcPr>
            <w:tcW w:w="729" w:type="dxa"/>
          </w:tcPr>
          <w:p/>
        </w:tc>
        <w:tc>
          <w:tcPr>
            <w:tcW w:w="719" w:type="dxa"/>
          </w:tcPr>
          <w:p/>
        </w:tc>
        <w:tc>
          <w:tcPr>
            <w:tcW w:w="729" w:type="dxa"/>
          </w:tcPr>
          <w:p/>
        </w:tc>
        <w:tc>
          <w:tcPr>
            <w:tcW w:w="729" w:type="dxa"/>
          </w:tcPr>
          <w:p/>
        </w:tc>
        <w:tc>
          <w:tcPr>
            <w:tcW w:w="720" w:type="dxa"/>
          </w:tcPr>
          <w:p/>
        </w:tc>
        <w:tc>
          <w:tcPr>
            <w:tcW w:w="734" w:type="dxa"/>
          </w:tcPr>
          <w:p/>
        </w:tc>
      </w:tr>
      <w:tr>
        <w:tblPrEx>
          <w:tblInd w:w="53" w:type="dxa"/>
          <w:tblLayout w:type="fixed"/>
          <w:tblCellMar>
            <w:top w:w="0" w:type="dxa"/>
            <w:left w:w="0" w:type="dxa"/>
            <w:bottom w:w="0" w:type="dxa"/>
            <w:right w:w="0" w:type="dxa"/>
          </w:tblCellMar>
          <w:tblLook w:val="0000"/>
        </w:tblPrEx>
        <w:trPr>
          <w:trHeight w:val="502"/>
        </w:trPr>
        <w:tc>
          <w:tcPr>
            <w:tcW w:w="2622" w:type="dxa"/>
          </w:tcPr>
          <w:p>
            <w:pPr>
              <w:pStyle w:val="TableText"/>
              <w:spacing w:before="154" w:line="219" w:lineRule="auto"/>
              <w:ind w:left="145"/>
              <w:rPr>
                <w:sz w:val="21"/>
                <w:szCs w:val="21"/>
              </w:rPr>
            </w:pPr>
            <w:r>
              <w:rPr>
                <w:sz w:val="21"/>
                <w:szCs w:val="21"/>
              </w:rPr>
              <w:t>削减砝码标尺读数n”/mm</w:t>
            </w:r>
          </w:p>
        </w:tc>
        <w:tc>
          <w:tcPr>
            <w:tcW w:w="729" w:type="dxa"/>
          </w:tcPr>
          <w:p/>
        </w:tc>
        <w:tc>
          <w:tcPr>
            <w:tcW w:w="729" w:type="dxa"/>
          </w:tcPr>
          <w:p/>
        </w:tc>
        <w:tc>
          <w:tcPr>
            <w:tcW w:w="729" w:type="dxa"/>
          </w:tcPr>
          <w:p/>
        </w:tc>
        <w:tc>
          <w:tcPr>
            <w:tcW w:w="719" w:type="dxa"/>
          </w:tcPr>
          <w:p/>
        </w:tc>
        <w:tc>
          <w:tcPr>
            <w:tcW w:w="729" w:type="dxa"/>
          </w:tcPr>
          <w:p/>
        </w:tc>
        <w:tc>
          <w:tcPr>
            <w:tcW w:w="729" w:type="dxa"/>
          </w:tcPr>
          <w:p/>
        </w:tc>
        <w:tc>
          <w:tcPr>
            <w:tcW w:w="720" w:type="dxa"/>
          </w:tcPr>
          <w:p/>
        </w:tc>
        <w:tc>
          <w:tcPr>
            <w:tcW w:w="734" w:type="dxa"/>
          </w:tcPr>
          <w:p/>
        </w:tc>
      </w:tr>
    </w:tbl>
    <w:p/>
    <w:p>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23" w:history="1">
        <w:r>
          <w:rPr>
            <w:rFonts w:ascii="SimSun" w:eastAsia="SimSun" w:hAnsi="SimSun" w:cs="SimSun"/>
            <w:b/>
            <w:bCs/>
            <w:snapToGrid/>
            <w:color w:val="0000EE"/>
            <w:kern w:val="0"/>
            <w:sz w:val="30"/>
            <w:szCs w:val="30"/>
            <w:u w:val="single" w:color="0000EE"/>
          </w:rPr>
          <w:t>https://d.book118.com/088026077007006040</w:t>
        </w:r>
      </w:hyperlink>
    </w:p>
    <w:p/>
    <w:sectPr>
      <w:headerReference w:type="default" r:id="rId24"/>
      <w:pgSz w:w="11910" w:h="16840"/>
      <w:pgMar w:top="400" w:right="1575" w:bottom="0" w:left="1786" w:header="0" w:footer="0" w:gutter="0"/>
      <w:pgNumType w:start="22"/>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LiSu">
    <w:altName w:val="Segoe Print"/>
    <w:panose1 w:val="00000000000000000000"/>
    <w:charset w:val="00"/>
    <w:family w:val="auto"/>
    <w:pitch w:val="default"/>
    <w:sig w:usb0="00000000" w:usb1="00000000" w:usb2="00000000" w:usb3="00000000" w:csb0="00000001" w:csb1="00000000"/>
  </w:font>
  <w:font w:name="YouYuan">
    <w:altName w:val="Segoe Print"/>
    <w:panose1 w:val="00000000000000000000"/>
    <w:charset w:val="00"/>
    <w:family w:val="auto"/>
    <w:pitch w:val="default"/>
    <w:sig w:usb0="00000000" w:usb1="00000000" w:usb2="00000000" w:usb3="00000000" w:csb0="00000001" w:csb1="00000000"/>
  </w:font>
  <w:font w:name="STXinwei">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500B1000"/>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13"/>
      <w:szCs w:val="13"/>
      <w:lang w:val="en-US" w:eastAsia="en-US" w:bidi="ar-SA"/>
    </w:rPr>
  </w:style>
  <w:style w:type="paragraph" w:styleId="BodyText">
    <w:name w:val="Body Text"/>
    <w:basedOn w:val="Normal"/>
    <w:semiHidden/>
    <w:qFormat/>
    <w:rPr>
      <w:rFonts w:ascii="宋体" w:eastAsia="宋体" w:hAnsi="宋体" w:cs="宋体"/>
      <w:sz w:val="20"/>
      <w:szCs w:val="20"/>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jpeg" /><Relationship Id="rId22" Type="http://schemas.openxmlformats.org/officeDocument/2006/relationships/header" Target="header1.xml" /><Relationship Id="rId23" Type="http://schemas.openxmlformats.org/officeDocument/2006/relationships/hyperlink" Target="https://d.book118.com/088026077007006040" TargetMode="External" /><Relationship Id="rId24" Type="http://schemas.openxmlformats.org/officeDocument/2006/relationships/header" Target="header2.xml" /><Relationship Id="rId25" Type="http://schemas.openxmlformats.org/officeDocument/2006/relationships/theme" Target="theme/theme1.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2024-02-24T18:10:00Z</dcterms:created>
  <dcterms:modified xsi:type="dcterms:W3CDTF">2024-02-24T10:10:28Z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2024-02-24T10:10:27Z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65d9c08603e3e300203b9570wl</vt:lpwstr>
  </property>
</Properties>
</file>