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硅藻泥项目招商引资风险评估报告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29" w:history="1">
        <w:r>
          <w:rPr>
            <w:rFonts w:ascii="仿宋" w:eastAsia="仿宋" w:hAnsi="仿宋" w:cs="仿宋" w:hint="eastAsia"/>
            <w:lang w:eastAsia="zh-CN"/>
          </w:rPr>
          <w:t>前言</w:t>
        </w:r>
        <w:r>
          <w:tab/>
        </w:r>
        <w:r>
          <w:fldChar w:fldCharType="begin"/>
        </w:r>
        <w:r>
          <w:instrText xml:space="preserve"> PAGEREF _Toc18629 \h </w:instrText>
        </w:r>
        <w:r>
          <w:fldChar w:fldCharType="separate"/>
        </w:r>
        <w:r>
          <w:t>3</w:t>
        </w:r>
        <w:r>
          <w:fldChar w:fldCharType="end"/>
        </w:r>
      </w:hyperlink>
    </w:p>
    <w:p>
      <w:pPr>
        <w:pStyle w:val="TOC1"/>
        <w:tabs>
          <w:tab w:val="right" w:leader="dot" w:pos="8306"/>
        </w:tabs>
      </w:pPr>
      <w:hyperlink w:anchor="_Toc6563" w:history="1">
        <w:r>
          <w:rPr>
            <w:rFonts w:ascii="仿宋" w:eastAsia="仿宋" w:hAnsi="仿宋" w:cs="仿宋" w:hint="eastAsia"/>
            <w:lang w:eastAsia="zh-CN"/>
          </w:rPr>
          <w:t>一、硅藻泥项目选址研究</w:t>
        </w:r>
        <w:r>
          <w:tab/>
        </w:r>
        <w:r>
          <w:fldChar w:fldCharType="begin"/>
        </w:r>
        <w:r>
          <w:instrText xml:space="preserve"> PAGEREF _Toc6563 \h </w:instrText>
        </w:r>
        <w:r>
          <w:fldChar w:fldCharType="separate"/>
        </w:r>
        <w:r>
          <w:t>3</w:t>
        </w:r>
        <w:r>
          <w:fldChar w:fldCharType="end"/>
        </w:r>
      </w:hyperlink>
    </w:p>
    <w:p>
      <w:pPr>
        <w:pStyle w:val="TOC2"/>
        <w:tabs>
          <w:tab w:val="right" w:leader="dot" w:pos="8306"/>
        </w:tabs>
      </w:pPr>
      <w:hyperlink w:anchor="_Toc23208" w:history="1">
        <w:r>
          <w:rPr>
            <w:rFonts w:ascii="仿宋" w:eastAsia="仿宋" w:hAnsi="仿宋" w:cs="仿宋" w:hint="eastAsia"/>
            <w:lang w:eastAsia="zh-CN"/>
          </w:rPr>
          <w:t>(一)、硅藻泥项目选址的指导原则</w:t>
        </w:r>
        <w:r>
          <w:tab/>
        </w:r>
        <w:r>
          <w:fldChar w:fldCharType="begin"/>
        </w:r>
        <w:r>
          <w:instrText xml:space="preserve"> PAGEREF _Toc23208 \h </w:instrText>
        </w:r>
        <w:r>
          <w:fldChar w:fldCharType="separate"/>
        </w:r>
        <w:r>
          <w:t>3</w:t>
        </w:r>
        <w:r>
          <w:fldChar w:fldCharType="end"/>
        </w:r>
      </w:hyperlink>
    </w:p>
    <w:p>
      <w:pPr>
        <w:pStyle w:val="TOC2"/>
        <w:tabs>
          <w:tab w:val="right" w:leader="dot" w:pos="8306"/>
        </w:tabs>
      </w:pPr>
      <w:hyperlink w:anchor="_Toc21868" w:history="1">
        <w:r>
          <w:rPr>
            <w:rFonts w:ascii="仿宋" w:eastAsia="仿宋" w:hAnsi="仿宋" w:cs="仿宋" w:hint="eastAsia"/>
            <w:lang w:eastAsia="zh-CN"/>
          </w:rPr>
          <w:t>(二)、硅藻泥项目选址</w:t>
        </w:r>
        <w:r>
          <w:tab/>
        </w:r>
        <w:r>
          <w:fldChar w:fldCharType="begin"/>
        </w:r>
        <w:r>
          <w:instrText xml:space="preserve"> PAGEREF _Toc21868 \h </w:instrText>
        </w:r>
        <w:r>
          <w:fldChar w:fldCharType="separate"/>
        </w:r>
        <w:r>
          <w:t>4</w:t>
        </w:r>
        <w:r>
          <w:fldChar w:fldCharType="end"/>
        </w:r>
      </w:hyperlink>
    </w:p>
    <w:p>
      <w:pPr>
        <w:pStyle w:val="TOC2"/>
        <w:tabs>
          <w:tab w:val="right" w:leader="dot" w:pos="8306"/>
        </w:tabs>
      </w:pPr>
      <w:hyperlink w:anchor="_Toc24978" w:history="1">
        <w:r>
          <w:rPr>
            <w:rFonts w:ascii="仿宋" w:eastAsia="仿宋" w:hAnsi="仿宋" w:cs="仿宋" w:hint="eastAsia"/>
            <w:lang w:eastAsia="zh-CN"/>
          </w:rPr>
          <w:t>(三)、建设环境与条件分析</w:t>
        </w:r>
        <w:r>
          <w:tab/>
        </w:r>
        <w:r>
          <w:fldChar w:fldCharType="begin"/>
        </w:r>
        <w:r>
          <w:instrText xml:space="preserve"> PAGEREF _Toc24978 \h </w:instrText>
        </w:r>
        <w:r>
          <w:fldChar w:fldCharType="separate"/>
        </w:r>
        <w:r>
          <w:t>5</w:t>
        </w:r>
        <w:r>
          <w:fldChar w:fldCharType="end"/>
        </w:r>
      </w:hyperlink>
    </w:p>
    <w:p>
      <w:pPr>
        <w:pStyle w:val="TOC2"/>
        <w:tabs>
          <w:tab w:val="right" w:leader="dot" w:pos="8306"/>
        </w:tabs>
      </w:pPr>
      <w:hyperlink w:anchor="_Toc26107" w:history="1">
        <w:r>
          <w:rPr>
            <w:rFonts w:ascii="仿宋" w:eastAsia="仿宋" w:hAnsi="仿宋" w:cs="仿宋" w:hint="eastAsia"/>
            <w:lang w:eastAsia="zh-CN"/>
          </w:rPr>
          <w:t>(四)、土地使用控制标准</w:t>
        </w:r>
        <w:r>
          <w:tab/>
        </w:r>
        <w:r>
          <w:fldChar w:fldCharType="begin"/>
        </w:r>
        <w:r>
          <w:instrText xml:space="preserve"> PAGEREF _Toc26107 \h </w:instrText>
        </w:r>
        <w:r>
          <w:fldChar w:fldCharType="separate"/>
        </w:r>
        <w:r>
          <w:t>5</w:t>
        </w:r>
        <w:r>
          <w:fldChar w:fldCharType="end"/>
        </w:r>
      </w:hyperlink>
    </w:p>
    <w:p>
      <w:pPr>
        <w:pStyle w:val="TOC2"/>
        <w:tabs>
          <w:tab w:val="right" w:leader="dot" w:pos="8306"/>
        </w:tabs>
      </w:pPr>
      <w:hyperlink w:anchor="_Toc17312" w:history="1">
        <w:r>
          <w:rPr>
            <w:rFonts w:ascii="仿宋" w:eastAsia="仿宋" w:hAnsi="仿宋" w:cs="仿宋" w:hint="eastAsia"/>
            <w:lang w:eastAsia="zh-CN"/>
          </w:rPr>
          <w:t>(五)、土地利用的总体需求</w:t>
        </w:r>
        <w:r>
          <w:tab/>
        </w:r>
        <w:r>
          <w:fldChar w:fldCharType="begin"/>
        </w:r>
        <w:r>
          <w:instrText xml:space="preserve"> PAGEREF _Toc17312 \h </w:instrText>
        </w:r>
        <w:r>
          <w:fldChar w:fldCharType="separate"/>
        </w:r>
        <w:r>
          <w:t>5</w:t>
        </w:r>
        <w:r>
          <w:fldChar w:fldCharType="end"/>
        </w:r>
      </w:hyperlink>
    </w:p>
    <w:p>
      <w:pPr>
        <w:pStyle w:val="TOC2"/>
        <w:tabs>
          <w:tab w:val="right" w:leader="dot" w:pos="8306"/>
        </w:tabs>
      </w:pPr>
      <w:hyperlink w:anchor="_Toc31168" w:history="1">
        <w:r>
          <w:rPr>
            <w:rFonts w:ascii="仿宋" w:eastAsia="仿宋" w:hAnsi="仿宋" w:cs="仿宋" w:hint="eastAsia"/>
            <w:lang w:eastAsia="zh-CN"/>
          </w:rPr>
          <w:t>(六)、用地效率提升策略</w:t>
        </w:r>
        <w:r>
          <w:tab/>
        </w:r>
        <w:r>
          <w:fldChar w:fldCharType="begin"/>
        </w:r>
        <w:r>
          <w:instrText xml:space="preserve"> PAGEREF _Toc31168 \h </w:instrText>
        </w:r>
        <w:r>
          <w:fldChar w:fldCharType="separate"/>
        </w:r>
        <w:r>
          <w:t>6</w:t>
        </w:r>
        <w:r>
          <w:fldChar w:fldCharType="end"/>
        </w:r>
      </w:hyperlink>
    </w:p>
    <w:p>
      <w:pPr>
        <w:pStyle w:val="TOC2"/>
        <w:tabs>
          <w:tab w:val="right" w:leader="dot" w:pos="8306"/>
        </w:tabs>
      </w:pPr>
      <w:hyperlink w:anchor="_Toc31522" w:history="1">
        <w:r>
          <w:rPr>
            <w:rFonts w:ascii="仿宋" w:eastAsia="仿宋" w:hAnsi="仿宋" w:cs="仿宋" w:hint="eastAsia"/>
            <w:lang w:eastAsia="zh-CN"/>
          </w:rPr>
          <w:t>(七)、总体布局与规划方案</w:t>
        </w:r>
        <w:r>
          <w:tab/>
        </w:r>
        <w:r>
          <w:fldChar w:fldCharType="begin"/>
        </w:r>
        <w:r>
          <w:instrText xml:space="preserve"> PAGEREF _Toc31522 \h </w:instrText>
        </w:r>
        <w:r>
          <w:fldChar w:fldCharType="separate"/>
        </w:r>
        <w:r>
          <w:t>6</w:t>
        </w:r>
        <w:r>
          <w:fldChar w:fldCharType="end"/>
        </w:r>
      </w:hyperlink>
    </w:p>
    <w:p>
      <w:pPr>
        <w:pStyle w:val="TOC2"/>
        <w:tabs>
          <w:tab w:val="right" w:leader="dot" w:pos="8306"/>
        </w:tabs>
      </w:pPr>
      <w:hyperlink w:anchor="_Toc6377" w:history="1">
        <w:r>
          <w:rPr>
            <w:rFonts w:ascii="仿宋" w:eastAsia="仿宋" w:hAnsi="仿宋" w:cs="仿宋" w:hint="eastAsia"/>
            <w:lang w:eastAsia="zh-CN"/>
          </w:rPr>
          <w:t>(八)、物流与运输系统设计</w:t>
        </w:r>
        <w:r>
          <w:tab/>
        </w:r>
        <w:r>
          <w:fldChar w:fldCharType="begin"/>
        </w:r>
        <w:r>
          <w:instrText xml:space="preserve"> PAGEREF _Toc6377 \h </w:instrText>
        </w:r>
        <w:r>
          <w:fldChar w:fldCharType="separate"/>
        </w:r>
        <w:r>
          <w:t>8</w:t>
        </w:r>
        <w:r>
          <w:fldChar w:fldCharType="end"/>
        </w:r>
      </w:hyperlink>
    </w:p>
    <w:p>
      <w:pPr>
        <w:pStyle w:val="TOC2"/>
        <w:tabs>
          <w:tab w:val="right" w:leader="dot" w:pos="8306"/>
        </w:tabs>
      </w:pPr>
      <w:hyperlink w:anchor="_Toc29250" w:history="1">
        <w:r>
          <w:rPr>
            <w:rFonts w:ascii="仿宋" w:eastAsia="仿宋" w:hAnsi="仿宋" w:cs="仿宋" w:hint="eastAsia"/>
            <w:lang w:eastAsia="zh-CN"/>
          </w:rPr>
          <w:t>(九)、选址方案的综合评估</w:t>
        </w:r>
        <w:r>
          <w:tab/>
        </w:r>
        <w:r>
          <w:fldChar w:fldCharType="begin"/>
        </w:r>
        <w:r>
          <w:instrText xml:space="preserve"> PAGEREF _Toc29250 \h </w:instrText>
        </w:r>
        <w:r>
          <w:fldChar w:fldCharType="separate"/>
        </w:r>
        <w:r>
          <w:t>9</w:t>
        </w:r>
        <w:r>
          <w:fldChar w:fldCharType="end"/>
        </w:r>
      </w:hyperlink>
    </w:p>
    <w:p>
      <w:pPr>
        <w:pStyle w:val="TOC1"/>
        <w:tabs>
          <w:tab w:val="right" w:leader="dot" w:pos="8306"/>
        </w:tabs>
      </w:pPr>
      <w:hyperlink w:anchor="_Toc17630" w:history="1">
        <w:r>
          <w:rPr>
            <w:rFonts w:ascii="仿宋" w:eastAsia="仿宋" w:hAnsi="仿宋" w:cs="仿宋" w:hint="eastAsia"/>
            <w:lang w:eastAsia="zh-CN"/>
          </w:rPr>
          <w:t>二、市场调研</w:t>
        </w:r>
        <w:r>
          <w:tab/>
        </w:r>
        <w:r>
          <w:fldChar w:fldCharType="begin"/>
        </w:r>
        <w:r>
          <w:instrText xml:space="preserve"> PAGEREF _Toc17630 \h </w:instrText>
        </w:r>
        <w:r>
          <w:fldChar w:fldCharType="separate"/>
        </w:r>
        <w:r>
          <w:t>10</w:t>
        </w:r>
        <w:r>
          <w:fldChar w:fldCharType="end"/>
        </w:r>
      </w:hyperlink>
    </w:p>
    <w:p>
      <w:pPr>
        <w:pStyle w:val="TOC2"/>
        <w:tabs>
          <w:tab w:val="right" w:leader="dot" w:pos="8306"/>
        </w:tabs>
      </w:pPr>
      <w:hyperlink w:anchor="_Toc3334" w:history="1">
        <w:r>
          <w:rPr>
            <w:rFonts w:ascii="仿宋" w:eastAsia="仿宋" w:hAnsi="仿宋" w:cs="仿宋" w:hint="eastAsia"/>
            <w:lang w:eastAsia="zh-CN"/>
          </w:rPr>
          <w:t>(一)、市场概况分析</w:t>
        </w:r>
        <w:r>
          <w:tab/>
        </w:r>
        <w:r>
          <w:fldChar w:fldCharType="begin"/>
        </w:r>
        <w:r>
          <w:instrText xml:space="preserve"> PAGEREF _Toc3334 \h </w:instrText>
        </w:r>
        <w:r>
          <w:fldChar w:fldCharType="separate"/>
        </w:r>
        <w:r>
          <w:t>10</w:t>
        </w:r>
        <w:r>
          <w:fldChar w:fldCharType="end"/>
        </w:r>
      </w:hyperlink>
    </w:p>
    <w:p>
      <w:pPr>
        <w:pStyle w:val="TOC2"/>
        <w:tabs>
          <w:tab w:val="right" w:leader="dot" w:pos="8306"/>
        </w:tabs>
      </w:pPr>
      <w:hyperlink w:anchor="_Toc8390" w:history="1">
        <w:r>
          <w:rPr>
            <w:rFonts w:ascii="仿宋" w:eastAsia="仿宋" w:hAnsi="仿宋" w:cs="仿宋" w:hint="eastAsia"/>
            <w:lang w:eastAsia="zh-CN"/>
          </w:rPr>
          <w:t>(二)、目标市场细分</w:t>
        </w:r>
        <w:r>
          <w:tab/>
        </w:r>
        <w:r>
          <w:fldChar w:fldCharType="begin"/>
        </w:r>
        <w:r>
          <w:instrText xml:space="preserve"> PAGEREF _Toc8390 \h </w:instrText>
        </w:r>
        <w:r>
          <w:fldChar w:fldCharType="separate"/>
        </w:r>
        <w:r>
          <w:t>13</w:t>
        </w:r>
        <w:r>
          <w:fldChar w:fldCharType="end"/>
        </w:r>
      </w:hyperlink>
    </w:p>
    <w:p>
      <w:pPr>
        <w:pStyle w:val="TOC2"/>
        <w:tabs>
          <w:tab w:val="right" w:leader="dot" w:pos="8306"/>
        </w:tabs>
      </w:pPr>
      <w:hyperlink w:anchor="_Toc23630" w:history="1">
        <w:r>
          <w:rPr>
            <w:rFonts w:ascii="仿宋" w:eastAsia="仿宋" w:hAnsi="仿宋" w:cs="仿宋" w:hint="eastAsia"/>
            <w:lang w:eastAsia="zh-CN"/>
          </w:rPr>
          <w:t>(三)、竞争分析</w:t>
        </w:r>
        <w:r>
          <w:tab/>
        </w:r>
        <w:r>
          <w:fldChar w:fldCharType="begin"/>
        </w:r>
        <w:r>
          <w:instrText xml:space="preserve"> PAGEREF _Toc23630 \h </w:instrText>
        </w:r>
        <w:r>
          <w:fldChar w:fldCharType="separate"/>
        </w:r>
        <w:r>
          <w:t>15</w:t>
        </w:r>
        <w:r>
          <w:fldChar w:fldCharType="end"/>
        </w:r>
      </w:hyperlink>
    </w:p>
    <w:p>
      <w:pPr>
        <w:pStyle w:val="TOC2"/>
        <w:tabs>
          <w:tab w:val="right" w:leader="dot" w:pos="8306"/>
        </w:tabs>
      </w:pPr>
      <w:hyperlink w:anchor="_Toc21263" w:history="1">
        <w:r>
          <w:rPr>
            <w:rFonts w:ascii="仿宋" w:eastAsia="仿宋" w:hAnsi="仿宋" w:cs="仿宋" w:hint="eastAsia"/>
            <w:lang w:eastAsia="zh-CN"/>
          </w:rPr>
          <w:t>(四)、市场趋势与机会</w:t>
        </w:r>
        <w:r>
          <w:tab/>
        </w:r>
        <w:r>
          <w:fldChar w:fldCharType="begin"/>
        </w:r>
        <w:r>
          <w:instrText xml:space="preserve"> PAGEREF _Toc21263 \h </w:instrText>
        </w:r>
        <w:r>
          <w:fldChar w:fldCharType="separate"/>
        </w:r>
        <w:r>
          <w:t>17</w:t>
        </w:r>
        <w:r>
          <w:fldChar w:fldCharType="end"/>
        </w:r>
      </w:hyperlink>
    </w:p>
    <w:p>
      <w:pPr>
        <w:pStyle w:val="TOC1"/>
        <w:tabs>
          <w:tab w:val="right" w:leader="dot" w:pos="8306"/>
        </w:tabs>
      </w:pPr>
      <w:hyperlink w:anchor="_Toc2482" w:history="1">
        <w:r>
          <w:rPr>
            <w:rFonts w:ascii="仿宋" w:eastAsia="仿宋" w:hAnsi="仿宋" w:cs="仿宋" w:hint="eastAsia"/>
            <w:lang w:eastAsia="zh-CN"/>
          </w:rPr>
          <w:t>三、硅藻泥项目工程设计研究</w:t>
        </w:r>
        <w:r>
          <w:tab/>
        </w:r>
        <w:r>
          <w:fldChar w:fldCharType="begin"/>
        </w:r>
        <w:r>
          <w:instrText xml:space="preserve"> PAGEREF _Toc2482 \h </w:instrText>
        </w:r>
        <w:r>
          <w:fldChar w:fldCharType="separate"/>
        </w:r>
        <w:r>
          <w:t>19</w:t>
        </w:r>
        <w:r>
          <w:fldChar w:fldCharType="end"/>
        </w:r>
      </w:hyperlink>
    </w:p>
    <w:p>
      <w:pPr>
        <w:pStyle w:val="TOC2"/>
        <w:tabs>
          <w:tab w:val="right" w:leader="dot" w:pos="8306"/>
        </w:tabs>
      </w:pPr>
      <w:hyperlink w:anchor="_Toc4168" w:history="1">
        <w:r>
          <w:rPr>
            <w:rFonts w:ascii="仿宋" w:eastAsia="仿宋" w:hAnsi="仿宋" w:cs="仿宋" w:hint="eastAsia"/>
            <w:lang w:eastAsia="zh-CN"/>
          </w:rPr>
          <w:t>(一)、建筑工程设计原则</w:t>
        </w:r>
        <w:r>
          <w:tab/>
        </w:r>
        <w:r>
          <w:fldChar w:fldCharType="begin"/>
        </w:r>
        <w:r>
          <w:instrText xml:space="preserve"> PAGEREF _Toc4168 \h </w:instrText>
        </w:r>
        <w:r>
          <w:fldChar w:fldCharType="separate"/>
        </w:r>
        <w:r>
          <w:t>19</w:t>
        </w:r>
        <w:r>
          <w:fldChar w:fldCharType="end"/>
        </w:r>
      </w:hyperlink>
    </w:p>
    <w:p>
      <w:pPr>
        <w:pStyle w:val="TOC2"/>
        <w:tabs>
          <w:tab w:val="right" w:leader="dot" w:pos="8306"/>
        </w:tabs>
      </w:pPr>
      <w:hyperlink w:anchor="_Toc19315" w:history="1">
        <w:r>
          <w:rPr>
            <w:rFonts w:ascii="仿宋" w:eastAsia="仿宋" w:hAnsi="仿宋" w:cs="仿宋" w:hint="eastAsia"/>
            <w:lang w:eastAsia="zh-CN"/>
          </w:rPr>
          <w:t>(二)、硅藻泥项目工程建设标准规范</w:t>
        </w:r>
        <w:r>
          <w:tab/>
        </w:r>
        <w:r>
          <w:fldChar w:fldCharType="begin"/>
        </w:r>
        <w:r>
          <w:instrText xml:space="preserve"> PAGEREF _Toc19315 \h </w:instrText>
        </w:r>
        <w:r>
          <w:fldChar w:fldCharType="separate"/>
        </w:r>
        <w:r>
          <w:t>20</w:t>
        </w:r>
        <w:r>
          <w:fldChar w:fldCharType="end"/>
        </w:r>
      </w:hyperlink>
    </w:p>
    <w:p>
      <w:pPr>
        <w:pStyle w:val="TOC2"/>
        <w:tabs>
          <w:tab w:val="right" w:leader="dot" w:pos="8306"/>
        </w:tabs>
      </w:pPr>
      <w:hyperlink w:anchor="_Toc474" w:history="1">
        <w:r>
          <w:rPr>
            <w:rFonts w:ascii="仿宋" w:eastAsia="仿宋" w:hAnsi="仿宋" w:cs="仿宋" w:hint="eastAsia"/>
            <w:lang w:eastAsia="zh-CN"/>
          </w:rPr>
          <w:t>(三)、硅藻泥项目总平面设计要求</w:t>
        </w:r>
        <w:r>
          <w:tab/>
        </w:r>
        <w:r>
          <w:fldChar w:fldCharType="begin"/>
        </w:r>
        <w:r>
          <w:instrText xml:space="preserve"> PAGEREF _Toc474 \h </w:instrText>
        </w:r>
        <w:r>
          <w:fldChar w:fldCharType="separate"/>
        </w:r>
        <w:r>
          <w:t>21</w:t>
        </w:r>
        <w:r>
          <w:fldChar w:fldCharType="end"/>
        </w:r>
      </w:hyperlink>
    </w:p>
    <w:p>
      <w:pPr>
        <w:pStyle w:val="TOC2"/>
        <w:tabs>
          <w:tab w:val="right" w:leader="dot" w:pos="8306"/>
        </w:tabs>
      </w:pPr>
      <w:hyperlink w:anchor="_Toc26847" w:history="1">
        <w:r>
          <w:rPr>
            <w:rFonts w:ascii="仿宋" w:eastAsia="仿宋" w:hAnsi="仿宋" w:cs="仿宋" w:hint="eastAsia"/>
            <w:lang w:eastAsia="zh-CN"/>
          </w:rPr>
          <w:t>(四)、建筑设计规范和标准</w:t>
        </w:r>
        <w:r>
          <w:tab/>
        </w:r>
        <w:r>
          <w:fldChar w:fldCharType="begin"/>
        </w:r>
        <w:r>
          <w:instrText xml:space="preserve"> PAGEREF _Toc26847 \h </w:instrText>
        </w:r>
        <w:r>
          <w:fldChar w:fldCharType="separate"/>
        </w:r>
        <w:r>
          <w:t>22</w:t>
        </w:r>
        <w:r>
          <w:fldChar w:fldCharType="end"/>
        </w:r>
      </w:hyperlink>
    </w:p>
    <w:p>
      <w:pPr>
        <w:pStyle w:val="TOC2"/>
        <w:tabs>
          <w:tab w:val="right" w:leader="dot" w:pos="8306"/>
        </w:tabs>
      </w:pPr>
      <w:hyperlink w:anchor="_Toc3926" w:history="1">
        <w:r>
          <w:rPr>
            <w:rFonts w:ascii="仿宋" w:eastAsia="仿宋" w:hAnsi="仿宋" w:cs="仿宋" w:hint="eastAsia"/>
            <w:lang w:eastAsia="zh-CN"/>
          </w:rPr>
          <w:t>(五)、土建工程设计年限及安全等级</w:t>
        </w:r>
        <w:r>
          <w:tab/>
        </w:r>
        <w:r>
          <w:fldChar w:fldCharType="begin"/>
        </w:r>
        <w:r>
          <w:instrText xml:space="preserve"> PAGEREF _Toc3926 \h </w:instrText>
        </w:r>
        <w:r>
          <w:fldChar w:fldCharType="separate"/>
        </w:r>
        <w:r>
          <w:t>23</w:t>
        </w:r>
        <w:r>
          <w:fldChar w:fldCharType="end"/>
        </w:r>
      </w:hyperlink>
    </w:p>
    <w:p>
      <w:pPr>
        <w:pStyle w:val="TOC2"/>
        <w:tabs>
          <w:tab w:val="right" w:leader="dot" w:pos="8306"/>
        </w:tabs>
      </w:pPr>
      <w:hyperlink w:anchor="_Toc23246" w:history="1">
        <w:r>
          <w:rPr>
            <w:rFonts w:ascii="仿宋" w:eastAsia="仿宋" w:hAnsi="仿宋" w:cs="仿宋" w:hint="eastAsia"/>
            <w:lang w:eastAsia="zh-CN"/>
          </w:rPr>
          <w:t>(六)、建筑工程设计总体要求</w:t>
        </w:r>
        <w:r>
          <w:tab/>
        </w:r>
        <w:r>
          <w:fldChar w:fldCharType="begin"/>
        </w:r>
        <w:r>
          <w:instrText xml:space="preserve"> PAGEREF _Toc23246 \h </w:instrText>
        </w:r>
        <w:r>
          <w:fldChar w:fldCharType="separate"/>
        </w:r>
        <w:r>
          <w:t>24</w:t>
        </w:r>
        <w:r>
          <w:fldChar w:fldCharType="end"/>
        </w:r>
      </w:hyperlink>
    </w:p>
    <w:p>
      <w:pPr>
        <w:pStyle w:val="TOC2"/>
        <w:tabs>
          <w:tab w:val="right" w:leader="dot" w:pos="8306"/>
        </w:tabs>
      </w:pPr>
      <w:hyperlink w:anchor="_Toc1914" w:history="1">
        <w:r>
          <w:rPr>
            <w:rFonts w:ascii="仿宋" w:eastAsia="仿宋" w:hAnsi="仿宋" w:cs="仿宋" w:hint="eastAsia"/>
            <w:lang w:eastAsia="zh-CN"/>
          </w:rPr>
          <w:t>(七)、土建工程建设指标</w:t>
        </w:r>
        <w:r>
          <w:tab/>
        </w:r>
        <w:r>
          <w:fldChar w:fldCharType="begin"/>
        </w:r>
        <w:r>
          <w:instrText xml:space="preserve"> PAGEREF _Toc1914 \h </w:instrText>
        </w:r>
        <w:r>
          <w:fldChar w:fldCharType="separate"/>
        </w:r>
        <w:r>
          <w:t>25</w:t>
        </w:r>
        <w:r>
          <w:fldChar w:fldCharType="end"/>
        </w:r>
      </w:hyperlink>
    </w:p>
    <w:p>
      <w:pPr>
        <w:pStyle w:val="TOC1"/>
        <w:tabs>
          <w:tab w:val="right" w:leader="dot" w:pos="8306"/>
        </w:tabs>
      </w:pPr>
      <w:hyperlink w:anchor="_Toc12589" w:history="1">
        <w:r>
          <w:rPr>
            <w:rFonts w:ascii="仿宋" w:eastAsia="仿宋" w:hAnsi="仿宋" w:cs="仿宋" w:hint="eastAsia"/>
            <w:lang w:eastAsia="zh-CN"/>
          </w:rPr>
          <w:t>四、生产安全保护</w:t>
        </w:r>
        <w:r>
          <w:tab/>
        </w:r>
        <w:r>
          <w:fldChar w:fldCharType="begin"/>
        </w:r>
        <w:r>
          <w:instrText xml:space="preserve"> PAGEREF _Toc12589 \h </w:instrText>
        </w:r>
        <w:r>
          <w:fldChar w:fldCharType="separate"/>
        </w:r>
        <w:r>
          <w:t>26</w:t>
        </w:r>
        <w:r>
          <w:fldChar w:fldCharType="end"/>
        </w:r>
      </w:hyperlink>
    </w:p>
    <w:p>
      <w:pPr>
        <w:pStyle w:val="TOC2"/>
        <w:tabs>
          <w:tab w:val="right" w:leader="dot" w:pos="8306"/>
        </w:tabs>
      </w:pPr>
      <w:hyperlink w:anchor="_Toc19995" w:history="1">
        <w:r>
          <w:rPr>
            <w:rFonts w:ascii="仿宋" w:eastAsia="仿宋" w:hAnsi="仿宋" w:cs="仿宋" w:hint="eastAsia"/>
            <w:lang w:eastAsia="zh-CN"/>
          </w:rPr>
          <w:t>(一)、生产安全管理制度</w:t>
        </w:r>
        <w:r>
          <w:tab/>
        </w:r>
        <w:r>
          <w:fldChar w:fldCharType="begin"/>
        </w:r>
        <w:r>
          <w:instrText xml:space="preserve"> PAGEREF _Toc19995 \h </w:instrText>
        </w:r>
        <w:r>
          <w:fldChar w:fldCharType="separate"/>
        </w:r>
        <w:r>
          <w:t>26</w:t>
        </w:r>
        <w:r>
          <w:fldChar w:fldCharType="end"/>
        </w:r>
      </w:hyperlink>
    </w:p>
    <w:p>
      <w:pPr>
        <w:pStyle w:val="TOC2"/>
        <w:tabs>
          <w:tab w:val="right" w:leader="dot" w:pos="8306"/>
        </w:tabs>
      </w:pPr>
      <w:hyperlink w:anchor="_Toc28078" w:history="1">
        <w:r>
          <w:rPr>
            <w:rFonts w:ascii="仿宋" w:eastAsia="仿宋" w:hAnsi="仿宋" w:cs="仿宋" w:hint="eastAsia"/>
            <w:lang w:eastAsia="zh-CN"/>
          </w:rPr>
          <w:t>(二)、安全生产责任制</w:t>
        </w:r>
        <w:r>
          <w:tab/>
        </w:r>
        <w:r>
          <w:fldChar w:fldCharType="begin"/>
        </w:r>
        <w:r>
          <w:instrText xml:space="preserve"> PAGEREF _Toc28078 \h </w:instrText>
        </w:r>
        <w:r>
          <w:fldChar w:fldCharType="separate"/>
        </w:r>
        <w:r>
          <w:t>26</w:t>
        </w:r>
        <w:r>
          <w:fldChar w:fldCharType="end"/>
        </w:r>
      </w:hyperlink>
    </w:p>
    <w:p>
      <w:pPr>
        <w:pStyle w:val="TOC2"/>
        <w:tabs>
          <w:tab w:val="right" w:leader="dot" w:pos="8306"/>
        </w:tabs>
      </w:pPr>
      <w:hyperlink w:anchor="_Toc7824" w:history="1">
        <w:r>
          <w:rPr>
            <w:rFonts w:ascii="仿宋" w:eastAsia="仿宋" w:hAnsi="仿宋" w:cs="仿宋" w:hint="eastAsia"/>
            <w:lang w:eastAsia="zh-CN"/>
          </w:rPr>
          <w:t>(三)、安全培训与教育</w:t>
        </w:r>
        <w:r>
          <w:tab/>
        </w:r>
        <w:r>
          <w:fldChar w:fldCharType="begin"/>
        </w:r>
        <w:r>
          <w:instrText xml:space="preserve"> PAGEREF _Toc7824 \h </w:instrText>
        </w:r>
        <w:r>
          <w:fldChar w:fldCharType="separate"/>
        </w:r>
        <w:r>
          <w:t>26</w:t>
        </w:r>
        <w:r>
          <w:fldChar w:fldCharType="end"/>
        </w:r>
      </w:hyperlink>
    </w:p>
    <w:p>
      <w:pPr>
        <w:pStyle w:val="TOC2"/>
        <w:tabs>
          <w:tab w:val="right" w:leader="dot" w:pos="8306"/>
        </w:tabs>
      </w:pPr>
      <w:hyperlink w:anchor="_Toc17677" w:history="1">
        <w:r>
          <w:rPr>
            <w:rFonts w:ascii="仿宋" w:eastAsia="仿宋" w:hAnsi="仿宋" w:cs="仿宋" w:hint="eastAsia"/>
            <w:lang w:eastAsia="zh-CN"/>
          </w:rPr>
          <w:t>(四)、安全检查与隐患排查</w:t>
        </w:r>
        <w:r>
          <w:tab/>
        </w:r>
        <w:r>
          <w:fldChar w:fldCharType="begin"/>
        </w:r>
        <w:r>
          <w:instrText xml:space="preserve"> PAGEREF _Toc17677 \h </w:instrText>
        </w:r>
        <w:r>
          <w:fldChar w:fldCharType="separate"/>
        </w:r>
        <w:r>
          <w:t>27</w:t>
        </w:r>
        <w:r>
          <w:fldChar w:fldCharType="end"/>
        </w:r>
      </w:hyperlink>
    </w:p>
    <w:p>
      <w:pPr>
        <w:pStyle w:val="TOC2"/>
        <w:tabs>
          <w:tab w:val="right" w:leader="dot" w:pos="8306"/>
        </w:tabs>
      </w:pPr>
      <w:hyperlink w:anchor="_Toc11866" w:history="1">
        <w:r>
          <w:rPr>
            <w:rFonts w:ascii="仿宋" w:eastAsia="仿宋" w:hAnsi="仿宋" w:cs="仿宋" w:hint="eastAsia"/>
            <w:lang w:eastAsia="zh-CN"/>
          </w:rPr>
          <w:t>(五)、安全防范措施</w:t>
        </w:r>
        <w:r>
          <w:tab/>
        </w:r>
        <w:r>
          <w:fldChar w:fldCharType="begin"/>
        </w:r>
        <w:r>
          <w:instrText xml:space="preserve"> PAGEREF _Toc11866 \h </w:instrText>
        </w:r>
        <w:r>
          <w:fldChar w:fldCharType="separate"/>
        </w:r>
        <w:r>
          <w:t>27</w:t>
        </w:r>
        <w:r>
          <w:fldChar w:fldCharType="end"/>
        </w:r>
      </w:hyperlink>
    </w:p>
    <w:p>
      <w:pPr>
        <w:pStyle w:val="TOC2"/>
        <w:tabs>
          <w:tab w:val="right" w:leader="dot" w:pos="8306"/>
        </w:tabs>
      </w:pPr>
      <w:hyperlink w:anchor="_Toc922" w:history="1">
        <w:r>
          <w:rPr>
            <w:rFonts w:ascii="仿宋" w:eastAsia="仿宋" w:hAnsi="仿宋" w:cs="仿宋" w:hint="eastAsia"/>
            <w:lang w:eastAsia="zh-CN"/>
          </w:rPr>
          <w:t>(六)、应急救援与事故处理</w:t>
        </w:r>
        <w:r>
          <w:tab/>
        </w:r>
        <w:r>
          <w:fldChar w:fldCharType="begin"/>
        </w:r>
        <w:r>
          <w:instrText xml:space="preserve"> PAGEREF _Toc922 \h </w:instrText>
        </w:r>
        <w:r>
          <w:fldChar w:fldCharType="separate"/>
        </w:r>
        <w:r>
          <w:t>27</w:t>
        </w:r>
        <w:r>
          <w:fldChar w:fldCharType="end"/>
        </w:r>
      </w:hyperlink>
    </w:p>
    <w:p>
      <w:pPr>
        <w:pStyle w:val="TOC2"/>
        <w:tabs>
          <w:tab w:val="right" w:leader="dot" w:pos="8306"/>
        </w:tabs>
      </w:pPr>
      <w:hyperlink w:anchor="_Toc6678" w:history="1">
        <w:r>
          <w:rPr>
            <w:rFonts w:ascii="仿宋" w:eastAsia="仿宋" w:hAnsi="仿宋" w:cs="仿宋" w:hint="eastAsia"/>
            <w:lang w:eastAsia="zh-CN"/>
          </w:rPr>
          <w:t>(七)、职业健康与安全管理体系</w:t>
        </w:r>
        <w:r>
          <w:tab/>
        </w:r>
        <w:r>
          <w:fldChar w:fldCharType="begin"/>
        </w:r>
        <w:r>
          <w:instrText xml:space="preserve"> PAGEREF _Toc6678 \h </w:instrText>
        </w:r>
        <w:r>
          <w:fldChar w:fldCharType="separate"/>
        </w:r>
        <w:r>
          <w:t>27</w:t>
        </w:r>
        <w:r>
          <w:fldChar w:fldCharType="end"/>
        </w:r>
      </w:hyperlink>
    </w:p>
    <w:p>
      <w:pPr>
        <w:pStyle w:val="TOC2"/>
        <w:tabs>
          <w:tab w:val="right" w:leader="dot" w:pos="8306"/>
        </w:tabs>
      </w:pPr>
      <w:hyperlink w:anchor="_Toc30430" w:history="1">
        <w:r>
          <w:rPr>
            <w:rFonts w:ascii="仿宋" w:eastAsia="仿宋" w:hAnsi="仿宋" w:cs="仿宋" w:hint="eastAsia"/>
            <w:lang w:eastAsia="zh-CN"/>
          </w:rPr>
          <w:t>(八)、劳动保护用品与设备</w:t>
        </w:r>
        <w:r>
          <w:tab/>
        </w:r>
        <w:r>
          <w:fldChar w:fldCharType="begin"/>
        </w:r>
        <w:r>
          <w:instrText xml:space="preserve"> PAGEREF _Toc30430 \h </w:instrText>
        </w:r>
        <w:r>
          <w:fldChar w:fldCharType="separate"/>
        </w:r>
        <w:r>
          <w:t>28</w:t>
        </w:r>
        <w:r>
          <w:fldChar w:fldCharType="end"/>
        </w:r>
      </w:hyperlink>
    </w:p>
    <w:p>
      <w:pPr>
        <w:pStyle w:val="TOC2"/>
        <w:tabs>
          <w:tab w:val="right" w:leader="dot" w:pos="8306"/>
        </w:tabs>
      </w:pPr>
      <w:hyperlink w:anchor="_Toc5889" w:history="1">
        <w:r>
          <w:rPr>
            <w:rFonts w:ascii="仿宋" w:eastAsia="仿宋" w:hAnsi="仿宋" w:cs="仿宋" w:hint="eastAsia"/>
            <w:lang w:eastAsia="zh-CN"/>
          </w:rPr>
          <w:t>(九)、危险源管理与控制</w:t>
        </w:r>
        <w:r>
          <w:tab/>
        </w:r>
        <w:r>
          <w:fldChar w:fldCharType="begin"/>
        </w:r>
        <w:r>
          <w:instrText xml:space="preserve"> PAGEREF _Toc5889 \h </w:instrText>
        </w:r>
        <w:r>
          <w:fldChar w:fldCharType="separate"/>
        </w:r>
        <w:r>
          <w:t>28</w:t>
        </w:r>
        <w:r>
          <w:fldChar w:fldCharType="end"/>
        </w:r>
      </w:hyperlink>
    </w:p>
    <w:p>
      <w:pPr>
        <w:pStyle w:val="TOC2"/>
        <w:tabs>
          <w:tab w:val="right" w:leader="dot" w:pos="8306"/>
        </w:tabs>
      </w:pPr>
      <w:hyperlink w:anchor="_Toc3477" w:history="1">
        <w:r>
          <w:rPr>
            <w:rFonts w:ascii="仿宋" w:eastAsia="仿宋" w:hAnsi="仿宋" w:cs="仿宋" w:hint="eastAsia"/>
            <w:lang w:eastAsia="zh-CN"/>
          </w:rPr>
          <w:t>(十)、安全生产标准化建设</w:t>
        </w:r>
        <w:r>
          <w:tab/>
        </w:r>
        <w:r>
          <w:fldChar w:fldCharType="begin"/>
        </w:r>
        <w:r>
          <w:instrText xml:space="preserve"> PAGEREF _Toc3477 \h </w:instrText>
        </w:r>
        <w:r>
          <w:fldChar w:fldCharType="separate"/>
        </w:r>
        <w:r>
          <w:t>28</w:t>
        </w:r>
        <w:r>
          <w:fldChar w:fldCharType="end"/>
        </w:r>
      </w:hyperlink>
    </w:p>
    <w:p>
      <w:pPr>
        <w:pStyle w:val="TOC1"/>
        <w:tabs>
          <w:tab w:val="right" w:leader="dot" w:pos="8306"/>
        </w:tabs>
      </w:pPr>
      <w:hyperlink w:anchor="_Toc30100" w:history="1">
        <w:r>
          <w:rPr>
            <w:rFonts w:ascii="仿宋" w:eastAsia="仿宋" w:hAnsi="仿宋" w:cs="仿宋" w:hint="eastAsia"/>
            <w:lang w:eastAsia="zh-CN"/>
          </w:rPr>
          <w:t>五、节能情况分析</w:t>
        </w:r>
        <w:r>
          <w:tab/>
        </w:r>
        <w:r>
          <w:fldChar w:fldCharType="begin"/>
        </w:r>
        <w:r>
          <w:instrText xml:space="preserve"> PAGEREF _Toc30100 \h </w:instrText>
        </w:r>
        <w:r>
          <w:fldChar w:fldCharType="separate"/>
        </w:r>
        <w:r>
          <w:t>29</w:t>
        </w:r>
        <w:r>
          <w:fldChar w:fldCharType="end"/>
        </w:r>
      </w:hyperlink>
    </w:p>
    <w:p>
      <w:pPr>
        <w:pStyle w:val="TOC2"/>
        <w:tabs>
          <w:tab w:val="right" w:leader="dot" w:pos="8306"/>
        </w:tabs>
      </w:pPr>
      <w:hyperlink w:anchor="_Toc10326" w:history="1">
        <w:r>
          <w:rPr>
            <w:rFonts w:ascii="仿宋" w:eastAsia="仿宋" w:hAnsi="仿宋" w:cs="仿宋" w:hint="eastAsia"/>
            <w:lang w:eastAsia="zh-CN"/>
          </w:rPr>
          <w:t>(一)、节能的重要性</w:t>
        </w:r>
        <w:r>
          <w:tab/>
        </w:r>
        <w:r>
          <w:fldChar w:fldCharType="begin"/>
        </w:r>
        <w:r>
          <w:instrText xml:space="preserve"> PAGEREF _Toc10326 \h </w:instrText>
        </w:r>
        <w:r>
          <w:fldChar w:fldCharType="separate"/>
        </w:r>
        <w:r>
          <w:t>29</w:t>
        </w:r>
        <w:r>
          <w:fldChar w:fldCharType="end"/>
        </w:r>
      </w:hyperlink>
    </w:p>
    <w:p>
      <w:pPr>
        <w:pStyle w:val="TOC2"/>
        <w:tabs>
          <w:tab w:val="right" w:leader="dot" w:pos="8306"/>
        </w:tabs>
      </w:pPr>
      <w:hyperlink w:anchor="_Toc9728" w:history="1">
        <w:r>
          <w:rPr>
            <w:rFonts w:ascii="仿宋" w:eastAsia="仿宋" w:hAnsi="仿宋" w:cs="仿宋" w:hint="eastAsia"/>
            <w:lang w:eastAsia="zh-CN"/>
          </w:rPr>
          <w:t>(二)、节能的法规与标准要求</w:t>
        </w:r>
        <w:r>
          <w:tab/>
        </w:r>
        <w:r>
          <w:fldChar w:fldCharType="begin"/>
        </w:r>
        <w:r>
          <w:instrText xml:space="preserve"> PAGEREF _Toc9728 \h </w:instrText>
        </w:r>
        <w:r>
          <w:fldChar w:fldCharType="separate"/>
        </w:r>
        <w:r>
          <w:t>30</w:t>
        </w:r>
        <w:r>
          <w:fldChar w:fldCharType="end"/>
        </w:r>
      </w:hyperlink>
    </w:p>
    <w:p>
      <w:pPr>
        <w:pStyle w:val="TOC2"/>
        <w:tabs>
          <w:tab w:val="right" w:leader="dot" w:pos="8306"/>
        </w:tabs>
      </w:pPr>
      <w:hyperlink w:anchor="_Toc10400" w:history="1">
        <w:r>
          <w:rPr>
            <w:rFonts w:ascii="仿宋" w:eastAsia="仿宋" w:hAnsi="仿宋" w:cs="仿宋" w:hint="eastAsia"/>
            <w:lang w:eastAsia="zh-CN"/>
          </w:rPr>
          <w:t>(三)、硅藻泥项目地能源消耗与供应状况</w:t>
        </w:r>
        <w:r>
          <w:tab/>
        </w:r>
        <w:r>
          <w:fldChar w:fldCharType="begin"/>
        </w:r>
        <w:r>
          <w:instrText xml:space="preserve"> PAGEREF _Toc10400 \h </w:instrText>
        </w:r>
        <w:r>
          <w:fldChar w:fldCharType="separate"/>
        </w:r>
        <w:r>
          <w:t>30</w:t>
        </w:r>
        <w:r>
          <w:fldChar w:fldCharType="end"/>
        </w:r>
      </w:hyperlink>
    </w:p>
    <w:p>
      <w:pPr>
        <w:pStyle w:val="TOC2"/>
        <w:tabs>
          <w:tab w:val="right" w:leader="dot" w:pos="8306"/>
        </w:tabs>
      </w:pPr>
      <w:hyperlink w:anchor="_Toc13718" w:history="1">
        <w:r>
          <w:rPr>
            <w:rFonts w:ascii="仿宋" w:eastAsia="仿宋" w:hAnsi="仿宋" w:cs="仿宋" w:hint="eastAsia"/>
            <w:lang w:eastAsia="zh-CN"/>
          </w:rPr>
          <w:t>(四)、能源消耗类型与数量的深入分析</w:t>
        </w:r>
        <w:r>
          <w:tab/>
        </w:r>
        <w:r>
          <w:fldChar w:fldCharType="begin"/>
        </w:r>
        <w:r>
          <w:instrText xml:space="preserve"> PAGEREF _Toc13718 \h </w:instrText>
        </w:r>
        <w:r>
          <w:fldChar w:fldCharType="separate"/>
        </w:r>
        <w:r>
          <w:t>31</w:t>
        </w:r>
        <w:r>
          <w:fldChar w:fldCharType="end"/>
        </w:r>
      </w:hyperlink>
    </w:p>
    <w:p>
      <w:pPr>
        <w:pStyle w:val="TOC2"/>
        <w:tabs>
          <w:tab w:val="right" w:leader="dot" w:pos="8306"/>
        </w:tabs>
      </w:pPr>
      <w:hyperlink w:anchor="_Toc31012" w:history="1">
        <w:r>
          <w:rPr>
            <w:rFonts w:ascii="仿宋" w:eastAsia="仿宋" w:hAnsi="仿宋" w:cs="仿宋" w:hint="eastAsia"/>
            <w:lang w:eastAsia="zh-CN"/>
          </w:rPr>
          <w:t>(五)、节能综合评价</w:t>
        </w:r>
        <w:r>
          <w:tab/>
        </w:r>
        <w:r>
          <w:fldChar w:fldCharType="begin"/>
        </w:r>
        <w:r>
          <w:instrText xml:space="preserve"> PAGEREF _Toc31012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03" w:history="1">
        <w:r>
          <w:rPr>
            <w:rFonts w:ascii="仿宋" w:eastAsia="仿宋" w:hAnsi="仿宋" w:cs="仿宋" w:hint="eastAsia"/>
            <w:lang w:eastAsia="zh-CN"/>
          </w:rPr>
          <w:t>(六)、设计节能方案</w:t>
        </w:r>
        <w:r>
          <w:tab/>
        </w:r>
        <w:r>
          <w:fldChar w:fldCharType="begin"/>
        </w:r>
        <w:r>
          <w:instrText xml:space="preserve"> PAGEREF _Toc13403 \h </w:instrText>
        </w:r>
        <w:r>
          <w:fldChar w:fldCharType="separate"/>
        </w:r>
        <w:r>
          <w:t>32</w:t>
        </w:r>
        <w:r>
          <w:fldChar w:fldCharType="end"/>
        </w:r>
      </w:hyperlink>
    </w:p>
    <w:p>
      <w:pPr>
        <w:pStyle w:val="TOC2"/>
        <w:tabs>
          <w:tab w:val="right" w:leader="dot" w:pos="8306"/>
        </w:tabs>
      </w:pPr>
      <w:hyperlink w:anchor="_Toc24961" w:history="1">
        <w:r>
          <w:rPr>
            <w:rFonts w:ascii="仿宋" w:eastAsia="仿宋" w:hAnsi="仿宋" w:cs="仿宋" w:hint="eastAsia"/>
            <w:lang w:eastAsia="zh-CN"/>
          </w:rPr>
          <w:t>(七)、实施节能措施</w:t>
        </w:r>
        <w:r>
          <w:tab/>
        </w:r>
        <w:r>
          <w:fldChar w:fldCharType="begin"/>
        </w:r>
        <w:r>
          <w:instrText xml:space="preserve"> PAGEREF _Toc24961 \h </w:instrText>
        </w:r>
        <w:r>
          <w:fldChar w:fldCharType="separate"/>
        </w:r>
        <w:r>
          <w:t>33</w:t>
        </w:r>
        <w:r>
          <w:fldChar w:fldCharType="end"/>
        </w:r>
      </w:hyperlink>
    </w:p>
    <w:p>
      <w:pPr>
        <w:pStyle w:val="TOC1"/>
        <w:tabs>
          <w:tab w:val="right" w:leader="dot" w:pos="8306"/>
        </w:tabs>
      </w:pPr>
      <w:hyperlink w:anchor="_Toc11357" w:history="1">
        <w:r>
          <w:rPr>
            <w:rFonts w:ascii="仿宋" w:eastAsia="仿宋" w:hAnsi="仿宋" w:cs="仿宋" w:hint="eastAsia"/>
            <w:lang w:eastAsia="zh-CN"/>
          </w:rPr>
          <w:t>六、经济效益分析</w:t>
        </w:r>
        <w:r>
          <w:tab/>
        </w:r>
        <w:r>
          <w:fldChar w:fldCharType="begin"/>
        </w:r>
        <w:r>
          <w:instrText xml:space="preserve"> PAGEREF _Toc11357 \h </w:instrText>
        </w:r>
        <w:r>
          <w:fldChar w:fldCharType="separate"/>
        </w:r>
        <w:r>
          <w:t>34</w:t>
        </w:r>
        <w:r>
          <w:fldChar w:fldCharType="end"/>
        </w:r>
      </w:hyperlink>
    </w:p>
    <w:p>
      <w:pPr>
        <w:pStyle w:val="TOC2"/>
        <w:tabs>
          <w:tab w:val="right" w:leader="dot" w:pos="8306"/>
        </w:tabs>
      </w:pPr>
      <w:hyperlink w:anchor="_Toc18643" w:history="1">
        <w:r>
          <w:rPr>
            <w:rFonts w:ascii="仿宋" w:eastAsia="仿宋" w:hAnsi="仿宋" w:cs="仿宋" w:hint="eastAsia"/>
            <w:lang w:eastAsia="zh-CN"/>
          </w:rPr>
          <w:t>(一)、经济评价综述</w:t>
        </w:r>
        <w:r>
          <w:tab/>
        </w:r>
        <w:r>
          <w:fldChar w:fldCharType="begin"/>
        </w:r>
        <w:r>
          <w:instrText xml:space="preserve"> PAGEREF _Toc18643 \h </w:instrText>
        </w:r>
        <w:r>
          <w:fldChar w:fldCharType="separate"/>
        </w:r>
        <w:r>
          <w:t>34</w:t>
        </w:r>
        <w:r>
          <w:fldChar w:fldCharType="end"/>
        </w:r>
      </w:hyperlink>
    </w:p>
    <w:p>
      <w:pPr>
        <w:pStyle w:val="TOC2"/>
        <w:tabs>
          <w:tab w:val="right" w:leader="dot" w:pos="8306"/>
        </w:tabs>
      </w:pPr>
      <w:hyperlink w:anchor="_Toc24702" w:history="1">
        <w:r>
          <w:rPr>
            <w:rFonts w:ascii="仿宋" w:eastAsia="仿宋" w:hAnsi="仿宋" w:cs="仿宋" w:hint="eastAsia"/>
            <w:lang w:eastAsia="zh-CN"/>
          </w:rPr>
          <w:t>(二)、经济评价财务测算</w:t>
        </w:r>
        <w:r>
          <w:tab/>
        </w:r>
        <w:r>
          <w:fldChar w:fldCharType="begin"/>
        </w:r>
        <w:r>
          <w:instrText xml:space="preserve"> PAGEREF _Toc24702 \h </w:instrText>
        </w:r>
        <w:r>
          <w:fldChar w:fldCharType="separate"/>
        </w:r>
        <w:r>
          <w:t>35</w:t>
        </w:r>
        <w:r>
          <w:fldChar w:fldCharType="end"/>
        </w:r>
      </w:hyperlink>
    </w:p>
    <w:p>
      <w:pPr>
        <w:pStyle w:val="TOC2"/>
        <w:tabs>
          <w:tab w:val="right" w:leader="dot" w:pos="8306"/>
        </w:tabs>
      </w:pPr>
      <w:hyperlink w:anchor="_Toc26051" w:history="1">
        <w:r>
          <w:rPr>
            <w:rFonts w:ascii="仿宋" w:eastAsia="仿宋" w:hAnsi="仿宋" w:cs="仿宋" w:hint="eastAsia"/>
            <w:lang w:eastAsia="zh-CN"/>
          </w:rPr>
          <w:t>(三)、硅藻泥项目盈利能力分析</w:t>
        </w:r>
        <w:r>
          <w:tab/>
        </w:r>
        <w:r>
          <w:fldChar w:fldCharType="begin"/>
        </w:r>
        <w:r>
          <w:instrText xml:space="preserve"> PAGEREF _Toc26051 \h </w:instrText>
        </w:r>
        <w:r>
          <w:fldChar w:fldCharType="separate"/>
        </w:r>
        <w:r>
          <w:t>37</w:t>
        </w:r>
        <w:r>
          <w:fldChar w:fldCharType="end"/>
        </w:r>
      </w:hyperlink>
    </w:p>
    <w:p>
      <w:pPr>
        <w:pStyle w:val="TOC1"/>
        <w:tabs>
          <w:tab w:val="right" w:leader="dot" w:pos="8306"/>
        </w:tabs>
      </w:pPr>
      <w:hyperlink w:anchor="_Toc30421" w:history="1">
        <w:r>
          <w:rPr>
            <w:rFonts w:ascii="仿宋" w:eastAsia="仿宋" w:hAnsi="仿宋" w:cs="仿宋" w:hint="eastAsia"/>
            <w:lang w:eastAsia="zh-CN"/>
          </w:rPr>
          <w:t>七、工艺原则</w:t>
        </w:r>
        <w:r>
          <w:tab/>
        </w:r>
        <w:r>
          <w:fldChar w:fldCharType="begin"/>
        </w:r>
        <w:r>
          <w:instrText xml:space="preserve"> PAGEREF _Toc30421 \h </w:instrText>
        </w:r>
        <w:r>
          <w:fldChar w:fldCharType="separate"/>
        </w:r>
        <w:r>
          <w:t>37</w:t>
        </w:r>
        <w:r>
          <w:fldChar w:fldCharType="end"/>
        </w:r>
      </w:hyperlink>
    </w:p>
    <w:p>
      <w:pPr>
        <w:pStyle w:val="TOC2"/>
        <w:tabs>
          <w:tab w:val="right" w:leader="dot" w:pos="8306"/>
        </w:tabs>
      </w:pPr>
      <w:hyperlink w:anchor="_Toc4082" w:history="1">
        <w:r>
          <w:rPr>
            <w:rFonts w:ascii="仿宋" w:eastAsia="仿宋" w:hAnsi="仿宋" w:cs="仿宋" w:hint="eastAsia"/>
            <w:lang w:eastAsia="zh-CN"/>
          </w:rPr>
          <w:t>(一)、硅藻泥项目建设期的原材料及辅助材料供应概述</w:t>
        </w:r>
        <w:r>
          <w:tab/>
        </w:r>
        <w:r>
          <w:fldChar w:fldCharType="begin"/>
        </w:r>
        <w:r>
          <w:instrText xml:space="preserve"> PAGEREF _Toc4082 \h </w:instrText>
        </w:r>
        <w:r>
          <w:fldChar w:fldCharType="separate"/>
        </w:r>
        <w:r>
          <w:t>37</w:t>
        </w:r>
        <w:r>
          <w:fldChar w:fldCharType="end"/>
        </w:r>
      </w:hyperlink>
    </w:p>
    <w:p>
      <w:pPr>
        <w:pStyle w:val="TOC2"/>
        <w:tabs>
          <w:tab w:val="right" w:leader="dot" w:pos="8306"/>
        </w:tabs>
      </w:pPr>
      <w:hyperlink w:anchor="_Toc4818" w:history="1">
        <w:r>
          <w:rPr>
            <w:rFonts w:ascii="仿宋" w:eastAsia="仿宋" w:hAnsi="仿宋" w:cs="仿宋" w:hint="eastAsia"/>
            <w:lang w:eastAsia="zh-CN"/>
          </w:rPr>
          <w:t>(二)、硅藻泥项目运营期原辅材料采购及管理</w:t>
        </w:r>
        <w:r>
          <w:tab/>
        </w:r>
        <w:r>
          <w:fldChar w:fldCharType="begin"/>
        </w:r>
        <w:r>
          <w:instrText xml:space="preserve"> PAGEREF _Toc4818 \h </w:instrText>
        </w:r>
        <w:r>
          <w:fldChar w:fldCharType="separate"/>
        </w:r>
        <w:r>
          <w:t>38</w:t>
        </w:r>
        <w:r>
          <w:fldChar w:fldCharType="end"/>
        </w:r>
      </w:hyperlink>
    </w:p>
    <w:p>
      <w:pPr>
        <w:pStyle w:val="TOC2"/>
        <w:tabs>
          <w:tab w:val="right" w:leader="dot" w:pos="8306"/>
        </w:tabs>
      </w:pPr>
      <w:hyperlink w:anchor="_Toc17918" w:history="1">
        <w:r>
          <w:rPr>
            <w:rFonts w:ascii="仿宋" w:eastAsia="仿宋" w:hAnsi="仿宋" w:cs="仿宋" w:hint="eastAsia"/>
            <w:lang w:eastAsia="zh-CN"/>
          </w:rPr>
          <w:t>(三)、技术管理特点</w:t>
        </w:r>
        <w:r>
          <w:tab/>
        </w:r>
        <w:r>
          <w:fldChar w:fldCharType="begin"/>
        </w:r>
        <w:r>
          <w:instrText xml:space="preserve"> PAGEREF _Toc17918 \h </w:instrText>
        </w:r>
        <w:r>
          <w:fldChar w:fldCharType="separate"/>
        </w:r>
        <w:r>
          <w:t>39</w:t>
        </w:r>
        <w:r>
          <w:fldChar w:fldCharType="end"/>
        </w:r>
      </w:hyperlink>
    </w:p>
    <w:p>
      <w:pPr>
        <w:pStyle w:val="TOC2"/>
        <w:tabs>
          <w:tab w:val="right" w:leader="dot" w:pos="8306"/>
        </w:tabs>
      </w:pPr>
      <w:hyperlink w:anchor="_Toc17863" w:history="1">
        <w:r>
          <w:rPr>
            <w:rFonts w:ascii="仿宋" w:eastAsia="仿宋" w:hAnsi="仿宋" w:cs="仿宋" w:hint="eastAsia"/>
            <w:lang w:eastAsia="zh-CN"/>
          </w:rPr>
          <w:t>(四)、硅藻泥项目工艺技术设计方案</w:t>
        </w:r>
        <w:r>
          <w:tab/>
        </w:r>
        <w:r>
          <w:fldChar w:fldCharType="begin"/>
        </w:r>
        <w:r>
          <w:instrText xml:space="preserve"> PAGEREF _Toc17863 \h </w:instrText>
        </w:r>
        <w:r>
          <w:fldChar w:fldCharType="separate"/>
        </w:r>
        <w:r>
          <w:t>40</w:t>
        </w:r>
        <w:r>
          <w:fldChar w:fldCharType="end"/>
        </w:r>
      </w:hyperlink>
    </w:p>
    <w:p>
      <w:pPr>
        <w:pStyle w:val="TOC2"/>
        <w:tabs>
          <w:tab w:val="right" w:leader="dot" w:pos="8306"/>
        </w:tabs>
      </w:pPr>
      <w:hyperlink w:anchor="_Toc21618" w:history="1">
        <w:r>
          <w:rPr>
            <w:rFonts w:ascii="仿宋" w:eastAsia="仿宋" w:hAnsi="仿宋" w:cs="仿宋" w:hint="eastAsia"/>
            <w:lang w:eastAsia="zh-CN"/>
          </w:rPr>
          <w:t>(五)、硅藻泥项目设备选型及配置方案</w:t>
        </w:r>
        <w:r>
          <w:tab/>
        </w:r>
        <w:r>
          <w:fldChar w:fldCharType="begin"/>
        </w:r>
        <w:r>
          <w:instrText xml:space="preserve"> PAGEREF _Toc21618 \h </w:instrText>
        </w:r>
        <w:r>
          <w:fldChar w:fldCharType="separate"/>
        </w:r>
        <w:r>
          <w:t>42</w:t>
        </w:r>
        <w:r>
          <w:fldChar w:fldCharType="end"/>
        </w:r>
      </w:hyperlink>
    </w:p>
    <w:p>
      <w:pPr>
        <w:pStyle w:val="TOC1"/>
        <w:tabs>
          <w:tab w:val="right" w:leader="dot" w:pos="8306"/>
        </w:tabs>
      </w:pPr>
      <w:hyperlink w:anchor="_Toc12429" w:history="1">
        <w:r>
          <w:rPr>
            <w:rFonts w:ascii="仿宋" w:eastAsia="仿宋" w:hAnsi="仿宋" w:cs="仿宋" w:hint="eastAsia"/>
            <w:lang w:eastAsia="zh-CN"/>
          </w:rPr>
          <w:t>八、硅藻泥项目投资方案分析</w:t>
        </w:r>
        <w:r>
          <w:tab/>
        </w:r>
        <w:r>
          <w:fldChar w:fldCharType="begin"/>
        </w:r>
        <w:r>
          <w:instrText xml:space="preserve"> PAGEREF _Toc12429 \h </w:instrText>
        </w:r>
        <w:r>
          <w:fldChar w:fldCharType="separate"/>
        </w:r>
        <w:r>
          <w:t>43</w:t>
        </w:r>
        <w:r>
          <w:fldChar w:fldCharType="end"/>
        </w:r>
      </w:hyperlink>
    </w:p>
    <w:p>
      <w:pPr>
        <w:pStyle w:val="TOC2"/>
        <w:tabs>
          <w:tab w:val="right" w:leader="dot" w:pos="8306"/>
        </w:tabs>
      </w:pPr>
      <w:hyperlink w:anchor="_Toc11608" w:history="1">
        <w:r>
          <w:rPr>
            <w:rFonts w:ascii="仿宋" w:eastAsia="仿宋" w:hAnsi="仿宋" w:cs="仿宋" w:hint="eastAsia"/>
            <w:lang w:eastAsia="zh-CN"/>
          </w:rPr>
          <w:t>(一)、硅藻泥项目估算说明</w:t>
        </w:r>
        <w:r>
          <w:tab/>
        </w:r>
        <w:r>
          <w:fldChar w:fldCharType="begin"/>
        </w:r>
        <w:r>
          <w:instrText xml:space="preserve"> PAGEREF _Toc11608 \h </w:instrText>
        </w:r>
        <w:r>
          <w:fldChar w:fldCharType="separate"/>
        </w:r>
        <w:r>
          <w:t>43</w:t>
        </w:r>
        <w:r>
          <w:fldChar w:fldCharType="end"/>
        </w:r>
      </w:hyperlink>
    </w:p>
    <w:p>
      <w:pPr>
        <w:pStyle w:val="TOC2"/>
        <w:tabs>
          <w:tab w:val="right" w:leader="dot" w:pos="8306"/>
        </w:tabs>
      </w:pPr>
      <w:hyperlink w:anchor="_Toc18256" w:history="1">
        <w:r>
          <w:rPr>
            <w:rFonts w:ascii="仿宋" w:eastAsia="仿宋" w:hAnsi="仿宋" w:cs="仿宋" w:hint="eastAsia"/>
            <w:lang w:eastAsia="zh-CN"/>
          </w:rPr>
          <w:t>(二)、硅藻泥项目总投资估算</w:t>
        </w:r>
        <w:r>
          <w:tab/>
        </w:r>
        <w:r>
          <w:fldChar w:fldCharType="begin"/>
        </w:r>
        <w:r>
          <w:instrText xml:space="preserve"> PAGEREF _Toc18256 \h </w:instrText>
        </w:r>
        <w:r>
          <w:fldChar w:fldCharType="separate"/>
        </w:r>
        <w:r>
          <w:t>43</w:t>
        </w:r>
        <w:r>
          <w:fldChar w:fldCharType="end"/>
        </w:r>
      </w:hyperlink>
    </w:p>
    <w:p>
      <w:pPr>
        <w:pStyle w:val="TOC2"/>
        <w:tabs>
          <w:tab w:val="right" w:leader="dot" w:pos="8306"/>
        </w:tabs>
      </w:pPr>
      <w:hyperlink w:anchor="_Toc15695" w:history="1">
        <w:r>
          <w:rPr>
            <w:rFonts w:ascii="仿宋" w:eastAsia="仿宋" w:hAnsi="仿宋" w:cs="仿宋" w:hint="eastAsia"/>
            <w:lang w:eastAsia="zh-CN"/>
          </w:rPr>
          <w:t>(三)、资金筹措</w:t>
        </w:r>
        <w:r>
          <w:tab/>
        </w:r>
        <w:r>
          <w:fldChar w:fldCharType="begin"/>
        </w:r>
        <w:r>
          <w:instrText xml:space="preserve"> PAGEREF _Toc15695 \h </w:instrText>
        </w:r>
        <w:r>
          <w:fldChar w:fldCharType="separate"/>
        </w:r>
        <w:r>
          <w:t>45</w:t>
        </w:r>
        <w:r>
          <w:fldChar w:fldCharType="end"/>
        </w:r>
      </w:hyperlink>
    </w:p>
    <w:p>
      <w:pPr>
        <w:pStyle w:val="TOC1"/>
        <w:tabs>
          <w:tab w:val="right" w:leader="dot" w:pos="8306"/>
        </w:tabs>
      </w:pPr>
      <w:hyperlink w:anchor="_Toc28878" w:history="1">
        <w:r>
          <w:rPr>
            <w:rFonts w:ascii="仿宋" w:eastAsia="仿宋" w:hAnsi="仿宋" w:cs="仿宋" w:hint="eastAsia"/>
            <w:lang w:eastAsia="zh-CN"/>
          </w:rPr>
          <w:t>九、硅藻泥项目管理计划</w:t>
        </w:r>
        <w:r>
          <w:tab/>
        </w:r>
        <w:r>
          <w:fldChar w:fldCharType="begin"/>
        </w:r>
        <w:r>
          <w:instrText xml:space="preserve"> PAGEREF _Toc28878 \h </w:instrText>
        </w:r>
        <w:r>
          <w:fldChar w:fldCharType="separate"/>
        </w:r>
        <w:r>
          <w:t>45</w:t>
        </w:r>
        <w:r>
          <w:fldChar w:fldCharType="end"/>
        </w:r>
      </w:hyperlink>
    </w:p>
    <w:p>
      <w:pPr>
        <w:pStyle w:val="TOC2"/>
        <w:tabs>
          <w:tab w:val="right" w:leader="dot" w:pos="8306"/>
        </w:tabs>
      </w:pPr>
      <w:hyperlink w:anchor="_Toc12876" w:history="1">
        <w:r>
          <w:rPr>
            <w:rFonts w:ascii="仿宋" w:eastAsia="仿宋" w:hAnsi="仿宋" w:cs="仿宋" w:hint="eastAsia"/>
            <w:lang w:eastAsia="zh-CN"/>
          </w:rPr>
          <w:t>(一)、硅藻泥项目管理概述</w:t>
        </w:r>
        <w:r>
          <w:tab/>
        </w:r>
        <w:r>
          <w:fldChar w:fldCharType="begin"/>
        </w:r>
        <w:r>
          <w:instrText xml:space="preserve"> PAGEREF _Toc12876 \h </w:instrText>
        </w:r>
        <w:r>
          <w:fldChar w:fldCharType="separate"/>
        </w:r>
        <w:r>
          <w:t>45</w:t>
        </w:r>
        <w:r>
          <w:fldChar w:fldCharType="end"/>
        </w:r>
      </w:hyperlink>
    </w:p>
    <w:p>
      <w:pPr>
        <w:pStyle w:val="TOC2"/>
        <w:tabs>
          <w:tab w:val="right" w:leader="dot" w:pos="8306"/>
        </w:tabs>
      </w:pPr>
      <w:hyperlink w:anchor="_Toc17554" w:history="1">
        <w:r>
          <w:rPr>
            <w:rFonts w:ascii="仿宋" w:eastAsia="仿宋" w:hAnsi="仿宋" w:cs="仿宋" w:hint="eastAsia"/>
            <w:lang w:eastAsia="zh-CN"/>
          </w:rPr>
          <w:t>(二)、硅藻泥项目组织结构</w:t>
        </w:r>
        <w:r>
          <w:tab/>
        </w:r>
        <w:r>
          <w:fldChar w:fldCharType="begin"/>
        </w:r>
        <w:r>
          <w:instrText xml:space="preserve"> PAGEREF _Toc17554 \h </w:instrText>
        </w:r>
        <w:r>
          <w:fldChar w:fldCharType="separate"/>
        </w:r>
        <w:r>
          <w:t>48</w:t>
        </w:r>
        <w:r>
          <w:fldChar w:fldCharType="end"/>
        </w:r>
      </w:hyperlink>
    </w:p>
    <w:p>
      <w:pPr>
        <w:pStyle w:val="TOC2"/>
        <w:tabs>
          <w:tab w:val="right" w:leader="dot" w:pos="8306"/>
        </w:tabs>
      </w:pPr>
      <w:hyperlink w:anchor="_Toc2419" w:history="1">
        <w:r>
          <w:rPr>
            <w:rFonts w:ascii="仿宋" w:eastAsia="仿宋" w:hAnsi="仿宋" w:cs="仿宋" w:hint="eastAsia"/>
            <w:lang w:eastAsia="zh-CN"/>
          </w:rPr>
          <w:t>(三)、硅藻泥项目计划与进度</w:t>
        </w:r>
        <w:r>
          <w:tab/>
        </w:r>
        <w:r>
          <w:fldChar w:fldCharType="begin"/>
        </w:r>
        <w:r>
          <w:instrText xml:space="preserve"> PAGEREF _Toc2419 \h </w:instrText>
        </w:r>
        <w:r>
          <w:fldChar w:fldCharType="separate"/>
        </w:r>
        <w:r>
          <w:t>51</w:t>
        </w:r>
        <w:r>
          <w:fldChar w:fldCharType="end"/>
        </w:r>
      </w:hyperlink>
    </w:p>
    <w:p>
      <w:pPr>
        <w:pStyle w:val="TOC2"/>
        <w:tabs>
          <w:tab w:val="right" w:leader="dot" w:pos="8306"/>
        </w:tabs>
      </w:pPr>
      <w:hyperlink w:anchor="_Toc2025" w:history="1">
        <w:r>
          <w:rPr>
            <w:rFonts w:ascii="仿宋" w:eastAsia="仿宋" w:hAnsi="仿宋" w:cs="仿宋" w:hint="eastAsia"/>
            <w:lang w:eastAsia="zh-CN"/>
          </w:rPr>
          <w:t>(四)、硅藻泥项目质量管理</w:t>
        </w:r>
        <w:r>
          <w:tab/>
        </w:r>
        <w:r>
          <w:fldChar w:fldCharType="begin"/>
        </w:r>
        <w:r>
          <w:instrText xml:space="preserve"> PAGEREF _Toc2025 \h </w:instrText>
        </w:r>
        <w:r>
          <w:fldChar w:fldCharType="separate"/>
        </w:r>
        <w:r>
          <w:t>53</w:t>
        </w:r>
        <w:r>
          <w:fldChar w:fldCharType="end"/>
        </w:r>
      </w:hyperlink>
    </w:p>
    <w:p>
      <w:pPr>
        <w:pStyle w:val="TOC2"/>
        <w:tabs>
          <w:tab w:val="right" w:leader="dot" w:pos="8306"/>
        </w:tabs>
      </w:pPr>
      <w:hyperlink w:anchor="_Toc9386" w:history="1">
        <w:r>
          <w:rPr>
            <w:rFonts w:ascii="仿宋" w:eastAsia="仿宋" w:hAnsi="仿宋" w:cs="仿宋" w:hint="eastAsia"/>
            <w:lang w:eastAsia="zh-CN"/>
          </w:rPr>
          <w:t>(五)、硅藻泥项目风险管理</w:t>
        </w:r>
        <w:r>
          <w:tab/>
        </w:r>
        <w:r>
          <w:fldChar w:fldCharType="begin"/>
        </w:r>
        <w:r>
          <w:instrText xml:space="preserve"> PAGEREF _Toc9386 \h </w:instrText>
        </w:r>
        <w:r>
          <w:fldChar w:fldCharType="separate"/>
        </w:r>
        <w:r>
          <w:t>54</w:t>
        </w:r>
        <w:r>
          <w:fldChar w:fldCharType="end"/>
        </w:r>
      </w:hyperlink>
    </w:p>
    <w:p>
      <w:pPr>
        <w:pStyle w:val="TOC2"/>
        <w:tabs>
          <w:tab w:val="right" w:leader="dot" w:pos="8306"/>
        </w:tabs>
      </w:pPr>
      <w:hyperlink w:anchor="_Toc18345" w:history="1">
        <w:r>
          <w:rPr>
            <w:rFonts w:ascii="仿宋" w:eastAsia="仿宋" w:hAnsi="仿宋" w:cs="仿宋" w:hint="eastAsia"/>
            <w:lang w:eastAsia="zh-CN"/>
          </w:rPr>
          <w:t>(六)、硅藻泥项目成本管理</w:t>
        </w:r>
        <w:r>
          <w:tab/>
        </w:r>
        <w:r>
          <w:fldChar w:fldCharType="begin"/>
        </w:r>
        <w:r>
          <w:instrText xml:space="preserve"> PAGEREF _Toc18345 \h </w:instrText>
        </w:r>
        <w:r>
          <w:fldChar w:fldCharType="separate"/>
        </w:r>
        <w:r>
          <w:t>56</w:t>
        </w:r>
        <w:r>
          <w:fldChar w:fldCharType="end"/>
        </w:r>
      </w:hyperlink>
    </w:p>
    <w:p>
      <w:pPr>
        <w:pStyle w:val="TOC2"/>
        <w:tabs>
          <w:tab w:val="right" w:leader="dot" w:pos="8306"/>
        </w:tabs>
      </w:pPr>
      <w:hyperlink w:anchor="_Toc28119" w:history="1">
        <w:r>
          <w:rPr>
            <w:rFonts w:ascii="仿宋" w:eastAsia="仿宋" w:hAnsi="仿宋" w:cs="仿宋" w:hint="eastAsia"/>
            <w:lang w:eastAsia="zh-CN"/>
          </w:rPr>
          <w:t>(七)、硅藻泥项目人力资源管理</w:t>
        </w:r>
        <w:r>
          <w:tab/>
        </w:r>
        <w:r>
          <w:fldChar w:fldCharType="begin"/>
        </w:r>
        <w:r>
          <w:instrText xml:space="preserve"> PAGEREF _Toc28119 \h </w:instrText>
        </w:r>
        <w:r>
          <w:fldChar w:fldCharType="separate"/>
        </w:r>
        <w:r>
          <w:t>58</w:t>
        </w:r>
        <w:r>
          <w:fldChar w:fldCharType="end"/>
        </w:r>
      </w:hyperlink>
    </w:p>
    <w:p>
      <w:pPr>
        <w:pStyle w:val="TOC2"/>
        <w:tabs>
          <w:tab w:val="right" w:leader="dot" w:pos="8306"/>
        </w:tabs>
      </w:pPr>
      <w:hyperlink w:anchor="_Toc7423" w:history="1">
        <w:r>
          <w:rPr>
            <w:rFonts w:ascii="仿宋" w:eastAsia="仿宋" w:hAnsi="仿宋" w:cs="仿宋" w:hint="eastAsia"/>
            <w:lang w:eastAsia="zh-CN"/>
          </w:rPr>
          <w:t>(八)、硅藻泥项目沟通与合作</w:t>
        </w:r>
        <w:r>
          <w:tab/>
        </w:r>
        <w:r>
          <w:fldChar w:fldCharType="begin"/>
        </w:r>
        <w:r>
          <w:instrText xml:space="preserve"> PAGEREF _Toc7423 \h </w:instrText>
        </w:r>
        <w:r>
          <w:fldChar w:fldCharType="separate"/>
        </w:r>
        <w:r>
          <w:t>60</w:t>
        </w:r>
        <w:r>
          <w:fldChar w:fldCharType="end"/>
        </w:r>
      </w:hyperlink>
    </w:p>
    <w:p>
      <w:pPr>
        <w:pStyle w:val="TOC1"/>
        <w:tabs>
          <w:tab w:val="right" w:leader="dot" w:pos="8306"/>
        </w:tabs>
      </w:pPr>
      <w:hyperlink w:anchor="_Toc31967" w:history="1">
        <w:r>
          <w:rPr>
            <w:rFonts w:ascii="仿宋" w:eastAsia="仿宋" w:hAnsi="仿宋" w:cs="仿宋" w:hint="eastAsia"/>
            <w:lang w:eastAsia="zh-CN"/>
          </w:rPr>
          <w:t>十、硅藻泥项目招投标方案</w:t>
        </w:r>
        <w:r>
          <w:tab/>
        </w:r>
        <w:r>
          <w:fldChar w:fldCharType="begin"/>
        </w:r>
        <w:r>
          <w:instrText xml:space="preserve"> PAGEREF _Toc31967 \h </w:instrText>
        </w:r>
        <w:r>
          <w:fldChar w:fldCharType="separate"/>
        </w:r>
        <w:r>
          <w:t>62</w:t>
        </w:r>
        <w:r>
          <w:fldChar w:fldCharType="end"/>
        </w:r>
      </w:hyperlink>
    </w:p>
    <w:p>
      <w:pPr>
        <w:pStyle w:val="TOC2"/>
        <w:tabs>
          <w:tab w:val="right" w:leader="dot" w:pos="8306"/>
        </w:tabs>
      </w:pPr>
      <w:hyperlink w:anchor="_Toc24032" w:history="1">
        <w:r>
          <w:rPr>
            <w:rFonts w:ascii="仿宋" w:eastAsia="仿宋" w:hAnsi="仿宋" w:cs="仿宋" w:hint="eastAsia"/>
            <w:lang w:eastAsia="zh-CN"/>
          </w:rPr>
          <w:t>(一)、招标依据和范围</w:t>
        </w:r>
        <w:r>
          <w:tab/>
        </w:r>
        <w:r>
          <w:fldChar w:fldCharType="begin"/>
        </w:r>
        <w:r>
          <w:instrText xml:space="preserve"> PAGEREF _Toc24032 \h </w:instrText>
        </w:r>
        <w:r>
          <w:fldChar w:fldCharType="separate"/>
        </w:r>
        <w:r>
          <w:t>62</w:t>
        </w:r>
        <w:r>
          <w:fldChar w:fldCharType="end"/>
        </w:r>
      </w:hyperlink>
    </w:p>
    <w:p>
      <w:pPr>
        <w:pStyle w:val="TOC2"/>
        <w:tabs>
          <w:tab w:val="right" w:leader="dot" w:pos="8306"/>
        </w:tabs>
      </w:pPr>
      <w:hyperlink w:anchor="_Toc7915" w:history="1">
        <w:r>
          <w:rPr>
            <w:rFonts w:ascii="仿宋" w:eastAsia="仿宋" w:hAnsi="仿宋" w:cs="仿宋" w:hint="eastAsia"/>
            <w:lang w:eastAsia="zh-CN"/>
          </w:rPr>
          <w:t>(二)、招标组织方式</w:t>
        </w:r>
        <w:r>
          <w:tab/>
        </w:r>
        <w:r>
          <w:fldChar w:fldCharType="begin"/>
        </w:r>
        <w:r>
          <w:instrText xml:space="preserve"> PAGEREF _Toc7915 \h </w:instrText>
        </w:r>
        <w:r>
          <w:fldChar w:fldCharType="separate"/>
        </w:r>
        <w:r>
          <w:t>64</w:t>
        </w:r>
        <w:r>
          <w:fldChar w:fldCharType="end"/>
        </w:r>
      </w:hyperlink>
    </w:p>
    <w:p>
      <w:pPr>
        <w:pStyle w:val="TOC2"/>
        <w:tabs>
          <w:tab w:val="right" w:leader="dot" w:pos="8306"/>
        </w:tabs>
      </w:pPr>
      <w:hyperlink w:anchor="_Toc15827" w:history="1">
        <w:r>
          <w:rPr>
            <w:rFonts w:ascii="仿宋" w:eastAsia="仿宋" w:hAnsi="仿宋" w:cs="仿宋" w:hint="eastAsia"/>
            <w:lang w:eastAsia="zh-CN"/>
          </w:rPr>
          <w:t>(三)、招标委员会的组织设立</w:t>
        </w:r>
        <w:r>
          <w:tab/>
        </w:r>
        <w:r>
          <w:fldChar w:fldCharType="begin"/>
        </w:r>
        <w:r>
          <w:instrText xml:space="preserve"> PAGEREF _Toc15827 \h </w:instrText>
        </w:r>
        <w:r>
          <w:fldChar w:fldCharType="separate"/>
        </w:r>
        <w:r>
          <w:t>64</w:t>
        </w:r>
        <w:r>
          <w:fldChar w:fldCharType="end"/>
        </w:r>
      </w:hyperlink>
    </w:p>
    <w:p>
      <w:pPr>
        <w:pStyle w:val="TOC2"/>
        <w:tabs>
          <w:tab w:val="right" w:leader="dot" w:pos="8306"/>
        </w:tabs>
      </w:pPr>
      <w:hyperlink w:anchor="_Toc20599" w:history="1">
        <w:r>
          <w:rPr>
            <w:rFonts w:ascii="仿宋" w:eastAsia="仿宋" w:hAnsi="仿宋" w:cs="仿宋" w:hint="eastAsia"/>
            <w:lang w:eastAsia="zh-CN"/>
          </w:rPr>
          <w:t>(四)、硅藻泥项目招投标要求</w:t>
        </w:r>
        <w:r>
          <w:tab/>
        </w:r>
        <w:r>
          <w:fldChar w:fldCharType="begin"/>
        </w:r>
        <w:r>
          <w:instrText xml:space="preserve"> PAGEREF _Toc20599 \h </w:instrText>
        </w:r>
        <w:r>
          <w:fldChar w:fldCharType="separate"/>
        </w:r>
        <w:r>
          <w:t>65</w:t>
        </w:r>
        <w:r>
          <w:fldChar w:fldCharType="end"/>
        </w:r>
      </w:hyperlink>
    </w:p>
    <w:p>
      <w:pPr>
        <w:pStyle w:val="TOC2"/>
        <w:tabs>
          <w:tab w:val="right" w:leader="dot" w:pos="8306"/>
        </w:tabs>
      </w:pPr>
      <w:hyperlink w:anchor="_Toc18981" w:history="1">
        <w:r>
          <w:rPr>
            <w:rFonts w:ascii="仿宋" w:eastAsia="仿宋" w:hAnsi="仿宋" w:cs="仿宋" w:hint="eastAsia"/>
            <w:lang w:eastAsia="zh-CN"/>
          </w:rPr>
          <w:t>(五)、硅藻泥项目招标方式和招标程序</w:t>
        </w:r>
        <w:r>
          <w:tab/>
        </w:r>
        <w:r>
          <w:fldChar w:fldCharType="begin"/>
        </w:r>
        <w:r>
          <w:instrText xml:space="preserve"> PAGEREF _Toc18981 \h </w:instrText>
        </w:r>
        <w:r>
          <w:fldChar w:fldCharType="separate"/>
        </w:r>
        <w:r>
          <w:t>66</w:t>
        </w:r>
        <w:r>
          <w:fldChar w:fldCharType="end"/>
        </w:r>
      </w:hyperlink>
    </w:p>
    <w:p>
      <w:pPr>
        <w:pStyle w:val="TOC2"/>
        <w:tabs>
          <w:tab w:val="right" w:leader="dot" w:pos="8306"/>
        </w:tabs>
      </w:pPr>
      <w:hyperlink w:anchor="_Toc2360" w:history="1">
        <w:r>
          <w:rPr>
            <w:rFonts w:ascii="仿宋" w:eastAsia="仿宋" w:hAnsi="仿宋" w:cs="仿宋" w:hint="eastAsia"/>
            <w:lang w:eastAsia="zh-CN"/>
          </w:rPr>
          <w:t>(六)、招标费用及信息发布</w:t>
        </w:r>
        <w:r>
          <w:tab/>
        </w:r>
        <w:r>
          <w:fldChar w:fldCharType="begin"/>
        </w:r>
        <w:r>
          <w:instrText xml:space="preserve"> PAGEREF _Toc2360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硅藻泥项目，以吸引潜在投资者的兴趣。项目硅藻泥是一项创新性的项目，通过引入先进技术和优质资源，致力于实现某一特定领域的发展和突破。本文档将全面展示项目硅藻泥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6563"/>
      <w:r>
        <w:rPr>
          <w:rFonts w:ascii="仿宋" w:eastAsia="仿宋" w:hAnsi="仿宋" w:cs="仿宋" w:hint="eastAsia"/>
          <w:sz w:val="28"/>
          <w:lang w:eastAsia="zh-CN"/>
        </w:rPr>
        <w:t>一、硅藻泥项目选址研究</w:t>
      </w:r>
      <w:bookmarkEnd w:id="2"/>
    </w:p>
    <w:p>
      <w:pPr>
        <w:pStyle w:val="Heading2"/>
        <w:rPr>
          <w:rFonts w:ascii="仿宋" w:eastAsia="仿宋" w:hAnsi="仿宋" w:cs="仿宋" w:hint="eastAsia"/>
          <w:lang w:eastAsia="zh-CN"/>
        </w:rPr>
      </w:pPr>
      <w:bookmarkStart w:id="3" w:name="_Toc23208"/>
      <w:r>
        <w:rPr>
          <w:rFonts w:ascii="仿宋" w:eastAsia="仿宋" w:hAnsi="仿宋" w:cs="仿宋" w:hint="eastAsia"/>
          <w:lang w:eastAsia="zh-CN"/>
        </w:rPr>
        <w:t>(一)、硅藻泥项目选址的指导原则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硅藻泥项目建设方案应当在满足硅藻泥项目生产和安全要求的前提下，尽量整合建筑布局，并充分利用周边自然空间。此举旨在兼顾土地资源的有效使用，并切实遵循国家土地政策。具体而言，硅藻泥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遵守国家政策：硅藻泥项目选址和建设必须遵守国家土地管理政策，确保与规划和法规保持一致。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https://d.book118.com/088034124017006037</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硅藻泥项目招商引资风险评估报告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硅藻泥项目招商引资风险评估报告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硅藻泥项目招商引资风险评估报告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硅藻泥项目招商引资风险评估报告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D0A7C"/>
    <w:rsid w:val="7FCD0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088034124017006037"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2024-01-13T19:38:00Z</dcterms:created>
  <dcterms:modified xsi:type="dcterms:W3CDTF">2024-01-13T19:38:50Z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FC31973A94294E4FACF1FA2482F6AC4F_11</vt:lpwstr>
  </property>
  <property fmtid="{D5CDD505-2E9C-101B-9397-08002B2CF9AE}" pid="3" name="KSOProductBuildVer">
    <vt:lpwstr>2052-12.1.0.16120</vt:lpwstr>
  </property>
</Properties>
</file>