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便携式数字地震仪项目计划设计方案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9" w:history="1">
        <w:r>
          <w:rPr>
            <w:rFonts w:ascii="仿宋" w:eastAsia="仿宋" w:hAnsi="仿宋" w:cs="仿宋" w:hint="eastAsia"/>
            <w:lang w:eastAsia="zh-CN"/>
          </w:rPr>
          <w:t>概论</w:t>
        </w:r>
        <w:r>
          <w:tab/>
        </w:r>
        <w:r>
          <w:fldChar w:fldCharType="begin"/>
        </w:r>
        <w:r>
          <w:instrText xml:space="preserve"> PAGEREF _Toc11029 \h </w:instrText>
        </w:r>
        <w:r>
          <w:fldChar w:fldCharType="separate"/>
        </w:r>
        <w:r>
          <w:t>3</w:t>
        </w:r>
        <w:r>
          <w:fldChar w:fldCharType="end"/>
        </w:r>
      </w:hyperlink>
    </w:p>
    <w:p>
      <w:pPr>
        <w:pStyle w:val="TOC1"/>
        <w:tabs>
          <w:tab w:val="right" w:leader="dot" w:pos="8306"/>
        </w:tabs>
      </w:pPr>
      <w:hyperlink w:anchor="_Toc12782" w:history="1">
        <w:r>
          <w:rPr>
            <w:rFonts w:ascii="仿宋" w:eastAsia="仿宋" w:hAnsi="仿宋" w:cs="仿宋" w:hint="eastAsia"/>
            <w:lang w:eastAsia="zh-CN"/>
          </w:rPr>
          <w:t>一、产品规划分析</w:t>
        </w:r>
        <w:r>
          <w:tab/>
        </w:r>
        <w:r>
          <w:fldChar w:fldCharType="begin"/>
        </w:r>
        <w:r>
          <w:instrText xml:space="preserve"> PAGEREF _Toc12782 \h </w:instrText>
        </w:r>
        <w:r>
          <w:fldChar w:fldCharType="separate"/>
        </w:r>
        <w:r>
          <w:t>3</w:t>
        </w:r>
        <w:r>
          <w:fldChar w:fldCharType="end"/>
        </w:r>
      </w:hyperlink>
    </w:p>
    <w:p>
      <w:pPr>
        <w:pStyle w:val="TOC2"/>
        <w:tabs>
          <w:tab w:val="right" w:leader="dot" w:pos="8306"/>
        </w:tabs>
      </w:pPr>
      <w:hyperlink w:anchor="_Toc8054" w:history="1">
        <w:r>
          <w:rPr>
            <w:rFonts w:ascii="仿宋" w:eastAsia="仿宋" w:hAnsi="仿宋" w:cs="仿宋" w:hint="eastAsia"/>
            <w:lang w:eastAsia="zh-CN"/>
          </w:rPr>
          <w:t>(一)、产品规划</w:t>
        </w:r>
        <w:r>
          <w:tab/>
        </w:r>
        <w:r>
          <w:fldChar w:fldCharType="begin"/>
        </w:r>
        <w:r>
          <w:instrText xml:space="preserve"> PAGEREF _Toc8054 \h </w:instrText>
        </w:r>
        <w:r>
          <w:fldChar w:fldCharType="separate"/>
        </w:r>
        <w:r>
          <w:t>3</w:t>
        </w:r>
        <w:r>
          <w:fldChar w:fldCharType="end"/>
        </w:r>
      </w:hyperlink>
    </w:p>
    <w:p>
      <w:pPr>
        <w:pStyle w:val="TOC2"/>
        <w:tabs>
          <w:tab w:val="right" w:leader="dot" w:pos="8306"/>
        </w:tabs>
      </w:pPr>
      <w:hyperlink w:anchor="_Toc31706" w:history="1">
        <w:r>
          <w:rPr>
            <w:rFonts w:ascii="仿宋" w:eastAsia="仿宋" w:hAnsi="仿宋" w:cs="仿宋" w:hint="eastAsia"/>
            <w:lang w:eastAsia="zh-CN"/>
          </w:rPr>
          <w:t>(二)、建设规模</w:t>
        </w:r>
        <w:r>
          <w:tab/>
        </w:r>
        <w:r>
          <w:fldChar w:fldCharType="begin"/>
        </w:r>
        <w:r>
          <w:instrText xml:space="preserve"> PAGEREF _Toc31706 \h </w:instrText>
        </w:r>
        <w:r>
          <w:fldChar w:fldCharType="separate"/>
        </w:r>
        <w:r>
          <w:t>4</w:t>
        </w:r>
        <w:r>
          <w:fldChar w:fldCharType="end"/>
        </w:r>
      </w:hyperlink>
    </w:p>
    <w:p>
      <w:pPr>
        <w:pStyle w:val="TOC1"/>
        <w:tabs>
          <w:tab w:val="right" w:leader="dot" w:pos="8306"/>
        </w:tabs>
      </w:pPr>
      <w:hyperlink w:anchor="_Toc13861" w:history="1">
        <w:r>
          <w:rPr>
            <w:rFonts w:ascii="仿宋" w:eastAsia="仿宋" w:hAnsi="仿宋" w:cs="仿宋" w:hint="eastAsia"/>
            <w:lang w:eastAsia="zh-CN"/>
          </w:rPr>
          <w:t>二、便携式数字地震仪项目建设单位说明</w:t>
        </w:r>
        <w:r>
          <w:tab/>
        </w:r>
        <w:r>
          <w:fldChar w:fldCharType="begin"/>
        </w:r>
        <w:r>
          <w:instrText xml:space="preserve"> PAGEREF _Toc13861 \h </w:instrText>
        </w:r>
        <w:r>
          <w:fldChar w:fldCharType="separate"/>
        </w:r>
        <w:r>
          <w:t>5</w:t>
        </w:r>
        <w:r>
          <w:fldChar w:fldCharType="end"/>
        </w:r>
      </w:hyperlink>
    </w:p>
    <w:p>
      <w:pPr>
        <w:pStyle w:val="TOC2"/>
        <w:tabs>
          <w:tab w:val="right" w:leader="dot" w:pos="8306"/>
        </w:tabs>
      </w:pPr>
      <w:hyperlink w:anchor="_Toc7560" w:history="1">
        <w:r>
          <w:rPr>
            <w:rFonts w:ascii="仿宋" w:eastAsia="仿宋" w:hAnsi="仿宋" w:cs="仿宋" w:hint="eastAsia"/>
            <w:lang w:eastAsia="zh-CN"/>
          </w:rPr>
          <w:t>(一)、便携式数字地震仪项目承办单位基本情况</w:t>
        </w:r>
        <w:r>
          <w:tab/>
        </w:r>
        <w:r>
          <w:fldChar w:fldCharType="begin"/>
        </w:r>
        <w:r>
          <w:instrText xml:space="preserve"> PAGEREF _Toc7560 \h </w:instrText>
        </w:r>
        <w:r>
          <w:fldChar w:fldCharType="separate"/>
        </w:r>
        <w:r>
          <w:t>5</w:t>
        </w:r>
        <w:r>
          <w:fldChar w:fldCharType="end"/>
        </w:r>
      </w:hyperlink>
    </w:p>
    <w:p>
      <w:pPr>
        <w:pStyle w:val="TOC2"/>
        <w:tabs>
          <w:tab w:val="right" w:leader="dot" w:pos="8306"/>
        </w:tabs>
      </w:pPr>
      <w:hyperlink w:anchor="_Toc22148" w:history="1">
        <w:r>
          <w:rPr>
            <w:rFonts w:ascii="仿宋" w:eastAsia="仿宋" w:hAnsi="仿宋" w:cs="仿宋" w:hint="eastAsia"/>
            <w:lang w:eastAsia="zh-CN"/>
          </w:rPr>
          <w:t>(二)、公司经济效益分析</w:t>
        </w:r>
        <w:r>
          <w:tab/>
        </w:r>
        <w:r>
          <w:fldChar w:fldCharType="begin"/>
        </w:r>
        <w:r>
          <w:instrText xml:space="preserve"> PAGEREF _Toc22148 \h </w:instrText>
        </w:r>
        <w:r>
          <w:fldChar w:fldCharType="separate"/>
        </w:r>
        <w:r>
          <w:t>6</w:t>
        </w:r>
        <w:r>
          <w:fldChar w:fldCharType="end"/>
        </w:r>
      </w:hyperlink>
    </w:p>
    <w:p>
      <w:pPr>
        <w:pStyle w:val="TOC1"/>
        <w:tabs>
          <w:tab w:val="right" w:leader="dot" w:pos="8306"/>
        </w:tabs>
      </w:pPr>
      <w:hyperlink w:anchor="_Toc2131" w:history="1">
        <w:r>
          <w:rPr>
            <w:rFonts w:ascii="仿宋" w:eastAsia="仿宋" w:hAnsi="仿宋" w:cs="仿宋" w:hint="eastAsia"/>
            <w:lang w:eastAsia="zh-CN"/>
          </w:rPr>
          <w:t>三、便携式数字地震仪项目土建工程</w:t>
        </w:r>
        <w:r>
          <w:tab/>
        </w:r>
        <w:r>
          <w:fldChar w:fldCharType="begin"/>
        </w:r>
        <w:r>
          <w:instrText xml:space="preserve"> PAGEREF _Toc2131 \h </w:instrText>
        </w:r>
        <w:r>
          <w:fldChar w:fldCharType="separate"/>
        </w:r>
        <w:r>
          <w:t>7</w:t>
        </w:r>
        <w:r>
          <w:fldChar w:fldCharType="end"/>
        </w:r>
      </w:hyperlink>
    </w:p>
    <w:p>
      <w:pPr>
        <w:pStyle w:val="TOC2"/>
        <w:tabs>
          <w:tab w:val="right" w:leader="dot" w:pos="8306"/>
        </w:tabs>
      </w:pPr>
      <w:hyperlink w:anchor="_Toc7698" w:history="1">
        <w:r>
          <w:rPr>
            <w:rFonts w:ascii="仿宋" w:eastAsia="仿宋" w:hAnsi="仿宋" w:cs="仿宋" w:hint="eastAsia"/>
            <w:lang w:eastAsia="zh-CN"/>
          </w:rPr>
          <w:t>(一)、建筑工程设计原则</w:t>
        </w:r>
        <w:r>
          <w:tab/>
        </w:r>
        <w:r>
          <w:fldChar w:fldCharType="begin"/>
        </w:r>
        <w:r>
          <w:instrText xml:space="preserve"> PAGEREF _Toc7698 \h </w:instrText>
        </w:r>
        <w:r>
          <w:fldChar w:fldCharType="separate"/>
        </w:r>
        <w:r>
          <w:t>7</w:t>
        </w:r>
        <w:r>
          <w:fldChar w:fldCharType="end"/>
        </w:r>
      </w:hyperlink>
    </w:p>
    <w:p>
      <w:pPr>
        <w:pStyle w:val="TOC2"/>
        <w:tabs>
          <w:tab w:val="right" w:leader="dot" w:pos="8306"/>
        </w:tabs>
      </w:pPr>
      <w:hyperlink w:anchor="_Toc22274" w:history="1">
        <w:r>
          <w:rPr>
            <w:rFonts w:ascii="仿宋" w:eastAsia="仿宋" w:hAnsi="仿宋" w:cs="仿宋" w:hint="eastAsia"/>
            <w:lang w:eastAsia="zh-CN"/>
          </w:rPr>
          <w:t>(二)、土建工程设计年限及安全等级</w:t>
        </w:r>
        <w:r>
          <w:tab/>
        </w:r>
        <w:r>
          <w:fldChar w:fldCharType="begin"/>
        </w:r>
        <w:r>
          <w:instrText xml:space="preserve"> PAGEREF _Toc22274 \h </w:instrText>
        </w:r>
        <w:r>
          <w:fldChar w:fldCharType="separate"/>
        </w:r>
        <w:r>
          <w:t>8</w:t>
        </w:r>
        <w:r>
          <w:fldChar w:fldCharType="end"/>
        </w:r>
      </w:hyperlink>
    </w:p>
    <w:p>
      <w:pPr>
        <w:pStyle w:val="TOC2"/>
        <w:tabs>
          <w:tab w:val="right" w:leader="dot" w:pos="8306"/>
        </w:tabs>
      </w:pPr>
      <w:hyperlink w:anchor="_Toc2710" w:history="1">
        <w:r>
          <w:rPr>
            <w:rFonts w:ascii="仿宋" w:eastAsia="仿宋" w:hAnsi="仿宋" w:cs="仿宋" w:hint="eastAsia"/>
            <w:lang w:eastAsia="zh-CN"/>
          </w:rPr>
          <w:t>(三)、建筑工程设计总体要求</w:t>
        </w:r>
        <w:r>
          <w:tab/>
        </w:r>
        <w:r>
          <w:fldChar w:fldCharType="begin"/>
        </w:r>
        <w:r>
          <w:instrText xml:space="preserve"> PAGEREF _Toc2710 \h </w:instrText>
        </w:r>
        <w:r>
          <w:fldChar w:fldCharType="separate"/>
        </w:r>
        <w:r>
          <w:t>9</w:t>
        </w:r>
        <w:r>
          <w:fldChar w:fldCharType="end"/>
        </w:r>
      </w:hyperlink>
    </w:p>
    <w:p>
      <w:pPr>
        <w:pStyle w:val="TOC2"/>
        <w:tabs>
          <w:tab w:val="right" w:leader="dot" w:pos="8306"/>
        </w:tabs>
      </w:pPr>
      <w:hyperlink w:anchor="_Toc11742" w:history="1">
        <w:r>
          <w:rPr>
            <w:rFonts w:ascii="仿宋" w:eastAsia="仿宋" w:hAnsi="仿宋" w:cs="仿宋" w:hint="eastAsia"/>
            <w:lang w:eastAsia="zh-CN"/>
          </w:rPr>
          <w:t>(四)、土建工程建设指标</w:t>
        </w:r>
        <w:r>
          <w:tab/>
        </w:r>
        <w:r>
          <w:fldChar w:fldCharType="begin"/>
        </w:r>
        <w:r>
          <w:instrText xml:space="preserve"> PAGEREF _Toc11742 \h </w:instrText>
        </w:r>
        <w:r>
          <w:fldChar w:fldCharType="separate"/>
        </w:r>
        <w:r>
          <w:t>10</w:t>
        </w:r>
        <w:r>
          <w:fldChar w:fldCharType="end"/>
        </w:r>
      </w:hyperlink>
    </w:p>
    <w:p>
      <w:pPr>
        <w:pStyle w:val="TOC1"/>
        <w:tabs>
          <w:tab w:val="right" w:leader="dot" w:pos="8306"/>
        </w:tabs>
      </w:pPr>
      <w:hyperlink w:anchor="_Toc15983" w:history="1">
        <w:r>
          <w:rPr>
            <w:rFonts w:ascii="仿宋" w:eastAsia="仿宋" w:hAnsi="仿宋" w:cs="仿宋" w:hint="eastAsia"/>
            <w:lang w:eastAsia="zh-CN"/>
          </w:rPr>
          <w:t>四、便携式数字地震仪项目可持续发展</w:t>
        </w:r>
        <w:r>
          <w:tab/>
        </w:r>
        <w:r>
          <w:fldChar w:fldCharType="begin"/>
        </w:r>
        <w:r>
          <w:instrText xml:space="preserve"> PAGEREF _Toc15983 \h </w:instrText>
        </w:r>
        <w:r>
          <w:fldChar w:fldCharType="separate"/>
        </w:r>
        <w:r>
          <w:t>10</w:t>
        </w:r>
        <w:r>
          <w:fldChar w:fldCharType="end"/>
        </w:r>
      </w:hyperlink>
    </w:p>
    <w:p>
      <w:pPr>
        <w:pStyle w:val="TOC2"/>
        <w:tabs>
          <w:tab w:val="right" w:leader="dot" w:pos="8306"/>
        </w:tabs>
      </w:pPr>
      <w:hyperlink w:anchor="_Toc16432" w:history="1">
        <w:r>
          <w:rPr>
            <w:rFonts w:ascii="仿宋" w:eastAsia="仿宋" w:hAnsi="仿宋" w:cs="仿宋" w:hint="eastAsia"/>
            <w:lang w:eastAsia="zh-CN"/>
          </w:rPr>
          <w:t>(一)、可持续战略与实践</w:t>
        </w:r>
        <w:r>
          <w:tab/>
        </w:r>
        <w:r>
          <w:fldChar w:fldCharType="begin"/>
        </w:r>
        <w:r>
          <w:instrText xml:space="preserve"> PAGEREF _Toc16432 \h </w:instrText>
        </w:r>
        <w:r>
          <w:fldChar w:fldCharType="separate"/>
        </w:r>
        <w:r>
          <w:t>10</w:t>
        </w:r>
        <w:r>
          <w:fldChar w:fldCharType="end"/>
        </w:r>
      </w:hyperlink>
    </w:p>
    <w:p>
      <w:pPr>
        <w:pStyle w:val="TOC2"/>
        <w:tabs>
          <w:tab w:val="right" w:leader="dot" w:pos="8306"/>
        </w:tabs>
      </w:pPr>
      <w:hyperlink w:anchor="_Toc30846" w:history="1">
        <w:r>
          <w:rPr>
            <w:rFonts w:ascii="仿宋" w:eastAsia="仿宋" w:hAnsi="仿宋" w:cs="仿宋" w:hint="eastAsia"/>
            <w:lang w:eastAsia="zh-CN"/>
          </w:rPr>
          <w:t>(二)、环保与社会责任</w:t>
        </w:r>
        <w:r>
          <w:tab/>
        </w:r>
        <w:r>
          <w:fldChar w:fldCharType="begin"/>
        </w:r>
        <w:r>
          <w:instrText xml:space="preserve"> PAGEREF _Toc30846 \h </w:instrText>
        </w:r>
        <w:r>
          <w:fldChar w:fldCharType="separate"/>
        </w:r>
        <w:r>
          <w:t>11</w:t>
        </w:r>
        <w:r>
          <w:fldChar w:fldCharType="end"/>
        </w:r>
      </w:hyperlink>
    </w:p>
    <w:p>
      <w:pPr>
        <w:pStyle w:val="TOC1"/>
        <w:tabs>
          <w:tab w:val="right" w:leader="dot" w:pos="8306"/>
        </w:tabs>
      </w:pPr>
      <w:hyperlink w:anchor="_Toc20243" w:history="1">
        <w:r>
          <w:rPr>
            <w:rFonts w:ascii="仿宋" w:eastAsia="仿宋" w:hAnsi="仿宋" w:cs="仿宋" w:hint="eastAsia"/>
            <w:lang w:eastAsia="zh-CN"/>
          </w:rPr>
          <w:t>五、便携式数字地震仪项目绩效评估</w:t>
        </w:r>
        <w:r>
          <w:tab/>
        </w:r>
        <w:r>
          <w:fldChar w:fldCharType="begin"/>
        </w:r>
        <w:r>
          <w:instrText xml:space="preserve"> PAGEREF _Toc20243 \h </w:instrText>
        </w:r>
        <w:r>
          <w:fldChar w:fldCharType="separate"/>
        </w:r>
        <w:r>
          <w:t>12</w:t>
        </w:r>
        <w:r>
          <w:fldChar w:fldCharType="end"/>
        </w:r>
      </w:hyperlink>
    </w:p>
    <w:p>
      <w:pPr>
        <w:pStyle w:val="TOC2"/>
        <w:tabs>
          <w:tab w:val="right" w:leader="dot" w:pos="8306"/>
        </w:tabs>
      </w:pPr>
      <w:hyperlink w:anchor="_Toc25672" w:history="1">
        <w:r>
          <w:rPr>
            <w:rFonts w:ascii="仿宋" w:eastAsia="仿宋" w:hAnsi="仿宋" w:cs="仿宋" w:hint="eastAsia"/>
            <w:lang w:eastAsia="zh-CN"/>
          </w:rPr>
          <w:t>(一)、绩效评估指标</w:t>
        </w:r>
        <w:r>
          <w:tab/>
        </w:r>
        <w:r>
          <w:fldChar w:fldCharType="begin"/>
        </w:r>
        <w:r>
          <w:instrText xml:space="preserve"> PAGEREF _Toc25672 \h </w:instrText>
        </w:r>
        <w:r>
          <w:fldChar w:fldCharType="separate"/>
        </w:r>
        <w:r>
          <w:t>12</w:t>
        </w:r>
        <w:r>
          <w:fldChar w:fldCharType="end"/>
        </w:r>
      </w:hyperlink>
    </w:p>
    <w:p>
      <w:pPr>
        <w:pStyle w:val="TOC2"/>
        <w:tabs>
          <w:tab w:val="right" w:leader="dot" w:pos="8306"/>
        </w:tabs>
      </w:pPr>
      <w:hyperlink w:anchor="_Toc21376" w:history="1">
        <w:r>
          <w:rPr>
            <w:rFonts w:ascii="仿宋" w:eastAsia="仿宋" w:hAnsi="仿宋" w:cs="仿宋" w:hint="eastAsia"/>
            <w:lang w:eastAsia="zh-CN"/>
          </w:rPr>
          <w:t>(二)、绩效评估方法</w:t>
        </w:r>
        <w:r>
          <w:tab/>
        </w:r>
        <w:r>
          <w:fldChar w:fldCharType="begin"/>
        </w:r>
        <w:r>
          <w:instrText xml:space="preserve"> PAGEREF _Toc21376 \h </w:instrText>
        </w:r>
        <w:r>
          <w:fldChar w:fldCharType="separate"/>
        </w:r>
        <w:r>
          <w:t>13</w:t>
        </w:r>
        <w:r>
          <w:fldChar w:fldCharType="end"/>
        </w:r>
      </w:hyperlink>
    </w:p>
    <w:p>
      <w:pPr>
        <w:pStyle w:val="TOC2"/>
        <w:tabs>
          <w:tab w:val="right" w:leader="dot" w:pos="8306"/>
        </w:tabs>
      </w:pPr>
      <w:hyperlink w:anchor="_Toc19521" w:history="1">
        <w:r>
          <w:rPr>
            <w:rFonts w:ascii="仿宋" w:eastAsia="仿宋" w:hAnsi="仿宋" w:cs="仿宋" w:hint="eastAsia"/>
            <w:lang w:eastAsia="zh-CN"/>
          </w:rPr>
          <w:t>(三)、绩效评估周期</w:t>
        </w:r>
        <w:r>
          <w:tab/>
        </w:r>
        <w:r>
          <w:fldChar w:fldCharType="begin"/>
        </w:r>
        <w:r>
          <w:instrText xml:space="preserve"> PAGEREF _Toc19521 \h </w:instrText>
        </w:r>
        <w:r>
          <w:fldChar w:fldCharType="separate"/>
        </w:r>
        <w:r>
          <w:t>14</w:t>
        </w:r>
        <w:r>
          <w:fldChar w:fldCharType="end"/>
        </w:r>
      </w:hyperlink>
    </w:p>
    <w:p>
      <w:pPr>
        <w:pStyle w:val="TOC1"/>
        <w:tabs>
          <w:tab w:val="right" w:leader="dot" w:pos="8306"/>
        </w:tabs>
      </w:pPr>
      <w:hyperlink w:anchor="_Toc22004" w:history="1">
        <w:r>
          <w:rPr>
            <w:rFonts w:ascii="仿宋" w:eastAsia="仿宋" w:hAnsi="仿宋" w:cs="仿宋" w:hint="eastAsia"/>
            <w:lang w:eastAsia="zh-CN"/>
          </w:rPr>
          <w:t>六、便携式数字地震仪项目文档管理</w:t>
        </w:r>
        <w:r>
          <w:tab/>
        </w:r>
        <w:r>
          <w:fldChar w:fldCharType="begin"/>
        </w:r>
        <w:r>
          <w:instrText xml:space="preserve"> PAGEREF _Toc22004 \h </w:instrText>
        </w:r>
        <w:r>
          <w:fldChar w:fldCharType="separate"/>
        </w:r>
        <w:r>
          <w:t>15</w:t>
        </w:r>
        <w:r>
          <w:fldChar w:fldCharType="end"/>
        </w:r>
      </w:hyperlink>
    </w:p>
    <w:p>
      <w:pPr>
        <w:pStyle w:val="TOC2"/>
        <w:tabs>
          <w:tab w:val="right" w:leader="dot" w:pos="8306"/>
        </w:tabs>
      </w:pPr>
      <w:hyperlink w:anchor="_Toc18275" w:history="1">
        <w:r>
          <w:rPr>
            <w:rFonts w:ascii="仿宋" w:eastAsia="仿宋" w:hAnsi="仿宋" w:cs="仿宋" w:hint="eastAsia"/>
            <w:lang w:eastAsia="zh-CN"/>
          </w:rPr>
          <w:t>(一)、文档编制与审查</w:t>
        </w:r>
        <w:r>
          <w:tab/>
        </w:r>
        <w:r>
          <w:fldChar w:fldCharType="begin"/>
        </w:r>
        <w:r>
          <w:instrText xml:space="preserve"> PAGEREF _Toc18275 \h </w:instrText>
        </w:r>
        <w:r>
          <w:fldChar w:fldCharType="separate"/>
        </w:r>
        <w:r>
          <w:t>15</w:t>
        </w:r>
        <w:r>
          <w:fldChar w:fldCharType="end"/>
        </w:r>
      </w:hyperlink>
    </w:p>
    <w:p>
      <w:pPr>
        <w:pStyle w:val="TOC2"/>
        <w:tabs>
          <w:tab w:val="right" w:leader="dot" w:pos="8306"/>
        </w:tabs>
      </w:pPr>
      <w:hyperlink w:anchor="_Toc18478" w:history="1">
        <w:r>
          <w:rPr>
            <w:rFonts w:ascii="仿宋" w:eastAsia="仿宋" w:hAnsi="仿宋" w:cs="仿宋" w:hint="eastAsia"/>
            <w:lang w:eastAsia="zh-CN"/>
          </w:rPr>
          <w:t>(二)、文档发布与分发</w:t>
        </w:r>
        <w:r>
          <w:tab/>
        </w:r>
        <w:r>
          <w:fldChar w:fldCharType="begin"/>
        </w:r>
        <w:r>
          <w:instrText xml:space="preserve"> PAGEREF _Toc18478 \h </w:instrText>
        </w:r>
        <w:r>
          <w:fldChar w:fldCharType="separate"/>
        </w:r>
        <w:r>
          <w:t>16</w:t>
        </w:r>
        <w:r>
          <w:fldChar w:fldCharType="end"/>
        </w:r>
      </w:hyperlink>
    </w:p>
    <w:p>
      <w:pPr>
        <w:pStyle w:val="TOC2"/>
        <w:tabs>
          <w:tab w:val="right" w:leader="dot" w:pos="8306"/>
        </w:tabs>
      </w:pPr>
      <w:hyperlink w:anchor="_Toc1144" w:history="1">
        <w:r>
          <w:rPr>
            <w:rFonts w:ascii="仿宋" w:eastAsia="仿宋" w:hAnsi="仿宋" w:cs="仿宋" w:hint="eastAsia"/>
            <w:lang w:eastAsia="zh-CN"/>
          </w:rPr>
          <w:t>(三)、文档存档与归档</w:t>
        </w:r>
        <w:r>
          <w:tab/>
        </w:r>
        <w:r>
          <w:fldChar w:fldCharType="begin"/>
        </w:r>
        <w:r>
          <w:instrText xml:space="preserve"> PAGEREF _Toc1144 \h </w:instrText>
        </w:r>
        <w:r>
          <w:fldChar w:fldCharType="separate"/>
        </w:r>
        <w:r>
          <w:t>17</w:t>
        </w:r>
        <w:r>
          <w:fldChar w:fldCharType="end"/>
        </w:r>
      </w:hyperlink>
    </w:p>
    <w:p>
      <w:pPr>
        <w:pStyle w:val="TOC1"/>
        <w:tabs>
          <w:tab w:val="right" w:leader="dot" w:pos="8306"/>
        </w:tabs>
      </w:pPr>
      <w:hyperlink w:anchor="_Toc6599" w:history="1">
        <w:r>
          <w:rPr>
            <w:rFonts w:ascii="仿宋" w:eastAsia="仿宋" w:hAnsi="仿宋" w:cs="仿宋" w:hint="eastAsia"/>
            <w:lang w:eastAsia="zh-CN"/>
          </w:rPr>
          <w:t>七、便携式数字地震仪项目技术管理</w:t>
        </w:r>
        <w:r>
          <w:tab/>
        </w:r>
        <w:r>
          <w:fldChar w:fldCharType="begin"/>
        </w:r>
        <w:r>
          <w:instrText xml:space="preserve"> PAGEREF _Toc6599 \h </w:instrText>
        </w:r>
        <w:r>
          <w:fldChar w:fldCharType="separate"/>
        </w:r>
        <w:r>
          <w:t>18</w:t>
        </w:r>
        <w:r>
          <w:fldChar w:fldCharType="end"/>
        </w:r>
      </w:hyperlink>
    </w:p>
    <w:p>
      <w:pPr>
        <w:pStyle w:val="TOC2"/>
        <w:tabs>
          <w:tab w:val="right" w:leader="dot" w:pos="8306"/>
        </w:tabs>
      </w:pPr>
      <w:hyperlink w:anchor="_Toc10437" w:history="1">
        <w:r>
          <w:rPr>
            <w:rFonts w:ascii="仿宋" w:eastAsia="仿宋" w:hAnsi="仿宋" w:cs="仿宋" w:hint="eastAsia"/>
            <w:lang w:eastAsia="zh-CN"/>
          </w:rPr>
          <w:t>(一)、技术方案选用方向</w:t>
        </w:r>
        <w:r>
          <w:tab/>
        </w:r>
        <w:r>
          <w:fldChar w:fldCharType="begin"/>
        </w:r>
        <w:r>
          <w:instrText xml:space="preserve"> PAGEREF _Toc10437 \h </w:instrText>
        </w:r>
        <w:r>
          <w:fldChar w:fldCharType="separate"/>
        </w:r>
        <w:r>
          <w:t>18</w:t>
        </w:r>
        <w:r>
          <w:fldChar w:fldCharType="end"/>
        </w:r>
      </w:hyperlink>
    </w:p>
    <w:p>
      <w:pPr>
        <w:pStyle w:val="TOC2"/>
        <w:tabs>
          <w:tab w:val="right" w:leader="dot" w:pos="8306"/>
        </w:tabs>
      </w:pPr>
      <w:hyperlink w:anchor="_Toc18107" w:history="1">
        <w:r>
          <w:rPr>
            <w:rFonts w:ascii="仿宋" w:eastAsia="仿宋" w:hAnsi="仿宋" w:cs="仿宋" w:hint="eastAsia"/>
            <w:lang w:eastAsia="zh-CN"/>
          </w:rPr>
          <w:t>(二)、工艺技术方案选用原则</w:t>
        </w:r>
        <w:r>
          <w:tab/>
        </w:r>
        <w:r>
          <w:fldChar w:fldCharType="begin"/>
        </w:r>
        <w:r>
          <w:instrText xml:space="preserve"> PAGEREF _Toc18107 \h </w:instrText>
        </w:r>
        <w:r>
          <w:fldChar w:fldCharType="separate"/>
        </w:r>
        <w:r>
          <w:t>20</w:t>
        </w:r>
        <w:r>
          <w:fldChar w:fldCharType="end"/>
        </w:r>
      </w:hyperlink>
    </w:p>
    <w:p>
      <w:pPr>
        <w:pStyle w:val="TOC2"/>
        <w:tabs>
          <w:tab w:val="right" w:leader="dot" w:pos="8306"/>
        </w:tabs>
      </w:pPr>
      <w:hyperlink w:anchor="_Toc9462" w:history="1">
        <w:r>
          <w:rPr>
            <w:rFonts w:ascii="仿宋" w:eastAsia="仿宋" w:hAnsi="仿宋" w:cs="仿宋" w:hint="eastAsia"/>
            <w:lang w:eastAsia="zh-CN"/>
          </w:rPr>
          <w:t>(三)、工艺技术方案要求</w:t>
        </w:r>
        <w:r>
          <w:tab/>
        </w:r>
        <w:r>
          <w:fldChar w:fldCharType="begin"/>
        </w:r>
        <w:r>
          <w:instrText xml:space="preserve"> PAGEREF _Toc9462 \h </w:instrText>
        </w:r>
        <w:r>
          <w:fldChar w:fldCharType="separate"/>
        </w:r>
        <w:r>
          <w:t>22</w:t>
        </w:r>
        <w:r>
          <w:fldChar w:fldCharType="end"/>
        </w:r>
      </w:hyperlink>
    </w:p>
    <w:p>
      <w:pPr>
        <w:pStyle w:val="TOC1"/>
        <w:tabs>
          <w:tab w:val="right" w:leader="dot" w:pos="8306"/>
        </w:tabs>
      </w:pPr>
      <w:hyperlink w:anchor="_Toc22305" w:history="1">
        <w:r>
          <w:rPr>
            <w:rFonts w:ascii="仿宋" w:eastAsia="仿宋" w:hAnsi="仿宋" w:cs="仿宋" w:hint="eastAsia"/>
            <w:lang w:eastAsia="zh-CN"/>
          </w:rPr>
          <w:t>八、便携式数字地震仪项目人力资源培养与发展</w:t>
        </w:r>
        <w:r>
          <w:tab/>
        </w:r>
        <w:r>
          <w:fldChar w:fldCharType="begin"/>
        </w:r>
        <w:r>
          <w:instrText xml:space="preserve"> PAGEREF _Toc22305 \h </w:instrText>
        </w:r>
        <w:r>
          <w:fldChar w:fldCharType="separate"/>
        </w:r>
        <w:r>
          <w:t>25</w:t>
        </w:r>
        <w:r>
          <w:fldChar w:fldCharType="end"/>
        </w:r>
      </w:hyperlink>
    </w:p>
    <w:p>
      <w:pPr>
        <w:pStyle w:val="TOC2"/>
        <w:tabs>
          <w:tab w:val="right" w:leader="dot" w:pos="8306"/>
        </w:tabs>
      </w:pPr>
      <w:hyperlink w:anchor="_Toc14968" w:history="1">
        <w:r>
          <w:rPr>
            <w:rFonts w:ascii="仿宋" w:eastAsia="仿宋" w:hAnsi="仿宋" w:cs="仿宋" w:hint="eastAsia"/>
            <w:lang w:eastAsia="zh-CN"/>
          </w:rPr>
          <w:t>(一)、人才需求与规划</w:t>
        </w:r>
        <w:r>
          <w:tab/>
        </w:r>
        <w:r>
          <w:fldChar w:fldCharType="begin"/>
        </w:r>
        <w:r>
          <w:instrText xml:space="preserve"> PAGEREF _Toc14968 \h </w:instrText>
        </w:r>
        <w:r>
          <w:fldChar w:fldCharType="separate"/>
        </w:r>
        <w:r>
          <w:t>25</w:t>
        </w:r>
        <w:r>
          <w:fldChar w:fldCharType="end"/>
        </w:r>
      </w:hyperlink>
    </w:p>
    <w:p>
      <w:pPr>
        <w:pStyle w:val="TOC2"/>
        <w:tabs>
          <w:tab w:val="right" w:leader="dot" w:pos="8306"/>
        </w:tabs>
      </w:pPr>
      <w:hyperlink w:anchor="_Toc16795" w:history="1">
        <w:r>
          <w:rPr>
            <w:rFonts w:ascii="仿宋" w:eastAsia="仿宋" w:hAnsi="仿宋" w:cs="仿宋" w:hint="eastAsia"/>
            <w:lang w:eastAsia="zh-CN"/>
          </w:rPr>
          <w:t>(二)、培训与发展计划</w:t>
        </w:r>
        <w:r>
          <w:tab/>
        </w:r>
        <w:r>
          <w:fldChar w:fldCharType="begin"/>
        </w:r>
        <w:r>
          <w:instrText xml:space="preserve"> PAGEREF _Toc16795 \h </w:instrText>
        </w:r>
        <w:r>
          <w:fldChar w:fldCharType="separate"/>
        </w:r>
        <w:r>
          <w:t>25</w:t>
        </w:r>
        <w:r>
          <w:fldChar w:fldCharType="end"/>
        </w:r>
      </w:hyperlink>
    </w:p>
    <w:p>
      <w:pPr>
        <w:pStyle w:val="TOC1"/>
        <w:tabs>
          <w:tab w:val="right" w:leader="dot" w:pos="8306"/>
        </w:tabs>
      </w:pPr>
      <w:hyperlink w:anchor="_Toc31915" w:history="1">
        <w:r>
          <w:rPr>
            <w:rFonts w:ascii="仿宋" w:eastAsia="仿宋" w:hAnsi="仿宋" w:cs="仿宋" w:hint="eastAsia"/>
            <w:lang w:eastAsia="zh-CN"/>
          </w:rPr>
          <w:t>九、便携式数字地震仪项目社会影响</w:t>
        </w:r>
        <w:r>
          <w:tab/>
        </w:r>
        <w:r>
          <w:fldChar w:fldCharType="begin"/>
        </w:r>
        <w:r>
          <w:instrText xml:space="preserve"> PAGEREF _Toc31915 \h </w:instrText>
        </w:r>
        <w:r>
          <w:fldChar w:fldCharType="separate"/>
        </w:r>
        <w:r>
          <w:t>26</w:t>
        </w:r>
        <w:r>
          <w:fldChar w:fldCharType="end"/>
        </w:r>
      </w:hyperlink>
    </w:p>
    <w:p>
      <w:pPr>
        <w:pStyle w:val="TOC2"/>
        <w:tabs>
          <w:tab w:val="right" w:leader="dot" w:pos="8306"/>
        </w:tabs>
      </w:pPr>
      <w:hyperlink w:anchor="_Toc28228" w:history="1">
        <w:r>
          <w:rPr>
            <w:rFonts w:ascii="仿宋" w:eastAsia="仿宋" w:hAnsi="仿宋" w:cs="仿宋" w:hint="eastAsia"/>
            <w:lang w:eastAsia="zh-CN"/>
          </w:rPr>
          <w:t>(一)、社会责任与义务</w:t>
        </w:r>
        <w:r>
          <w:tab/>
        </w:r>
        <w:r>
          <w:fldChar w:fldCharType="begin"/>
        </w:r>
        <w:r>
          <w:instrText xml:space="preserve"> PAGEREF _Toc28228 \h </w:instrText>
        </w:r>
        <w:r>
          <w:fldChar w:fldCharType="separate"/>
        </w:r>
        <w:r>
          <w:t>26</w:t>
        </w:r>
        <w:r>
          <w:fldChar w:fldCharType="end"/>
        </w:r>
      </w:hyperlink>
    </w:p>
    <w:p>
      <w:pPr>
        <w:pStyle w:val="TOC2"/>
        <w:tabs>
          <w:tab w:val="right" w:leader="dot" w:pos="8306"/>
        </w:tabs>
      </w:pPr>
      <w:hyperlink w:anchor="_Toc13452" w:history="1">
        <w:r>
          <w:rPr>
            <w:rFonts w:ascii="仿宋" w:eastAsia="仿宋" w:hAnsi="仿宋" w:cs="仿宋" w:hint="eastAsia"/>
            <w:lang w:eastAsia="zh-CN"/>
          </w:rPr>
          <w:t>(二)、社会参与与沟通</w:t>
        </w:r>
        <w:r>
          <w:tab/>
        </w:r>
        <w:r>
          <w:fldChar w:fldCharType="begin"/>
        </w:r>
        <w:r>
          <w:instrText xml:space="preserve"> PAGEREF _Toc13452 \h </w:instrText>
        </w:r>
        <w:r>
          <w:fldChar w:fldCharType="separate"/>
        </w:r>
        <w:r>
          <w:t>27</w:t>
        </w:r>
        <w:r>
          <w:fldChar w:fldCharType="end"/>
        </w:r>
      </w:hyperlink>
    </w:p>
    <w:p>
      <w:pPr>
        <w:pStyle w:val="TOC1"/>
        <w:tabs>
          <w:tab w:val="right" w:leader="dot" w:pos="8306"/>
        </w:tabs>
      </w:pPr>
      <w:hyperlink w:anchor="_Toc17966" w:history="1">
        <w:r>
          <w:rPr>
            <w:rFonts w:ascii="仿宋" w:eastAsia="仿宋" w:hAnsi="仿宋" w:cs="仿宋" w:hint="eastAsia"/>
            <w:lang w:eastAsia="zh-CN"/>
          </w:rPr>
          <w:t>十、便携式数字地震仪项目经营效益</w:t>
        </w:r>
        <w:r>
          <w:tab/>
        </w:r>
        <w:r>
          <w:fldChar w:fldCharType="begin"/>
        </w:r>
        <w:r>
          <w:instrText xml:space="preserve"> PAGEREF _Toc17966 \h </w:instrText>
        </w:r>
        <w:r>
          <w:fldChar w:fldCharType="separate"/>
        </w:r>
        <w:r>
          <w:t>27</w:t>
        </w:r>
        <w:r>
          <w:fldChar w:fldCharType="end"/>
        </w:r>
      </w:hyperlink>
    </w:p>
    <w:p>
      <w:pPr>
        <w:pStyle w:val="TOC2"/>
        <w:tabs>
          <w:tab w:val="right" w:leader="dot" w:pos="8306"/>
        </w:tabs>
      </w:pPr>
      <w:hyperlink w:anchor="_Toc712" w:history="1">
        <w:r>
          <w:rPr>
            <w:rFonts w:ascii="仿宋" w:eastAsia="仿宋" w:hAnsi="仿宋" w:cs="仿宋" w:hint="eastAsia"/>
            <w:lang w:eastAsia="zh-CN"/>
          </w:rPr>
          <w:t>(一)、经济评价财务测算</w:t>
        </w:r>
        <w:r>
          <w:tab/>
        </w:r>
        <w:r>
          <w:fldChar w:fldCharType="begin"/>
        </w:r>
        <w:r>
          <w:instrText xml:space="preserve"> PAGEREF _Toc712 \h </w:instrText>
        </w:r>
        <w:r>
          <w:fldChar w:fldCharType="separate"/>
        </w:r>
        <w:r>
          <w:t>27</w:t>
        </w:r>
        <w:r>
          <w:fldChar w:fldCharType="end"/>
        </w:r>
      </w:hyperlink>
    </w:p>
    <w:p>
      <w:pPr>
        <w:pStyle w:val="TOC2"/>
        <w:tabs>
          <w:tab w:val="right" w:leader="dot" w:pos="8306"/>
        </w:tabs>
      </w:pPr>
      <w:hyperlink w:anchor="_Toc23466" w:history="1">
        <w:r>
          <w:rPr>
            <w:rFonts w:ascii="仿宋" w:eastAsia="仿宋" w:hAnsi="仿宋" w:cs="仿宋" w:hint="eastAsia"/>
            <w:lang w:eastAsia="zh-CN"/>
          </w:rPr>
          <w:t>(二)、便携式数字地震仪项目盈利能力分析</w:t>
        </w:r>
        <w:r>
          <w:tab/>
        </w:r>
        <w:r>
          <w:fldChar w:fldCharType="begin"/>
        </w:r>
        <w:r>
          <w:instrText xml:space="preserve"> PAGEREF _Toc23466 \h </w:instrText>
        </w:r>
        <w:r>
          <w:fldChar w:fldCharType="separate"/>
        </w:r>
        <w:r>
          <w:t>29</w:t>
        </w:r>
        <w:r>
          <w:fldChar w:fldCharType="end"/>
        </w:r>
      </w:hyperlink>
    </w:p>
    <w:p>
      <w:pPr>
        <w:pStyle w:val="TOC1"/>
        <w:tabs>
          <w:tab w:val="right" w:leader="dot" w:pos="8306"/>
        </w:tabs>
      </w:pPr>
      <w:hyperlink w:anchor="_Toc15196" w:history="1">
        <w:r>
          <w:rPr>
            <w:rFonts w:ascii="仿宋" w:eastAsia="仿宋" w:hAnsi="仿宋" w:cs="仿宋" w:hint="eastAsia"/>
            <w:lang w:eastAsia="zh-CN"/>
          </w:rPr>
          <w:t>十一、便携式数字地震仪项目财务管理</w:t>
        </w:r>
        <w:r>
          <w:tab/>
        </w:r>
        <w:r>
          <w:fldChar w:fldCharType="begin"/>
        </w:r>
        <w:r>
          <w:instrText xml:space="preserve"> PAGEREF _Toc15196 \h </w:instrText>
        </w:r>
        <w:r>
          <w:fldChar w:fldCharType="separate"/>
        </w:r>
        <w:r>
          <w:t>30</w:t>
        </w:r>
        <w:r>
          <w:fldChar w:fldCharType="end"/>
        </w:r>
      </w:hyperlink>
    </w:p>
    <w:p>
      <w:pPr>
        <w:pStyle w:val="TOC2"/>
        <w:tabs>
          <w:tab w:val="right" w:leader="dot" w:pos="8306"/>
        </w:tabs>
      </w:pPr>
      <w:hyperlink w:anchor="_Toc23025" w:history="1">
        <w:r>
          <w:rPr>
            <w:rFonts w:ascii="仿宋" w:eastAsia="仿宋" w:hAnsi="仿宋" w:cs="仿宋" w:hint="eastAsia"/>
            <w:lang w:eastAsia="zh-CN"/>
          </w:rPr>
          <w:t>(一)、资金需求大</w:t>
        </w:r>
        <w:r>
          <w:tab/>
        </w:r>
        <w:r>
          <w:fldChar w:fldCharType="begin"/>
        </w:r>
        <w:r>
          <w:instrText xml:space="preserve"> PAGEREF _Toc23025 \h </w:instrText>
        </w:r>
        <w:r>
          <w:fldChar w:fldCharType="separate"/>
        </w:r>
        <w:r>
          <w:t>30</w:t>
        </w:r>
        <w:r>
          <w:fldChar w:fldCharType="end"/>
        </w:r>
      </w:hyperlink>
    </w:p>
    <w:p>
      <w:pPr>
        <w:pStyle w:val="TOC2"/>
        <w:tabs>
          <w:tab w:val="right" w:leader="dot" w:pos="8306"/>
        </w:tabs>
      </w:pPr>
      <w:hyperlink w:anchor="_Toc3876" w:history="1">
        <w:r>
          <w:rPr>
            <w:rFonts w:ascii="仿宋" w:eastAsia="仿宋" w:hAnsi="仿宋" w:cs="仿宋" w:hint="eastAsia"/>
            <w:lang w:eastAsia="zh-CN"/>
          </w:rPr>
          <w:t>(二)、研发周期长</w:t>
        </w:r>
        <w:r>
          <w:tab/>
        </w:r>
        <w:r>
          <w:fldChar w:fldCharType="begin"/>
        </w:r>
        <w:r>
          <w:instrText xml:space="preserve"> PAGEREF _Toc3876 \h </w:instrText>
        </w:r>
        <w:r>
          <w:fldChar w:fldCharType="separate"/>
        </w:r>
        <w:r>
          <w:t>31</w:t>
        </w:r>
        <w:r>
          <w:fldChar w:fldCharType="end"/>
        </w:r>
      </w:hyperlink>
    </w:p>
    <w:p>
      <w:pPr>
        <w:pStyle w:val="TOC2"/>
        <w:tabs>
          <w:tab w:val="right" w:leader="dot" w:pos="8306"/>
        </w:tabs>
      </w:pPr>
      <w:hyperlink w:anchor="_Toc7906" w:history="1">
        <w:r>
          <w:rPr>
            <w:rFonts w:ascii="仿宋" w:eastAsia="仿宋" w:hAnsi="仿宋" w:cs="仿宋" w:hint="eastAsia"/>
            <w:lang w:eastAsia="zh-CN"/>
          </w:rPr>
          <w:t>(三)、市场风险大</w:t>
        </w:r>
        <w:r>
          <w:tab/>
        </w:r>
        <w:r>
          <w:fldChar w:fldCharType="begin"/>
        </w:r>
        <w:r>
          <w:instrText xml:space="preserve"> PAGEREF _Toc7906 \h </w:instrText>
        </w:r>
        <w:r>
          <w:fldChar w:fldCharType="separate"/>
        </w:r>
        <w:r>
          <w:t>32</w:t>
        </w:r>
        <w:r>
          <w:fldChar w:fldCharType="end"/>
        </w:r>
      </w:hyperlink>
    </w:p>
    <w:p>
      <w:pPr>
        <w:pStyle w:val="TOC2"/>
        <w:tabs>
          <w:tab w:val="right" w:leader="dot" w:pos="8306"/>
        </w:tabs>
      </w:pPr>
      <w:hyperlink w:anchor="_Toc31507" w:history="1">
        <w:r>
          <w:rPr>
            <w:rFonts w:ascii="仿宋" w:eastAsia="仿宋" w:hAnsi="仿宋" w:cs="仿宋" w:hint="eastAsia"/>
            <w:lang w:eastAsia="zh-CN"/>
          </w:rPr>
          <w:t>(四)、利润率高</w:t>
        </w:r>
        <w:r>
          <w:tab/>
        </w:r>
        <w:r>
          <w:fldChar w:fldCharType="begin"/>
        </w:r>
        <w:r>
          <w:instrText xml:space="preserve"> PAGEREF _Toc31507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6" w:history="1">
        <w:r>
          <w:rPr>
            <w:rFonts w:ascii="仿宋" w:eastAsia="仿宋" w:hAnsi="仿宋" w:cs="仿宋" w:hint="eastAsia"/>
            <w:lang w:eastAsia="zh-CN"/>
          </w:rPr>
          <w:t>十二、便携式数字地震仪项目环境影响分析</w:t>
        </w:r>
        <w:r>
          <w:tab/>
        </w:r>
        <w:r>
          <w:fldChar w:fldCharType="begin"/>
        </w:r>
        <w:r>
          <w:instrText xml:space="preserve"> PAGEREF _Toc14326 \h </w:instrText>
        </w:r>
        <w:r>
          <w:fldChar w:fldCharType="separate"/>
        </w:r>
        <w:r>
          <w:t>37</w:t>
        </w:r>
        <w:r>
          <w:fldChar w:fldCharType="end"/>
        </w:r>
      </w:hyperlink>
    </w:p>
    <w:p>
      <w:pPr>
        <w:pStyle w:val="TOC2"/>
        <w:tabs>
          <w:tab w:val="right" w:leader="dot" w:pos="8306"/>
        </w:tabs>
      </w:pPr>
      <w:hyperlink w:anchor="_Toc29151" w:history="1">
        <w:r>
          <w:rPr>
            <w:rFonts w:ascii="仿宋" w:eastAsia="仿宋" w:hAnsi="仿宋" w:cs="仿宋" w:hint="eastAsia"/>
            <w:lang w:eastAsia="zh-CN"/>
          </w:rPr>
          <w:t>(一)、建设区域环境质量现状</w:t>
        </w:r>
        <w:r>
          <w:tab/>
        </w:r>
        <w:r>
          <w:fldChar w:fldCharType="begin"/>
        </w:r>
        <w:r>
          <w:instrText xml:space="preserve"> PAGEREF _Toc29151 \h </w:instrText>
        </w:r>
        <w:r>
          <w:fldChar w:fldCharType="separate"/>
        </w:r>
        <w:r>
          <w:t>37</w:t>
        </w:r>
        <w:r>
          <w:fldChar w:fldCharType="end"/>
        </w:r>
      </w:hyperlink>
    </w:p>
    <w:p>
      <w:pPr>
        <w:pStyle w:val="TOC2"/>
        <w:tabs>
          <w:tab w:val="right" w:leader="dot" w:pos="8306"/>
        </w:tabs>
      </w:pPr>
      <w:hyperlink w:anchor="_Toc923" w:history="1">
        <w:r>
          <w:rPr>
            <w:rFonts w:ascii="仿宋" w:eastAsia="仿宋" w:hAnsi="仿宋" w:cs="仿宋" w:hint="eastAsia"/>
            <w:lang w:eastAsia="zh-CN"/>
          </w:rPr>
          <w:t>(二)、建设期环境保护</w:t>
        </w:r>
        <w:r>
          <w:tab/>
        </w:r>
        <w:r>
          <w:fldChar w:fldCharType="begin"/>
        </w:r>
        <w:r>
          <w:instrText xml:space="preserve"> PAGEREF _Toc923 \h </w:instrText>
        </w:r>
        <w:r>
          <w:fldChar w:fldCharType="separate"/>
        </w:r>
        <w:r>
          <w:t>38</w:t>
        </w:r>
        <w:r>
          <w:fldChar w:fldCharType="end"/>
        </w:r>
      </w:hyperlink>
    </w:p>
    <w:p>
      <w:pPr>
        <w:pStyle w:val="TOC2"/>
        <w:tabs>
          <w:tab w:val="right" w:leader="dot" w:pos="8306"/>
        </w:tabs>
      </w:pPr>
      <w:hyperlink w:anchor="_Toc7278" w:history="1">
        <w:r>
          <w:rPr>
            <w:rFonts w:ascii="仿宋" w:eastAsia="仿宋" w:hAnsi="仿宋" w:cs="仿宋" w:hint="eastAsia"/>
            <w:lang w:eastAsia="zh-CN"/>
          </w:rPr>
          <w:t>(三)、运营期环境保护</w:t>
        </w:r>
        <w:r>
          <w:tab/>
        </w:r>
        <w:r>
          <w:fldChar w:fldCharType="begin"/>
        </w:r>
        <w:r>
          <w:instrText xml:space="preserve"> PAGEREF _Toc7278 \h </w:instrText>
        </w:r>
        <w:r>
          <w:fldChar w:fldCharType="separate"/>
        </w:r>
        <w:r>
          <w:t>40</w:t>
        </w:r>
        <w:r>
          <w:fldChar w:fldCharType="end"/>
        </w:r>
      </w:hyperlink>
    </w:p>
    <w:p>
      <w:pPr>
        <w:pStyle w:val="TOC2"/>
        <w:tabs>
          <w:tab w:val="right" w:leader="dot" w:pos="8306"/>
        </w:tabs>
      </w:pPr>
      <w:hyperlink w:anchor="_Toc657" w:history="1">
        <w:r>
          <w:rPr>
            <w:rFonts w:ascii="仿宋" w:eastAsia="仿宋" w:hAnsi="仿宋" w:cs="仿宋" w:hint="eastAsia"/>
            <w:lang w:eastAsia="zh-CN"/>
          </w:rPr>
          <w:t>(四)、便携式数字地震仪项目建设对区域经济的影响</w:t>
        </w:r>
        <w:r>
          <w:tab/>
        </w:r>
        <w:r>
          <w:fldChar w:fldCharType="begin"/>
        </w:r>
        <w:r>
          <w:instrText xml:space="preserve"> PAGEREF _Toc657 \h </w:instrText>
        </w:r>
        <w:r>
          <w:fldChar w:fldCharType="separate"/>
        </w:r>
        <w:r>
          <w:t>41</w:t>
        </w:r>
        <w:r>
          <w:fldChar w:fldCharType="end"/>
        </w:r>
      </w:hyperlink>
    </w:p>
    <w:p>
      <w:pPr>
        <w:pStyle w:val="TOC2"/>
        <w:tabs>
          <w:tab w:val="right" w:leader="dot" w:pos="8306"/>
        </w:tabs>
      </w:pPr>
      <w:hyperlink w:anchor="_Toc11845" w:history="1">
        <w:r>
          <w:rPr>
            <w:rFonts w:ascii="仿宋" w:eastAsia="仿宋" w:hAnsi="仿宋" w:cs="仿宋" w:hint="eastAsia"/>
            <w:lang w:eastAsia="zh-CN"/>
          </w:rPr>
          <w:t>(五)、废弃物处理</w:t>
        </w:r>
        <w:r>
          <w:tab/>
        </w:r>
        <w:r>
          <w:fldChar w:fldCharType="begin"/>
        </w:r>
        <w:r>
          <w:instrText xml:space="preserve"> PAGEREF _Toc11845 \h </w:instrText>
        </w:r>
        <w:r>
          <w:fldChar w:fldCharType="separate"/>
        </w:r>
        <w:r>
          <w:t>43</w:t>
        </w:r>
        <w:r>
          <w:fldChar w:fldCharType="end"/>
        </w:r>
      </w:hyperlink>
    </w:p>
    <w:p>
      <w:pPr>
        <w:pStyle w:val="TOC2"/>
        <w:tabs>
          <w:tab w:val="right" w:leader="dot" w:pos="8306"/>
        </w:tabs>
      </w:pPr>
      <w:hyperlink w:anchor="_Toc255" w:history="1">
        <w:r>
          <w:rPr>
            <w:rFonts w:ascii="仿宋" w:eastAsia="仿宋" w:hAnsi="仿宋" w:cs="仿宋" w:hint="eastAsia"/>
            <w:lang w:eastAsia="zh-CN"/>
          </w:rPr>
          <w:t>(六)、特殊环境影响分析</w:t>
        </w:r>
        <w:r>
          <w:tab/>
        </w:r>
        <w:r>
          <w:fldChar w:fldCharType="begin"/>
        </w:r>
        <w:r>
          <w:instrText xml:space="preserve"> PAGEREF _Toc255 \h </w:instrText>
        </w:r>
        <w:r>
          <w:fldChar w:fldCharType="separate"/>
        </w:r>
        <w:r>
          <w:t>44</w:t>
        </w:r>
        <w:r>
          <w:fldChar w:fldCharType="end"/>
        </w:r>
      </w:hyperlink>
    </w:p>
    <w:p>
      <w:pPr>
        <w:pStyle w:val="TOC2"/>
        <w:tabs>
          <w:tab w:val="right" w:leader="dot" w:pos="8306"/>
        </w:tabs>
      </w:pPr>
      <w:hyperlink w:anchor="_Toc30403" w:history="1">
        <w:r>
          <w:rPr>
            <w:rFonts w:ascii="仿宋" w:eastAsia="仿宋" w:hAnsi="仿宋" w:cs="仿宋" w:hint="eastAsia"/>
            <w:lang w:eastAsia="zh-CN"/>
          </w:rPr>
          <w:t>(七)、清洁生产</w:t>
        </w:r>
        <w:r>
          <w:tab/>
        </w:r>
        <w:r>
          <w:fldChar w:fldCharType="begin"/>
        </w:r>
        <w:r>
          <w:instrText xml:space="preserve"> PAGEREF _Toc30403 \h </w:instrText>
        </w:r>
        <w:r>
          <w:fldChar w:fldCharType="separate"/>
        </w:r>
        <w:r>
          <w:t>46</w:t>
        </w:r>
        <w:r>
          <w:fldChar w:fldCharType="end"/>
        </w:r>
      </w:hyperlink>
    </w:p>
    <w:p>
      <w:pPr>
        <w:pStyle w:val="TOC2"/>
        <w:tabs>
          <w:tab w:val="right" w:leader="dot" w:pos="8306"/>
        </w:tabs>
      </w:pPr>
      <w:hyperlink w:anchor="_Toc15701" w:history="1">
        <w:r>
          <w:rPr>
            <w:rFonts w:ascii="仿宋" w:eastAsia="仿宋" w:hAnsi="仿宋" w:cs="仿宋" w:hint="eastAsia"/>
            <w:lang w:eastAsia="zh-CN"/>
          </w:rPr>
          <w:t>(八)、环境保护综合评价</w:t>
        </w:r>
        <w:r>
          <w:tab/>
        </w:r>
        <w:r>
          <w:fldChar w:fldCharType="begin"/>
        </w:r>
        <w:r>
          <w:instrText xml:space="preserve"> PAGEREF _Toc15701 \h </w:instrText>
        </w:r>
        <w:r>
          <w:fldChar w:fldCharType="separate"/>
        </w:r>
        <w:r>
          <w:t>47</w:t>
        </w:r>
        <w:r>
          <w:fldChar w:fldCharType="end"/>
        </w:r>
      </w:hyperlink>
    </w:p>
    <w:p>
      <w:pPr>
        <w:pStyle w:val="TOC1"/>
        <w:tabs>
          <w:tab w:val="right" w:leader="dot" w:pos="8306"/>
        </w:tabs>
      </w:pPr>
      <w:hyperlink w:anchor="_Toc23797" w:history="1">
        <w:r>
          <w:rPr>
            <w:rFonts w:ascii="仿宋" w:eastAsia="仿宋" w:hAnsi="仿宋" w:cs="仿宋" w:hint="eastAsia"/>
            <w:lang w:eastAsia="zh-CN"/>
          </w:rPr>
          <w:t>十三、便携式数字地震仪项目实施时间节点</w:t>
        </w:r>
        <w:r>
          <w:tab/>
        </w:r>
        <w:r>
          <w:fldChar w:fldCharType="begin"/>
        </w:r>
        <w:r>
          <w:instrText xml:space="preserve"> PAGEREF _Toc23797 \h </w:instrText>
        </w:r>
        <w:r>
          <w:fldChar w:fldCharType="separate"/>
        </w:r>
        <w:r>
          <w:t>48</w:t>
        </w:r>
        <w:r>
          <w:fldChar w:fldCharType="end"/>
        </w:r>
      </w:hyperlink>
    </w:p>
    <w:p>
      <w:pPr>
        <w:pStyle w:val="TOC2"/>
        <w:tabs>
          <w:tab w:val="right" w:leader="dot" w:pos="8306"/>
        </w:tabs>
      </w:pPr>
      <w:hyperlink w:anchor="_Toc9026" w:history="1">
        <w:r>
          <w:rPr>
            <w:rFonts w:ascii="仿宋" w:eastAsia="仿宋" w:hAnsi="仿宋" w:cs="仿宋" w:hint="eastAsia"/>
            <w:lang w:eastAsia="zh-CN"/>
          </w:rPr>
          <w:t>(一)、便携式数字地震仪项目启动阶段时间节点</w:t>
        </w:r>
        <w:r>
          <w:tab/>
        </w:r>
        <w:r>
          <w:fldChar w:fldCharType="begin"/>
        </w:r>
        <w:r>
          <w:instrText xml:space="preserve"> PAGEREF _Toc9026 \h </w:instrText>
        </w:r>
        <w:r>
          <w:fldChar w:fldCharType="separate"/>
        </w:r>
        <w:r>
          <w:t>48</w:t>
        </w:r>
        <w:r>
          <w:fldChar w:fldCharType="end"/>
        </w:r>
      </w:hyperlink>
    </w:p>
    <w:p>
      <w:pPr>
        <w:pStyle w:val="TOC2"/>
        <w:tabs>
          <w:tab w:val="right" w:leader="dot" w:pos="8306"/>
        </w:tabs>
      </w:pPr>
      <w:hyperlink w:anchor="_Toc9022" w:history="1">
        <w:r>
          <w:rPr>
            <w:rFonts w:ascii="仿宋" w:eastAsia="仿宋" w:hAnsi="仿宋" w:cs="仿宋" w:hint="eastAsia"/>
            <w:lang w:eastAsia="zh-CN"/>
          </w:rPr>
          <w:t>(二)、便携式数字地震仪项目执行阶段时间节点</w:t>
        </w:r>
        <w:r>
          <w:tab/>
        </w:r>
        <w:r>
          <w:fldChar w:fldCharType="begin"/>
        </w:r>
        <w:r>
          <w:instrText xml:space="preserve"> PAGEREF _Toc9022 \h </w:instrText>
        </w:r>
        <w:r>
          <w:fldChar w:fldCharType="separate"/>
        </w:r>
        <w:r>
          <w:t>50</w:t>
        </w:r>
        <w:r>
          <w:fldChar w:fldCharType="end"/>
        </w:r>
      </w:hyperlink>
    </w:p>
    <w:p>
      <w:pPr>
        <w:pStyle w:val="TOC2"/>
        <w:tabs>
          <w:tab w:val="right" w:leader="dot" w:pos="8306"/>
        </w:tabs>
      </w:pPr>
      <w:hyperlink w:anchor="_Toc31042" w:history="1">
        <w:r>
          <w:rPr>
            <w:rFonts w:ascii="仿宋" w:eastAsia="仿宋" w:hAnsi="仿宋" w:cs="仿宋" w:hint="eastAsia"/>
            <w:lang w:eastAsia="zh-CN"/>
          </w:rPr>
          <w:t>(三)、便携式数字地震仪项目完成阶段时间节点</w:t>
        </w:r>
        <w:r>
          <w:tab/>
        </w:r>
        <w:r>
          <w:fldChar w:fldCharType="begin"/>
        </w:r>
        <w:r>
          <w:instrText xml:space="preserve"> PAGEREF _Toc31042 \h </w:instrText>
        </w:r>
        <w:r>
          <w:fldChar w:fldCharType="separate"/>
        </w:r>
        <w:r>
          <w:t>51</w:t>
        </w:r>
        <w:r>
          <w:fldChar w:fldCharType="end"/>
        </w:r>
      </w:hyperlink>
    </w:p>
    <w:p>
      <w:pPr>
        <w:pStyle w:val="TOC1"/>
        <w:tabs>
          <w:tab w:val="right" w:leader="dot" w:pos="8306"/>
        </w:tabs>
      </w:pPr>
      <w:hyperlink w:anchor="_Toc13178" w:history="1">
        <w:r>
          <w:rPr>
            <w:rFonts w:ascii="仿宋" w:eastAsia="仿宋" w:hAnsi="仿宋" w:cs="仿宋" w:hint="eastAsia"/>
            <w:lang w:eastAsia="zh-CN"/>
          </w:rPr>
          <w:t>十四、质量管理体系</w:t>
        </w:r>
        <w:r>
          <w:tab/>
        </w:r>
        <w:r>
          <w:fldChar w:fldCharType="begin"/>
        </w:r>
        <w:r>
          <w:instrText xml:space="preserve"> PAGEREF _Toc13178 \h </w:instrText>
        </w:r>
        <w:r>
          <w:fldChar w:fldCharType="separate"/>
        </w:r>
        <w:r>
          <w:t>52</w:t>
        </w:r>
        <w:r>
          <w:fldChar w:fldCharType="end"/>
        </w:r>
      </w:hyperlink>
    </w:p>
    <w:p>
      <w:pPr>
        <w:pStyle w:val="TOC2"/>
        <w:tabs>
          <w:tab w:val="right" w:leader="dot" w:pos="8306"/>
        </w:tabs>
      </w:pPr>
      <w:hyperlink w:anchor="_Toc21883" w:history="1">
        <w:r>
          <w:rPr>
            <w:rFonts w:ascii="仿宋" w:eastAsia="仿宋" w:hAnsi="仿宋" w:cs="仿宋" w:hint="eastAsia"/>
            <w:lang w:eastAsia="zh-CN"/>
          </w:rPr>
          <w:t>(一)、质量目标与方针</w:t>
        </w:r>
        <w:r>
          <w:tab/>
        </w:r>
        <w:r>
          <w:fldChar w:fldCharType="begin"/>
        </w:r>
        <w:r>
          <w:instrText xml:space="preserve"> PAGEREF _Toc21883 \h </w:instrText>
        </w:r>
        <w:r>
          <w:fldChar w:fldCharType="separate"/>
        </w:r>
        <w:r>
          <w:t>52</w:t>
        </w:r>
        <w:r>
          <w:fldChar w:fldCharType="end"/>
        </w:r>
      </w:hyperlink>
    </w:p>
    <w:p>
      <w:pPr>
        <w:pStyle w:val="TOC2"/>
        <w:tabs>
          <w:tab w:val="right" w:leader="dot" w:pos="8306"/>
        </w:tabs>
      </w:pPr>
      <w:hyperlink w:anchor="_Toc11568" w:history="1">
        <w:r>
          <w:rPr>
            <w:rFonts w:ascii="仿宋" w:eastAsia="仿宋" w:hAnsi="仿宋" w:cs="仿宋" w:hint="eastAsia"/>
            <w:lang w:eastAsia="zh-CN"/>
          </w:rPr>
          <w:t>(二)、质量管理责任</w:t>
        </w:r>
        <w:r>
          <w:tab/>
        </w:r>
        <w:r>
          <w:fldChar w:fldCharType="begin"/>
        </w:r>
        <w:r>
          <w:instrText xml:space="preserve"> PAGEREF _Toc11568 \h </w:instrText>
        </w:r>
        <w:r>
          <w:fldChar w:fldCharType="separate"/>
        </w:r>
        <w:r>
          <w:t>53</w:t>
        </w:r>
        <w:r>
          <w:fldChar w:fldCharType="end"/>
        </w:r>
      </w:hyperlink>
    </w:p>
    <w:p>
      <w:pPr>
        <w:pStyle w:val="TOC2"/>
        <w:tabs>
          <w:tab w:val="right" w:leader="dot" w:pos="8306"/>
        </w:tabs>
      </w:pPr>
      <w:hyperlink w:anchor="_Toc7641" w:history="1">
        <w:r>
          <w:rPr>
            <w:rFonts w:ascii="仿宋" w:eastAsia="仿宋" w:hAnsi="仿宋" w:cs="仿宋" w:hint="eastAsia"/>
            <w:lang w:eastAsia="zh-CN"/>
          </w:rPr>
          <w:t>(三)、质量管理体系文件</w:t>
        </w:r>
        <w:r>
          <w:tab/>
        </w:r>
        <w:r>
          <w:fldChar w:fldCharType="begin"/>
        </w:r>
        <w:r>
          <w:instrText xml:space="preserve"> PAGEREF _Toc7641 \h </w:instrText>
        </w:r>
        <w:r>
          <w:fldChar w:fldCharType="separate"/>
        </w:r>
        <w:r>
          <w:t>54</w:t>
        </w:r>
        <w:r>
          <w:fldChar w:fldCharType="end"/>
        </w:r>
      </w:hyperlink>
    </w:p>
    <w:p>
      <w:pPr>
        <w:pStyle w:val="TOC2"/>
        <w:tabs>
          <w:tab w:val="right" w:leader="dot" w:pos="8306"/>
        </w:tabs>
      </w:pPr>
      <w:hyperlink w:anchor="_Toc4529" w:history="1">
        <w:r>
          <w:rPr>
            <w:rFonts w:ascii="仿宋" w:eastAsia="仿宋" w:hAnsi="仿宋" w:cs="仿宋" w:hint="eastAsia"/>
            <w:lang w:eastAsia="zh-CN"/>
          </w:rPr>
          <w:t>(四)、质量培训与教育</w:t>
        </w:r>
        <w:r>
          <w:tab/>
        </w:r>
        <w:r>
          <w:fldChar w:fldCharType="begin"/>
        </w:r>
        <w:r>
          <w:instrText xml:space="preserve"> PAGEREF _Toc4529 \h </w:instrText>
        </w:r>
        <w:r>
          <w:fldChar w:fldCharType="separate"/>
        </w:r>
        <w:r>
          <w:t>56</w:t>
        </w:r>
        <w:r>
          <w:fldChar w:fldCharType="end"/>
        </w:r>
      </w:hyperlink>
    </w:p>
    <w:p>
      <w:pPr>
        <w:pStyle w:val="TOC2"/>
        <w:tabs>
          <w:tab w:val="right" w:leader="dot" w:pos="8306"/>
        </w:tabs>
      </w:pPr>
      <w:hyperlink w:anchor="_Toc7456" w:history="1">
        <w:r>
          <w:rPr>
            <w:rFonts w:ascii="仿宋" w:eastAsia="仿宋" w:hAnsi="仿宋" w:cs="仿宋" w:hint="eastAsia"/>
            <w:lang w:eastAsia="zh-CN"/>
          </w:rPr>
          <w:t>(五)、质量审核与评价</w:t>
        </w:r>
        <w:r>
          <w:tab/>
        </w:r>
        <w:r>
          <w:fldChar w:fldCharType="begin"/>
        </w:r>
        <w:r>
          <w:instrText xml:space="preserve"> PAGEREF _Toc7456 \h </w:instrText>
        </w:r>
        <w:r>
          <w:fldChar w:fldCharType="separate"/>
        </w:r>
        <w:r>
          <w:t>57</w:t>
        </w:r>
        <w:r>
          <w:fldChar w:fldCharType="end"/>
        </w:r>
      </w:hyperlink>
    </w:p>
    <w:p>
      <w:pPr>
        <w:pStyle w:val="TOC2"/>
        <w:tabs>
          <w:tab w:val="right" w:leader="dot" w:pos="8306"/>
        </w:tabs>
      </w:pPr>
      <w:hyperlink w:anchor="_Toc23712" w:history="1">
        <w:r>
          <w:rPr>
            <w:rFonts w:ascii="仿宋" w:eastAsia="仿宋" w:hAnsi="仿宋" w:cs="仿宋" w:hint="eastAsia"/>
            <w:lang w:eastAsia="zh-CN"/>
          </w:rPr>
          <w:t>(六)、不符合与纠正措施</w:t>
        </w:r>
        <w:r>
          <w:tab/>
        </w:r>
        <w:r>
          <w:fldChar w:fldCharType="begin"/>
        </w:r>
        <w:r>
          <w:instrText xml:space="preserve"> PAGEREF _Toc23712 \h </w:instrText>
        </w:r>
        <w:r>
          <w:fldChar w:fldCharType="separate"/>
        </w:r>
        <w:r>
          <w:t>59</w:t>
        </w:r>
        <w:r>
          <w:fldChar w:fldCharType="end"/>
        </w:r>
      </w:hyperlink>
    </w:p>
    <w:p>
      <w:pPr>
        <w:pStyle w:val="TOC1"/>
        <w:tabs>
          <w:tab w:val="right" w:leader="dot" w:pos="8306"/>
        </w:tabs>
      </w:pPr>
      <w:hyperlink w:anchor="_Toc29860" w:history="1">
        <w:r>
          <w:rPr>
            <w:rFonts w:ascii="仿宋" w:eastAsia="仿宋" w:hAnsi="仿宋" w:cs="仿宋" w:hint="eastAsia"/>
            <w:lang w:eastAsia="zh-CN"/>
          </w:rPr>
          <w:t>十五、营销与推广策略</w:t>
        </w:r>
        <w:r>
          <w:tab/>
        </w:r>
        <w:r>
          <w:fldChar w:fldCharType="begin"/>
        </w:r>
        <w:r>
          <w:instrText xml:space="preserve"> PAGEREF _Toc29860 \h </w:instrText>
        </w:r>
        <w:r>
          <w:fldChar w:fldCharType="separate"/>
        </w:r>
        <w:r>
          <w:t>60</w:t>
        </w:r>
        <w:r>
          <w:fldChar w:fldCharType="end"/>
        </w:r>
      </w:hyperlink>
    </w:p>
    <w:p>
      <w:pPr>
        <w:pStyle w:val="TOC2"/>
        <w:tabs>
          <w:tab w:val="right" w:leader="dot" w:pos="8306"/>
        </w:tabs>
      </w:pPr>
      <w:hyperlink w:anchor="_Toc30008" w:history="1">
        <w:r>
          <w:rPr>
            <w:rFonts w:ascii="仿宋" w:eastAsia="仿宋" w:hAnsi="仿宋" w:cs="仿宋" w:hint="eastAsia"/>
            <w:lang w:eastAsia="zh-CN"/>
          </w:rPr>
          <w:t>(一)、产品/服务定位与特点</w:t>
        </w:r>
        <w:r>
          <w:tab/>
        </w:r>
        <w:r>
          <w:fldChar w:fldCharType="begin"/>
        </w:r>
        <w:r>
          <w:instrText xml:space="preserve"> PAGEREF _Toc30008 \h </w:instrText>
        </w:r>
        <w:r>
          <w:fldChar w:fldCharType="separate"/>
        </w:r>
        <w:r>
          <w:t>60</w:t>
        </w:r>
        <w:r>
          <w:fldChar w:fldCharType="end"/>
        </w:r>
      </w:hyperlink>
    </w:p>
    <w:p>
      <w:pPr>
        <w:pStyle w:val="TOC2"/>
        <w:tabs>
          <w:tab w:val="right" w:leader="dot" w:pos="8306"/>
        </w:tabs>
      </w:pPr>
      <w:hyperlink w:anchor="_Toc29964" w:history="1">
        <w:r>
          <w:rPr>
            <w:rFonts w:ascii="仿宋" w:eastAsia="仿宋" w:hAnsi="仿宋" w:cs="仿宋" w:hint="eastAsia"/>
            <w:lang w:eastAsia="zh-CN"/>
          </w:rPr>
          <w:t>(二)、市场定位与竞争分析</w:t>
        </w:r>
        <w:r>
          <w:tab/>
        </w:r>
        <w:r>
          <w:fldChar w:fldCharType="begin"/>
        </w:r>
        <w:r>
          <w:instrText xml:space="preserve"> PAGEREF _Toc29964 \h </w:instrText>
        </w:r>
        <w:r>
          <w:fldChar w:fldCharType="separate"/>
        </w:r>
        <w:r>
          <w:t>61</w:t>
        </w:r>
        <w:r>
          <w:fldChar w:fldCharType="end"/>
        </w:r>
      </w:hyperlink>
    </w:p>
    <w:p>
      <w:pPr>
        <w:pStyle w:val="TOC2"/>
        <w:tabs>
          <w:tab w:val="right" w:leader="dot" w:pos="8306"/>
        </w:tabs>
      </w:pPr>
      <w:hyperlink w:anchor="_Toc7825" w:history="1">
        <w:r>
          <w:rPr>
            <w:rFonts w:ascii="仿宋" w:eastAsia="仿宋" w:hAnsi="仿宋" w:cs="仿宋" w:hint="eastAsia"/>
            <w:lang w:eastAsia="zh-CN"/>
          </w:rPr>
          <w:t>(三)、营销渠道与策略</w:t>
        </w:r>
        <w:r>
          <w:tab/>
        </w:r>
        <w:r>
          <w:fldChar w:fldCharType="begin"/>
        </w:r>
        <w:r>
          <w:instrText xml:space="preserve"> PAGEREF _Toc7825 \h </w:instrText>
        </w:r>
        <w:r>
          <w:fldChar w:fldCharType="separate"/>
        </w:r>
        <w:r>
          <w:t>63</w:t>
        </w:r>
        <w:r>
          <w:fldChar w:fldCharType="end"/>
        </w:r>
      </w:hyperlink>
    </w:p>
    <w:p>
      <w:pPr>
        <w:pStyle w:val="TOC2"/>
        <w:tabs>
          <w:tab w:val="right" w:leader="dot" w:pos="8306"/>
        </w:tabs>
      </w:pPr>
      <w:hyperlink w:anchor="_Toc24047" w:history="1">
        <w:r>
          <w:rPr>
            <w:rFonts w:ascii="仿宋" w:eastAsia="仿宋" w:hAnsi="仿宋" w:cs="仿宋" w:hint="eastAsia"/>
            <w:lang w:eastAsia="zh-CN"/>
          </w:rPr>
          <w:t>(四)、推广与宣传活动</w:t>
        </w:r>
        <w:r>
          <w:tab/>
        </w:r>
        <w:r>
          <w:fldChar w:fldCharType="begin"/>
        </w:r>
        <w:r>
          <w:instrText xml:space="preserve"> PAGEREF _Toc24047 \h </w:instrText>
        </w:r>
        <w:r>
          <w:fldChar w:fldCharType="separate"/>
        </w:r>
        <w:r>
          <w:t>64</w:t>
        </w:r>
        <w:r>
          <w:fldChar w:fldCharType="end"/>
        </w:r>
      </w:hyperlink>
    </w:p>
    <w:p>
      <w:pPr>
        <w:pStyle w:val="TOC1"/>
        <w:tabs>
          <w:tab w:val="right" w:leader="dot" w:pos="8306"/>
        </w:tabs>
      </w:pPr>
      <w:hyperlink w:anchor="_Toc1855" w:history="1">
        <w:r>
          <w:rPr>
            <w:rFonts w:ascii="仿宋" w:eastAsia="仿宋" w:hAnsi="仿宋" w:cs="仿宋" w:hint="eastAsia"/>
            <w:lang w:eastAsia="zh-CN"/>
          </w:rPr>
          <w:t>十六、利益相关者分析与沟通计划</w:t>
        </w:r>
        <w:r>
          <w:tab/>
        </w:r>
        <w:r>
          <w:fldChar w:fldCharType="begin"/>
        </w:r>
        <w:r>
          <w:instrText xml:space="preserve"> PAGEREF _Toc1855 \h </w:instrText>
        </w:r>
        <w:r>
          <w:fldChar w:fldCharType="separate"/>
        </w:r>
        <w:r>
          <w:t>69</w:t>
        </w:r>
        <w:r>
          <w:fldChar w:fldCharType="end"/>
        </w:r>
      </w:hyperlink>
    </w:p>
    <w:p>
      <w:pPr>
        <w:pStyle w:val="TOC2"/>
        <w:tabs>
          <w:tab w:val="right" w:leader="dot" w:pos="8306"/>
        </w:tabs>
      </w:pPr>
      <w:hyperlink w:anchor="_Toc17285" w:history="1">
        <w:r>
          <w:rPr>
            <w:rFonts w:ascii="仿宋" w:eastAsia="仿宋" w:hAnsi="仿宋" w:cs="仿宋" w:hint="eastAsia"/>
            <w:lang w:eastAsia="zh-CN"/>
          </w:rPr>
          <w:t>(一)、利益相关者分析</w:t>
        </w:r>
        <w:r>
          <w:tab/>
        </w:r>
        <w:r>
          <w:fldChar w:fldCharType="begin"/>
        </w:r>
        <w:r>
          <w:instrText xml:space="preserve"> PAGEREF _Toc17285 \h </w:instrText>
        </w:r>
        <w:r>
          <w:fldChar w:fldCharType="separate"/>
        </w:r>
        <w:r>
          <w:t>69</w:t>
        </w:r>
        <w:r>
          <w:fldChar w:fldCharType="end"/>
        </w:r>
      </w:hyperlink>
    </w:p>
    <w:p>
      <w:pPr>
        <w:pStyle w:val="TOC2"/>
        <w:tabs>
          <w:tab w:val="right" w:leader="dot" w:pos="8306"/>
        </w:tabs>
      </w:pPr>
      <w:hyperlink w:anchor="_Toc23235" w:history="1">
        <w:r>
          <w:rPr>
            <w:rFonts w:ascii="仿宋" w:eastAsia="仿宋" w:hAnsi="仿宋" w:cs="仿宋" w:hint="eastAsia"/>
            <w:lang w:eastAsia="zh-CN"/>
          </w:rPr>
          <w:t>(二)、沟通计划</w:t>
        </w:r>
        <w:r>
          <w:tab/>
        </w:r>
        <w:r>
          <w:fldChar w:fldCharType="begin"/>
        </w:r>
        <w:r>
          <w:instrText xml:space="preserve"> PAGEREF _Toc23235 \h </w:instrText>
        </w:r>
        <w:r>
          <w:fldChar w:fldCharType="separate"/>
        </w:r>
        <w:r>
          <w:t>70</w:t>
        </w:r>
        <w:r>
          <w:fldChar w:fldCharType="end"/>
        </w:r>
      </w:hyperlink>
    </w:p>
    <w:p>
      <w:pPr>
        <w:pStyle w:val="TOC1"/>
        <w:tabs>
          <w:tab w:val="right" w:leader="dot" w:pos="8306"/>
        </w:tabs>
      </w:pPr>
      <w:hyperlink w:anchor="_Toc4810" w:history="1">
        <w:r>
          <w:rPr>
            <w:rFonts w:ascii="仿宋" w:eastAsia="仿宋" w:hAnsi="仿宋" w:cs="仿宋" w:hint="eastAsia"/>
            <w:lang w:eastAsia="zh-CN"/>
          </w:rPr>
          <w:t>十七、便携式数字地震仪项目变更管理</w:t>
        </w:r>
        <w:r>
          <w:tab/>
        </w:r>
        <w:r>
          <w:fldChar w:fldCharType="begin"/>
        </w:r>
        <w:r>
          <w:instrText xml:space="preserve"> PAGEREF _Toc4810 \h </w:instrText>
        </w:r>
        <w:r>
          <w:fldChar w:fldCharType="separate"/>
        </w:r>
        <w:r>
          <w:t>71</w:t>
        </w:r>
        <w:r>
          <w:fldChar w:fldCharType="end"/>
        </w:r>
      </w:hyperlink>
    </w:p>
    <w:p>
      <w:pPr>
        <w:pStyle w:val="TOC2"/>
        <w:tabs>
          <w:tab w:val="right" w:leader="dot" w:pos="8306"/>
        </w:tabs>
      </w:pPr>
      <w:hyperlink w:anchor="_Toc2979" w:history="1">
        <w:r>
          <w:rPr>
            <w:rFonts w:ascii="仿宋" w:eastAsia="仿宋" w:hAnsi="仿宋" w:cs="仿宋" w:hint="eastAsia"/>
            <w:lang w:eastAsia="zh-CN"/>
          </w:rPr>
          <w:t>(一)、变更申请与评估</w:t>
        </w:r>
        <w:r>
          <w:tab/>
        </w:r>
        <w:r>
          <w:fldChar w:fldCharType="begin"/>
        </w:r>
        <w:r>
          <w:instrText xml:space="preserve"> PAGEREF _Toc2979 \h </w:instrText>
        </w:r>
        <w:r>
          <w:fldChar w:fldCharType="separate"/>
        </w:r>
        <w:r>
          <w:t>71</w:t>
        </w:r>
        <w:r>
          <w:fldChar w:fldCharType="end"/>
        </w:r>
      </w:hyperlink>
    </w:p>
    <w:p>
      <w:pPr>
        <w:pStyle w:val="TOC2"/>
        <w:tabs>
          <w:tab w:val="right" w:leader="dot" w:pos="8306"/>
        </w:tabs>
      </w:pPr>
      <w:hyperlink w:anchor="_Toc12222" w:history="1">
        <w:r>
          <w:rPr>
            <w:rFonts w:ascii="仿宋" w:eastAsia="仿宋" w:hAnsi="仿宋" w:cs="仿宋" w:hint="eastAsia"/>
            <w:lang w:eastAsia="zh-CN"/>
          </w:rPr>
          <w:t>(二)、变更实施与控制</w:t>
        </w:r>
        <w:r>
          <w:tab/>
        </w:r>
        <w:r>
          <w:fldChar w:fldCharType="begin"/>
        </w:r>
        <w:r>
          <w:instrText xml:space="preserve"> PAGEREF _Toc12222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0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便携式数字地震仪项目的主要产品是XXXX，预计年产值为XXX万元。这一产品在市场中占据着重要的地位，其广泛的应用范围使得该便携式数字地震仪项目的市场前景非常广阔。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数字地震仪项目的xxx产品作为重要的原材料之一，将在多个领域发挥关键作用。其在建筑、交通、能源等方面的广泛应用将为整个产业链提供强大的支持，形成产业协同效应。便携式数字地震仪项目的年产值XXX万XXX万XXX万万元不仅反映了其在市场上的巨大潜力，更预示着它对国民经济的积极贡献。这种关联度高、涉及面广的产业关系，使得该便携式数字地震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7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总征地面积为XXXX平方米，相当于约XX.XX亩，其中净用地面积为XXXX平方米，红线范围内相当于约XX.XX亩。这一用地规模充分考虑了便携式数字地震仪项目的建设需求，保障了便携式数字地震仪项目在合适的空间内得以充分发展。便携式数字地震仪项目规划的总建筑面积为XXXX平方米，其中主体工程建设占XXXX平方米，计容建筑面积达XXXX平方米。预计建筑工程的投资将达到XXXX万元，为便携式数字地震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计划购置的设备共计XXXX台（套），设备购置费用为XXXX万元。这一设备购置计划充分考虑到便携式数字地震仪项目的生产需求和技术要求，确保了便携式数字地震仪项目在生产运营中具备先进的技术装备和高效的生产能力。设备的合理配置将为便携式数字地震仪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计划总投资为XXXX万元，预计年实现营业收入为XXXX万元。这一产能规模的设定旨在确保便携式数字地震仪项目能够在投资与回报之间取得平衡，实现长期可持续的发展。便携式数字地震仪项目的总投资充分考虑到各个方面的需求，包括用地建设、设备购置等多个环节，以确保便携式数字地震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861"/>
      <w:r>
        <w:rPr>
          <w:rFonts w:ascii="仿宋" w:eastAsia="仿宋" w:hAnsi="仿宋" w:cs="仿宋" w:hint="eastAsia"/>
          <w:sz w:val="28"/>
          <w:lang w:eastAsia="zh-CN"/>
        </w:rPr>
        <w:t>二、便携式数字地震仪项目建设单位说明</w:t>
      </w:r>
      <w:bookmarkEnd w:id="5"/>
    </w:p>
    <w:p>
      <w:pPr>
        <w:pStyle w:val="Heading2"/>
        <w:rPr>
          <w:rFonts w:ascii="仿宋" w:eastAsia="仿宋" w:hAnsi="仿宋" w:cs="仿宋" w:hint="eastAsia"/>
          <w:lang w:eastAsia="zh-CN"/>
        </w:rPr>
      </w:pPr>
      <w:bookmarkStart w:id="6" w:name="_Toc7560"/>
      <w:r>
        <w:rPr>
          <w:rFonts w:ascii="仿宋" w:eastAsia="仿宋" w:hAnsi="仿宋" w:cs="仿宋" w:hint="eastAsia"/>
          <w:lang w:eastAsia="zh-CN"/>
        </w:rPr>
        <w:t>(一)、便携式数字地震仪项目承办单位基本情况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数字地震仪项目承办单位的XXXX，我们着眼于实现可持续的经济效益。通过技术创新和解决方案的提供，公司预计在便携式数字地震仪项目执行期间将获得可观的收入增长。这一收入来源主要包括便携式数字地震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同时，我们注重成本控制和效率提升，以确保便携式数字地震仪项目的可持续盈利。透过精细的管理和资源优化，公司期望实现便携式数字地震仪项目利润最大化。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数字地震仪项目实施进行全面的投资评估，包括便携式数字地震仪项目启动阶段的资金投入和后续运营成本。通过对便携式数字地震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便携式数字地震仪项目实施过程中具备足够的资金流动性，公司将进行详尽的现金流分析。这包括资金需求的合理预测、便携式数字地震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31"/>
      <w:r>
        <w:rPr>
          <w:rFonts w:ascii="仿宋" w:eastAsia="仿宋" w:hAnsi="仿宋" w:cs="仿宋" w:hint="eastAsia"/>
          <w:sz w:val="28"/>
          <w:lang w:eastAsia="zh-CN"/>
        </w:rPr>
        <w:t>三、便携式数字地震仪项目土建工程</w:t>
      </w:r>
      <w:bookmarkEnd w:id="8"/>
    </w:p>
    <w:p>
      <w:pPr>
        <w:pStyle w:val="Heading2"/>
        <w:rPr>
          <w:rFonts w:ascii="仿宋" w:eastAsia="仿宋" w:hAnsi="仿宋" w:cs="仿宋" w:hint="eastAsia"/>
          <w:lang w:eastAsia="zh-CN"/>
        </w:rPr>
      </w:pPr>
      <w:bookmarkStart w:id="9" w:name="_Toc769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在便携式数字地震仪项目的建筑工程设计中，我们将秉承一系列重要的设计原则，以确保便携式数字地震仪项目建筑在功能、美观、可持续性等方面达到最佳效果。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首要原则是确保建筑的功能性得到最大化的发挥。我们将充分理解便携式数字地震仪项目的实际需求，合理布局各个功能区域，保证建筑在满足业务需求的同时，提供高效的工作环境。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在建筑设计中，我们将综合考虑建设和运营成本。通过精细的经济效益分析，确保设计方案在高效利用资源的同时，对便携式数字地震仪项目的长期盈利能力有积极的贡献。</w:t>
      </w:r>
    </w:p>
    <w:p>
      <w:pPr>
        <w:pStyle w:val="Heading2"/>
        <w:ind w:firstLine="560" w:firstLineChars="200"/>
        <w:rPr>
          <w:rFonts w:ascii="仿宋" w:eastAsia="仿宋" w:hAnsi="仿宋" w:cs="仿宋" w:hint="eastAsia"/>
          <w:sz w:val="28"/>
          <w:lang w:eastAsia="zh-CN"/>
        </w:rPr>
      </w:pPr>
      <w:bookmarkStart w:id="10" w:name="_Toc2227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的土建工程设计中，我们将精准设定设计年限，结合便携式数字地震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数字地震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1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数字地震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数字地震仪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数字地震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74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本期工程便携式数字地震仪项目预计总建筑面积XXX平方米，其中：计容建筑面积XXX平方米，计划建筑工程投资XX万元，占便携式数字地震仪项目总投资的XX%。</w:t>
      </w:r>
    </w:p>
    <w:p>
      <w:pPr>
        <w:pStyle w:val="Heading1"/>
        <w:ind w:firstLine="560" w:firstLineChars="200"/>
        <w:rPr>
          <w:rFonts w:ascii="仿宋" w:eastAsia="仿宋" w:hAnsi="仿宋" w:cs="仿宋" w:hint="eastAsia"/>
          <w:sz w:val="28"/>
          <w:lang w:eastAsia="zh-CN"/>
        </w:rPr>
      </w:pPr>
      <w:bookmarkStart w:id="13" w:name="_Toc15983"/>
      <w:r>
        <w:rPr>
          <w:rFonts w:ascii="仿宋" w:eastAsia="仿宋" w:hAnsi="仿宋" w:cs="仿宋" w:hint="eastAsia"/>
          <w:sz w:val="28"/>
          <w:lang w:eastAsia="zh-CN"/>
        </w:rPr>
        <w:t>四、便携式数字地震仪项目可持续发展</w:t>
      </w:r>
      <w:bookmarkEnd w:id="13"/>
    </w:p>
    <w:p>
      <w:pPr>
        <w:pStyle w:val="Heading2"/>
        <w:rPr>
          <w:rFonts w:ascii="仿宋" w:eastAsia="仿宋" w:hAnsi="仿宋" w:cs="仿宋" w:hint="eastAsia"/>
          <w:lang w:eastAsia="zh-CN"/>
        </w:rPr>
      </w:pPr>
      <w:bookmarkStart w:id="14" w:name="_Toc1643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便携式数字地震仪项目团队着眼于未来，明确了可持续发展的战略方向。制定的具体可持续发展目标包括降低资源使用、采用环保技术、最大化社会效益等。这一步骤不仅有助于便携式数字地震仪项目在环保和社会责任方面达到最高标准，也为未来提供了明确的指引，确保便携式数字地震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可持续实践的融入便携式数字地震仪项目管理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数字地震仪项目管理周期。从便携式数字地震仪项目规划开始，便携式数字地震仪项目团队就考虑了环境和社会的因素。在执行阶段，便携式数字地震仪项目团队积极推动绿色技术的应用，优化资源利用。此外，关注员工的社会责任，通过培训和沟通活动提高员工对可持续发展的认知，使他们能够在日常工作中践行可持续实践。这些举措不仅为便携式数字地震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84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数字地震仪项目的可持续发展理念，我们深信环保与社会责任是便携式数字地震仪项目成功的关键支柱。在便携式数字地震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团队通过引入先进的环保技术、建立高效的废物处理系统以及推动能源节约措施，积极履行环保责任。定期的环保监测和评估确保便携式数字地震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不仅致力于自身可持续发展，还注重对社会的回馈。通过支持社区便携式数字地震仪项目、参与慈善事业、提供培训机会等方式，便携式数字地震仪项目积极履行社会责任。与当地社区建立积极互动，关注员工的工作与生活平衡，以及员工的身心健康，是便携式数字地震仪项目在社会责任层面的关键举措。这样的实践不仅增强了便携式数字地震仪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0243"/>
      <w:r>
        <w:rPr>
          <w:rFonts w:ascii="仿宋" w:eastAsia="仿宋" w:hAnsi="仿宋" w:cs="仿宋" w:hint="eastAsia"/>
          <w:sz w:val="28"/>
          <w:lang w:eastAsia="zh-CN"/>
        </w:rPr>
        <w:t>五、便携式数字地震仪项目绩效评估</w:t>
      </w:r>
      <w:bookmarkEnd w:id="16"/>
    </w:p>
    <w:p>
      <w:pPr>
        <w:pStyle w:val="Heading2"/>
        <w:rPr>
          <w:rFonts w:ascii="仿宋" w:eastAsia="仿宋" w:hAnsi="仿宋" w:cs="仿宋" w:hint="eastAsia"/>
          <w:lang w:eastAsia="zh-CN"/>
        </w:rPr>
      </w:pPr>
      <w:bookmarkStart w:id="17" w:name="_Toc2567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我们设计了一套全面的绩效评估指标，以确保便携式数字地震仪项目的可控和成功交付。这些指标跨足便携式数字地震仪项目目标、成本、进度和质量等多个维度，为我们提供了全面洞察便携式数字地震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目标达成率是我们关注的首要指标。我们设定了明确的目标，并通过定期监测和评估，迅速发现并应对潜在的目标偏差。这为便携式数字地震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成本绩效是另一个核心关注点。通过实际成本与预算成本的对比分析，我们深入了解成本差异的原因，及时调整资源分配，保持便携式数字地震仪项目在经济效益方面的合理水平。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进度作为关键的绩效指标之一，得到了精心的关注。我们制定了详细的便携式数字地震仪项目进度计划，并设立了进度符合度指标，确保实际进度与计划进度保持一致。这使我们能够快速发现和解决潜在的进度问题，保持便携式数字地震仪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便携式数字地震仪项目绩效的不可或缺的一环。我们引入了一系列的质量标准和客户满意度指标，以确保便携式数字地震仪项目交付的成果在质量上达到或超越预期水平。通过持续监测这些指标，我们努力提升便携式数字地震仪项目整体质量水平，为便携式数字地震仪项目的成功交付提供有力保障。通过这些科学且全面的绩效评估，我们能够更好地引导便携式数字地震仪项目的持续改进，确保便携式数字地震仪项目目标的顺利达成。</w:t>
      </w:r>
    </w:p>
    <w:p>
      <w:pPr>
        <w:pStyle w:val="Heading2"/>
        <w:ind w:firstLine="560" w:firstLineChars="200"/>
        <w:rPr>
          <w:rFonts w:ascii="仿宋" w:eastAsia="仿宋" w:hAnsi="仿宋" w:cs="仿宋" w:hint="eastAsia"/>
          <w:sz w:val="28"/>
          <w:lang w:eastAsia="zh-CN"/>
        </w:rPr>
      </w:pPr>
      <w:bookmarkStart w:id="18" w:name="_Toc2137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绩效评估是便携式数字地震仪项目中的关键环节，为确保便携式数字地震仪项目达到预期目标，我们采用了多层次、多维度的绩效评估方法。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便携式数字地震仪项目的战略目标对齐，确保每个决策和行动都与便携式数字地震仪项目整体目标保持一致。团队会定期召开战略对齐会议，审视当前工作与便携式数字地震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便携式数字地震仪项目进度、质量、成本和风险等方面。这些指标通过数据收集和分析，为便携式数字地震仪项目管理团队提供了客观的评估依据。例如，我们通过便携式数字地震仪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便携式数字地震仪项目内部，还考虑了便携式数字地震仪项目对外部环境的影响。我们定期进行干系人满意度调查，以了解各利益相关方对便携式数字地震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这种多层次、多角度的绩效评估方法，使得我们能够全面了解便携式数字地震仪项目的运行状态，及时做出调整，确保便携式数字地震仪项目在不断变化的环境中保持稳健前行。</w:t>
      </w:r>
    </w:p>
    <w:p>
      <w:pPr>
        <w:pStyle w:val="Heading2"/>
        <w:ind w:firstLine="560" w:firstLineChars="200"/>
        <w:rPr>
          <w:rFonts w:ascii="仿宋" w:eastAsia="仿宋" w:hAnsi="仿宋" w:cs="仿宋" w:hint="eastAsia"/>
          <w:sz w:val="28"/>
          <w:lang w:eastAsia="zh-CN"/>
        </w:rPr>
      </w:pPr>
      <w:bookmarkStart w:id="19" w:name="_Toc1952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为了确保便携式数字地震仪项目的有效管理和不断优化，我们采用了精心设计的绩效评估周期。这个周期旨在实现灵活、实时和全面的评估，以适应便携式数字地震仪项目执行中的各种挑战。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便携式数字地震仪项目的不同需求，分为短期、中期和长期。短期评估关注每个迭代或工作周期，以及时发现和解决当前任务中的问题。中期评估涵盖几个迭代，深入了解整体便携式数字地震仪项目的趋势和性能。长期评估则着眼于整个便携式数字地震仪项目阶段，确保便携式数字地震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便携式数字地震仪项目管理工具和协作平台，团队成员能够随时更新和分享便携式数字地震仪项目数据。这种实时性的反馈机制使我们能够及时察觉潜在问题，快速调整，保持便携式数字地震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便携式数字地震仪项目的决策制定密不可分。每个周期的便携式数字地震仪项目回顾会议成为集体总结经验、识别问题深层次原因并找到创新解决方案的平台。这种定期的反思与调整机制使便携式数字地震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2004"/>
      <w:r>
        <w:rPr>
          <w:rFonts w:ascii="仿宋" w:eastAsia="仿宋" w:hAnsi="仿宋" w:cs="仿宋" w:hint="eastAsia"/>
          <w:sz w:val="28"/>
          <w:lang w:eastAsia="zh-CN"/>
        </w:rPr>
        <w:t>六、便携式数字地震仪项目文档管理</w:t>
      </w:r>
      <w:bookmarkEnd w:id="20"/>
    </w:p>
    <w:p>
      <w:pPr>
        <w:pStyle w:val="Heading2"/>
        <w:rPr>
          <w:rFonts w:ascii="仿宋" w:eastAsia="仿宋" w:hAnsi="仿宋" w:cs="仿宋" w:hint="eastAsia"/>
          <w:lang w:eastAsia="zh-CN"/>
        </w:rPr>
      </w:pPr>
      <w:bookmarkStart w:id="21" w:name="_Toc1827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便携式数字地震仪项目高度重视文档的质量和准确性，以支持便携式数字地震仪项目的各项活动和决策。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文档的编制始于便携式数字地震仪项目计划的初期，我们制定了详细的文档编制计划，明确了每个文档的内容、格式和编写责任人。在便携式数字地震仪项目启动阶段，我们首先编制了便携式数字地震仪项目章程，明确定义了便携式数字地震仪项目的目标、范围、风险等关键要素。随后，便携式数字地震仪项目团队根据计划陆续编制了需求文档、设计文档、测试文档等各类文档，确保便携式数字地震仪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数字地震仪项目管理中的重要环节，旨在确保便携式数字地震仪项目文档符合质量标准和便携式数字地震仪项目需求。在便携式数字地震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数字地震仪项目相关利益方和专业领域的专家对文档进行独立审查。这有助于获取更全面、客观的反馈，确保便携式数字地震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在文档编制与审查方面建立了严格的管理机制，通过规范的流程和多维度的审查，确保便携式数字地震仪项目文档的质量、准确性和可靠性，为便携式数字地震仪项目的顺利推进提供了有力支持。</w:t>
      </w:r>
    </w:p>
    <w:p>
      <w:pPr>
        <w:pStyle w:val="Heading2"/>
        <w:ind w:firstLine="560" w:firstLineChars="200"/>
        <w:rPr>
          <w:rFonts w:ascii="仿宋" w:eastAsia="仿宋" w:hAnsi="仿宋" w:cs="仿宋" w:hint="eastAsia"/>
          <w:sz w:val="28"/>
          <w:lang w:eastAsia="zh-CN"/>
        </w:rPr>
      </w:pPr>
      <w:bookmarkStart w:id="22" w:name="_Toc18478"/>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https://d.book118.com/088034131056006032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965F4"/>
    <w:rsid w:val="0F4965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3413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2024-01-29T00:08:00Z</dcterms:created>
  <dcterms:modified xsi:type="dcterms:W3CDTF">2024-01-29T00:08:31Z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F64200978BF14B6A86F6188EE4EF678F_11</vt:lpwstr>
  </property>
  <property fmtid="{D5CDD505-2E9C-101B-9397-08002B2CF9AE}" pid="3" name="KSOProductBuildVer">
    <vt:lpwstr>2052-12.1.0.16250</vt:lpwstr>
  </property>
</Properties>
</file>