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矿业测量仪器项目评估报告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18" w:history="1">
        <w:r>
          <w:rPr>
            <w:rFonts w:ascii="仿宋" w:eastAsia="仿宋" w:hAnsi="仿宋" w:cs="仿宋" w:hint="eastAsia"/>
            <w:lang w:eastAsia="zh-CN"/>
          </w:rPr>
          <w:t>概论</w:t>
        </w:r>
        <w:r>
          <w:tab/>
        </w:r>
        <w:r>
          <w:fldChar w:fldCharType="begin"/>
        </w:r>
        <w:r>
          <w:instrText xml:space="preserve"> PAGEREF _Toc20618 \h </w:instrText>
        </w:r>
        <w:r>
          <w:fldChar w:fldCharType="separate"/>
        </w:r>
        <w:r>
          <w:t>3</w:t>
        </w:r>
        <w:r>
          <w:fldChar w:fldCharType="end"/>
        </w:r>
      </w:hyperlink>
    </w:p>
    <w:p>
      <w:pPr>
        <w:pStyle w:val="TOC1"/>
        <w:tabs>
          <w:tab w:val="right" w:leader="dot" w:pos="8306"/>
        </w:tabs>
      </w:pPr>
      <w:hyperlink w:anchor="_Toc5800" w:history="1">
        <w:r>
          <w:rPr>
            <w:rFonts w:ascii="仿宋" w:eastAsia="仿宋" w:hAnsi="仿宋" w:cs="仿宋" w:hint="eastAsia"/>
            <w:lang w:eastAsia="zh-CN"/>
          </w:rPr>
          <w:t>一、矿业测量仪器项目建设内容</w:t>
        </w:r>
        <w:r>
          <w:tab/>
        </w:r>
        <w:r>
          <w:fldChar w:fldCharType="begin"/>
        </w:r>
        <w:r>
          <w:instrText xml:space="preserve"> PAGEREF _Toc5800 \h </w:instrText>
        </w:r>
        <w:r>
          <w:fldChar w:fldCharType="separate"/>
        </w:r>
        <w:r>
          <w:t>3</w:t>
        </w:r>
        <w:r>
          <w:fldChar w:fldCharType="end"/>
        </w:r>
      </w:hyperlink>
    </w:p>
    <w:p>
      <w:pPr>
        <w:pStyle w:val="TOC2"/>
        <w:tabs>
          <w:tab w:val="right" w:leader="dot" w:pos="8306"/>
        </w:tabs>
      </w:pPr>
      <w:hyperlink w:anchor="_Toc8285" w:history="1">
        <w:r>
          <w:rPr>
            <w:rFonts w:ascii="仿宋" w:eastAsia="仿宋" w:hAnsi="仿宋" w:cs="仿宋" w:hint="eastAsia"/>
            <w:lang w:eastAsia="zh-CN"/>
          </w:rPr>
          <w:t>(一)、建筑工程</w:t>
        </w:r>
        <w:r>
          <w:tab/>
        </w:r>
        <w:r>
          <w:fldChar w:fldCharType="begin"/>
        </w:r>
        <w:r>
          <w:instrText xml:space="preserve"> PAGEREF _Toc8285 \h </w:instrText>
        </w:r>
        <w:r>
          <w:fldChar w:fldCharType="separate"/>
        </w:r>
        <w:r>
          <w:t>3</w:t>
        </w:r>
        <w:r>
          <w:fldChar w:fldCharType="end"/>
        </w:r>
      </w:hyperlink>
    </w:p>
    <w:p>
      <w:pPr>
        <w:pStyle w:val="TOC2"/>
        <w:tabs>
          <w:tab w:val="right" w:leader="dot" w:pos="8306"/>
        </w:tabs>
      </w:pPr>
      <w:hyperlink w:anchor="_Toc24764" w:history="1">
        <w:r>
          <w:rPr>
            <w:rFonts w:ascii="仿宋" w:eastAsia="仿宋" w:hAnsi="仿宋" w:cs="仿宋" w:hint="eastAsia"/>
            <w:lang w:eastAsia="zh-CN"/>
          </w:rPr>
          <w:t>(二)、电气、自动控制系统</w:t>
        </w:r>
        <w:r>
          <w:tab/>
        </w:r>
        <w:r>
          <w:fldChar w:fldCharType="begin"/>
        </w:r>
        <w:r>
          <w:instrText xml:space="preserve"> PAGEREF _Toc24764 \h </w:instrText>
        </w:r>
        <w:r>
          <w:fldChar w:fldCharType="separate"/>
        </w:r>
        <w:r>
          <w:t>5</w:t>
        </w:r>
        <w:r>
          <w:fldChar w:fldCharType="end"/>
        </w:r>
      </w:hyperlink>
    </w:p>
    <w:p>
      <w:pPr>
        <w:pStyle w:val="TOC2"/>
        <w:tabs>
          <w:tab w:val="right" w:leader="dot" w:pos="8306"/>
        </w:tabs>
      </w:pPr>
      <w:hyperlink w:anchor="_Toc29205" w:history="1">
        <w:r>
          <w:rPr>
            <w:rFonts w:ascii="仿宋" w:eastAsia="仿宋" w:hAnsi="仿宋" w:cs="仿宋" w:hint="eastAsia"/>
            <w:lang w:eastAsia="zh-CN"/>
          </w:rPr>
          <w:t>(三)、通用及专用设备选择</w:t>
        </w:r>
        <w:r>
          <w:tab/>
        </w:r>
        <w:r>
          <w:fldChar w:fldCharType="begin"/>
        </w:r>
        <w:r>
          <w:instrText xml:space="preserve"> PAGEREF _Toc29205 \h </w:instrText>
        </w:r>
        <w:r>
          <w:fldChar w:fldCharType="separate"/>
        </w:r>
        <w:r>
          <w:t>6</w:t>
        </w:r>
        <w:r>
          <w:fldChar w:fldCharType="end"/>
        </w:r>
      </w:hyperlink>
    </w:p>
    <w:p>
      <w:pPr>
        <w:pStyle w:val="TOC2"/>
        <w:tabs>
          <w:tab w:val="right" w:leader="dot" w:pos="8306"/>
        </w:tabs>
      </w:pPr>
      <w:hyperlink w:anchor="_Toc17881" w:history="1">
        <w:r>
          <w:rPr>
            <w:rFonts w:ascii="仿宋" w:eastAsia="仿宋" w:hAnsi="仿宋" w:cs="仿宋" w:hint="eastAsia"/>
            <w:lang w:eastAsia="zh-CN"/>
          </w:rPr>
          <w:t>(四)、公共工程</w:t>
        </w:r>
        <w:r>
          <w:tab/>
        </w:r>
        <w:r>
          <w:fldChar w:fldCharType="begin"/>
        </w:r>
        <w:r>
          <w:instrText xml:space="preserve"> PAGEREF _Toc17881 \h </w:instrText>
        </w:r>
        <w:r>
          <w:fldChar w:fldCharType="separate"/>
        </w:r>
        <w:r>
          <w:t>8</w:t>
        </w:r>
        <w:r>
          <w:fldChar w:fldCharType="end"/>
        </w:r>
      </w:hyperlink>
    </w:p>
    <w:p>
      <w:pPr>
        <w:pStyle w:val="TOC1"/>
        <w:tabs>
          <w:tab w:val="right" w:leader="dot" w:pos="8306"/>
        </w:tabs>
      </w:pPr>
      <w:hyperlink w:anchor="_Toc30099" w:history="1">
        <w:r>
          <w:rPr>
            <w:rFonts w:ascii="仿宋" w:eastAsia="仿宋" w:hAnsi="仿宋" w:cs="仿宋" w:hint="eastAsia"/>
            <w:lang w:eastAsia="zh-CN"/>
          </w:rPr>
          <w:t>二、矿业测量仪器项目选址</w:t>
        </w:r>
        <w:r>
          <w:tab/>
        </w:r>
        <w:r>
          <w:fldChar w:fldCharType="begin"/>
        </w:r>
        <w:r>
          <w:instrText xml:space="preserve"> PAGEREF _Toc30099 \h </w:instrText>
        </w:r>
        <w:r>
          <w:fldChar w:fldCharType="separate"/>
        </w:r>
        <w:r>
          <w:t>9</w:t>
        </w:r>
        <w:r>
          <w:fldChar w:fldCharType="end"/>
        </w:r>
      </w:hyperlink>
    </w:p>
    <w:p>
      <w:pPr>
        <w:pStyle w:val="TOC2"/>
        <w:tabs>
          <w:tab w:val="right" w:leader="dot" w:pos="8306"/>
        </w:tabs>
      </w:pPr>
      <w:hyperlink w:anchor="_Toc24067" w:history="1">
        <w:r>
          <w:rPr>
            <w:rFonts w:ascii="仿宋" w:eastAsia="仿宋" w:hAnsi="仿宋" w:cs="仿宋" w:hint="eastAsia"/>
            <w:lang w:eastAsia="zh-CN"/>
          </w:rPr>
          <w:t>(一)、矿业测量仪器项目选址原则</w:t>
        </w:r>
        <w:r>
          <w:tab/>
        </w:r>
        <w:r>
          <w:fldChar w:fldCharType="begin"/>
        </w:r>
        <w:r>
          <w:instrText xml:space="preserve"> PAGEREF _Toc24067 \h </w:instrText>
        </w:r>
        <w:r>
          <w:fldChar w:fldCharType="separate"/>
        </w:r>
        <w:r>
          <w:t>9</w:t>
        </w:r>
        <w:r>
          <w:fldChar w:fldCharType="end"/>
        </w:r>
      </w:hyperlink>
    </w:p>
    <w:p>
      <w:pPr>
        <w:pStyle w:val="TOC2"/>
        <w:tabs>
          <w:tab w:val="right" w:leader="dot" w:pos="8306"/>
        </w:tabs>
      </w:pPr>
      <w:hyperlink w:anchor="_Toc5067" w:history="1">
        <w:r>
          <w:rPr>
            <w:rFonts w:ascii="仿宋" w:eastAsia="仿宋" w:hAnsi="仿宋" w:cs="仿宋" w:hint="eastAsia"/>
            <w:lang w:eastAsia="zh-CN"/>
          </w:rPr>
          <w:t>(二)、原材料及主要辅助材料供应</w:t>
        </w:r>
        <w:r>
          <w:tab/>
        </w:r>
        <w:r>
          <w:fldChar w:fldCharType="begin"/>
        </w:r>
        <w:r>
          <w:instrText xml:space="preserve"> PAGEREF _Toc5067 \h </w:instrText>
        </w:r>
        <w:r>
          <w:fldChar w:fldCharType="separate"/>
        </w:r>
        <w:r>
          <w:t>10</w:t>
        </w:r>
        <w:r>
          <w:fldChar w:fldCharType="end"/>
        </w:r>
      </w:hyperlink>
    </w:p>
    <w:p>
      <w:pPr>
        <w:pStyle w:val="TOC2"/>
        <w:tabs>
          <w:tab w:val="right" w:leader="dot" w:pos="8306"/>
        </w:tabs>
      </w:pPr>
      <w:hyperlink w:anchor="_Toc25429" w:history="1">
        <w:r>
          <w:rPr>
            <w:rFonts w:ascii="仿宋" w:eastAsia="仿宋" w:hAnsi="仿宋" w:cs="仿宋" w:hint="eastAsia"/>
            <w:lang w:eastAsia="zh-CN"/>
          </w:rPr>
          <w:t>(三)、交通条件</w:t>
        </w:r>
        <w:r>
          <w:tab/>
        </w:r>
        <w:r>
          <w:fldChar w:fldCharType="begin"/>
        </w:r>
        <w:r>
          <w:instrText xml:space="preserve"> PAGEREF _Toc25429 \h </w:instrText>
        </w:r>
        <w:r>
          <w:fldChar w:fldCharType="separate"/>
        </w:r>
        <w:r>
          <w:t>12</w:t>
        </w:r>
        <w:r>
          <w:fldChar w:fldCharType="end"/>
        </w:r>
      </w:hyperlink>
    </w:p>
    <w:p>
      <w:pPr>
        <w:pStyle w:val="TOC2"/>
        <w:tabs>
          <w:tab w:val="right" w:leader="dot" w:pos="8306"/>
        </w:tabs>
      </w:pPr>
      <w:hyperlink w:anchor="_Toc10112" w:history="1">
        <w:r>
          <w:rPr>
            <w:rFonts w:ascii="仿宋" w:eastAsia="仿宋" w:hAnsi="仿宋" w:cs="仿宋" w:hint="eastAsia"/>
            <w:lang w:eastAsia="zh-CN"/>
          </w:rPr>
          <w:t>(四)、自然条件</w:t>
        </w:r>
        <w:r>
          <w:tab/>
        </w:r>
        <w:r>
          <w:fldChar w:fldCharType="begin"/>
        </w:r>
        <w:r>
          <w:instrText xml:space="preserve"> PAGEREF _Toc10112 \h </w:instrText>
        </w:r>
        <w:r>
          <w:fldChar w:fldCharType="separate"/>
        </w:r>
        <w:r>
          <w:t>14</w:t>
        </w:r>
        <w:r>
          <w:fldChar w:fldCharType="end"/>
        </w:r>
      </w:hyperlink>
    </w:p>
    <w:p>
      <w:pPr>
        <w:pStyle w:val="TOC2"/>
        <w:tabs>
          <w:tab w:val="right" w:leader="dot" w:pos="8306"/>
        </w:tabs>
      </w:pPr>
      <w:hyperlink w:anchor="_Toc29272" w:history="1">
        <w:r>
          <w:rPr>
            <w:rFonts w:ascii="仿宋" w:eastAsia="仿宋" w:hAnsi="仿宋" w:cs="仿宋" w:hint="eastAsia"/>
            <w:lang w:eastAsia="zh-CN"/>
          </w:rPr>
          <w:t>(五)、经济发展状况</w:t>
        </w:r>
        <w:r>
          <w:tab/>
        </w:r>
        <w:r>
          <w:fldChar w:fldCharType="begin"/>
        </w:r>
        <w:r>
          <w:instrText xml:space="preserve"> PAGEREF _Toc29272 \h </w:instrText>
        </w:r>
        <w:r>
          <w:fldChar w:fldCharType="separate"/>
        </w:r>
        <w:r>
          <w:t>16</w:t>
        </w:r>
        <w:r>
          <w:fldChar w:fldCharType="end"/>
        </w:r>
      </w:hyperlink>
    </w:p>
    <w:p>
      <w:pPr>
        <w:pStyle w:val="TOC2"/>
        <w:tabs>
          <w:tab w:val="right" w:leader="dot" w:pos="8306"/>
        </w:tabs>
      </w:pPr>
      <w:hyperlink w:anchor="_Toc31930" w:history="1">
        <w:r>
          <w:rPr>
            <w:rFonts w:ascii="仿宋" w:eastAsia="仿宋" w:hAnsi="仿宋" w:cs="仿宋" w:hint="eastAsia"/>
            <w:lang w:eastAsia="zh-CN"/>
          </w:rPr>
          <w:t>(六)、厂址选择</w:t>
        </w:r>
        <w:r>
          <w:tab/>
        </w:r>
        <w:r>
          <w:fldChar w:fldCharType="begin"/>
        </w:r>
        <w:r>
          <w:instrText xml:space="preserve"> PAGEREF _Toc31930 \h </w:instrText>
        </w:r>
        <w:r>
          <w:fldChar w:fldCharType="separate"/>
        </w:r>
        <w:r>
          <w:t>18</w:t>
        </w:r>
        <w:r>
          <w:fldChar w:fldCharType="end"/>
        </w:r>
      </w:hyperlink>
    </w:p>
    <w:p>
      <w:pPr>
        <w:pStyle w:val="TOC1"/>
        <w:tabs>
          <w:tab w:val="right" w:leader="dot" w:pos="8306"/>
        </w:tabs>
      </w:pPr>
      <w:hyperlink w:anchor="_Toc18950" w:history="1">
        <w:r>
          <w:rPr>
            <w:rFonts w:ascii="仿宋" w:eastAsia="仿宋" w:hAnsi="仿宋" w:cs="仿宋" w:hint="eastAsia"/>
            <w:lang w:eastAsia="zh-CN"/>
          </w:rPr>
          <w:t>三、矿业测量仪器项目建设背景</w:t>
        </w:r>
        <w:r>
          <w:tab/>
        </w:r>
        <w:r>
          <w:fldChar w:fldCharType="begin"/>
        </w:r>
        <w:r>
          <w:instrText xml:space="preserve"> PAGEREF _Toc18950 \h </w:instrText>
        </w:r>
        <w:r>
          <w:fldChar w:fldCharType="separate"/>
        </w:r>
        <w:r>
          <w:t>21</w:t>
        </w:r>
        <w:r>
          <w:fldChar w:fldCharType="end"/>
        </w:r>
      </w:hyperlink>
    </w:p>
    <w:p>
      <w:pPr>
        <w:pStyle w:val="TOC2"/>
        <w:tabs>
          <w:tab w:val="right" w:leader="dot" w:pos="8306"/>
        </w:tabs>
      </w:pPr>
      <w:hyperlink w:anchor="_Toc21816" w:history="1">
        <w:r>
          <w:rPr>
            <w:rFonts w:ascii="仿宋" w:eastAsia="仿宋" w:hAnsi="仿宋" w:cs="仿宋" w:hint="eastAsia"/>
            <w:lang w:eastAsia="zh-CN"/>
          </w:rPr>
          <w:t>(一)、矿业测量仪器项目提出背景</w:t>
        </w:r>
        <w:r>
          <w:tab/>
        </w:r>
        <w:r>
          <w:fldChar w:fldCharType="begin"/>
        </w:r>
        <w:r>
          <w:instrText xml:space="preserve"> PAGEREF _Toc21816 \h </w:instrText>
        </w:r>
        <w:r>
          <w:fldChar w:fldCharType="separate"/>
        </w:r>
        <w:r>
          <w:t>21</w:t>
        </w:r>
        <w:r>
          <w:fldChar w:fldCharType="end"/>
        </w:r>
      </w:hyperlink>
    </w:p>
    <w:p>
      <w:pPr>
        <w:pStyle w:val="TOC2"/>
        <w:tabs>
          <w:tab w:val="right" w:leader="dot" w:pos="8306"/>
        </w:tabs>
      </w:pPr>
      <w:hyperlink w:anchor="_Toc28945" w:history="1">
        <w:r>
          <w:rPr>
            <w:rFonts w:ascii="仿宋" w:eastAsia="仿宋" w:hAnsi="仿宋" w:cs="仿宋" w:hint="eastAsia"/>
            <w:lang w:eastAsia="zh-CN"/>
          </w:rPr>
          <w:t>(二)、矿业测量仪器项目建设的必要性</w:t>
        </w:r>
        <w:r>
          <w:tab/>
        </w:r>
        <w:r>
          <w:fldChar w:fldCharType="begin"/>
        </w:r>
        <w:r>
          <w:instrText xml:space="preserve"> PAGEREF _Toc28945 \h </w:instrText>
        </w:r>
        <w:r>
          <w:fldChar w:fldCharType="separate"/>
        </w:r>
        <w:r>
          <w:t>22</w:t>
        </w:r>
        <w:r>
          <w:fldChar w:fldCharType="end"/>
        </w:r>
      </w:hyperlink>
    </w:p>
    <w:p>
      <w:pPr>
        <w:pStyle w:val="TOC2"/>
        <w:tabs>
          <w:tab w:val="right" w:leader="dot" w:pos="8306"/>
        </w:tabs>
      </w:pPr>
      <w:hyperlink w:anchor="_Toc24875" w:history="1">
        <w:r>
          <w:rPr>
            <w:rFonts w:ascii="仿宋" w:eastAsia="仿宋" w:hAnsi="仿宋" w:cs="仿宋" w:hint="eastAsia"/>
            <w:lang w:eastAsia="zh-CN"/>
          </w:rPr>
          <w:t>(三)、矿业测量仪器项目建设的可行性</w:t>
        </w:r>
        <w:r>
          <w:tab/>
        </w:r>
        <w:r>
          <w:fldChar w:fldCharType="begin"/>
        </w:r>
        <w:r>
          <w:instrText xml:space="preserve"> PAGEREF _Toc24875 \h </w:instrText>
        </w:r>
        <w:r>
          <w:fldChar w:fldCharType="separate"/>
        </w:r>
        <w:r>
          <w:t>23</w:t>
        </w:r>
        <w:r>
          <w:fldChar w:fldCharType="end"/>
        </w:r>
      </w:hyperlink>
    </w:p>
    <w:p>
      <w:pPr>
        <w:pStyle w:val="TOC1"/>
        <w:tabs>
          <w:tab w:val="right" w:leader="dot" w:pos="8306"/>
        </w:tabs>
      </w:pPr>
      <w:hyperlink w:anchor="_Toc4638" w:history="1">
        <w:r>
          <w:rPr>
            <w:rFonts w:ascii="仿宋" w:eastAsia="仿宋" w:hAnsi="仿宋" w:cs="仿宋" w:hint="eastAsia"/>
            <w:lang w:eastAsia="zh-CN"/>
          </w:rPr>
          <w:t>四、工艺方案的选择</w:t>
        </w:r>
        <w:r>
          <w:tab/>
        </w:r>
        <w:r>
          <w:fldChar w:fldCharType="begin"/>
        </w:r>
        <w:r>
          <w:instrText xml:space="preserve"> PAGEREF _Toc4638 \h </w:instrText>
        </w:r>
        <w:r>
          <w:fldChar w:fldCharType="separate"/>
        </w:r>
        <w:r>
          <w:t>25</w:t>
        </w:r>
        <w:r>
          <w:fldChar w:fldCharType="end"/>
        </w:r>
      </w:hyperlink>
    </w:p>
    <w:p>
      <w:pPr>
        <w:pStyle w:val="TOC2"/>
        <w:tabs>
          <w:tab w:val="right" w:leader="dot" w:pos="8306"/>
        </w:tabs>
      </w:pPr>
      <w:hyperlink w:anchor="_Toc22261" w:history="1">
        <w:r>
          <w:rPr>
            <w:rFonts w:ascii="仿宋" w:eastAsia="仿宋" w:hAnsi="仿宋" w:cs="仿宋" w:hint="eastAsia"/>
            <w:lang w:eastAsia="zh-CN"/>
          </w:rPr>
          <w:t>(一)、基本要求</w:t>
        </w:r>
        <w:r>
          <w:tab/>
        </w:r>
        <w:r>
          <w:fldChar w:fldCharType="begin"/>
        </w:r>
        <w:r>
          <w:instrText xml:space="preserve"> PAGEREF _Toc22261 \h </w:instrText>
        </w:r>
        <w:r>
          <w:fldChar w:fldCharType="separate"/>
        </w:r>
        <w:r>
          <w:t>25</w:t>
        </w:r>
        <w:r>
          <w:fldChar w:fldCharType="end"/>
        </w:r>
      </w:hyperlink>
    </w:p>
    <w:p>
      <w:pPr>
        <w:pStyle w:val="TOC2"/>
        <w:tabs>
          <w:tab w:val="right" w:leader="dot" w:pos="8306"/>
        </w:tabs>
      </w:pPr>
      <w:hyperlink w:anchor="_Toc12049" w:history="1">
        <w:r>
          <w:rPr>
            <w:rFonts w:ascii="仿宋" w:eastAsia="仿宋" w:hAnsi="仿宋" w:cs="仿宋" w:hint="eastAsia"/>
            <w:lang w:eastAsia="zh-CN"/>
          </w:rPr>
          <w:t>(二)、典型工艺技术介绍</w:t>
        </w:r>
        <w:r>
          <w:tab/>
        </w:r>
        <w:r>
          <w:fldChar w:fldCharType="begin"/>
        </w:r>
        <w:r>
          <w:instrText xml:space="preserve"> PAGEREF _Toc12049 \h </w:instrText>
        </w:r>
        <w:r>
          <w:fldChar w:fldCharType="separate"/>
        </w:r>
        <w:r>
          <w:t>27</w:t>
        </w:r>
        <w:r>
          <w:fldChar w:fldCharType="end"/>
        </w:r>
      </w:hyperlink>
    </w:p>
    <w:p>
      <w:pPr>
        <w:pStyle w:val="TOC2"/>
        <w:tabs>
          <w:tab w:val="right" w:leader="dot" w:pos="8306"/>
        </w:tabs>
      </w:pPr>
      <w:hyperlink w:anchor="_Toc27081" w:history="1">
        <w:r>
          <w:rPr>
            <w:rFonts w:ascii="仿宋" w:eastAsia="仿宋" w:hAnsi="仿宋" w:cs="仿宋" w:hint="eastAsia"/>
            <w:lang w:eastAsia="zh-CN"/>
          </w:rPr>
          <w:t>(三)、矿业测量仪器项目组成</w:t>
        </w:r>
        <w:r>
          <w:tab/>
        </w:r>
        <w:r>
          <w:fldChar w:fldCharType="begin"/>
        </w:r>
        <w:r>
          <w:instrText xml:space="preserve"> PAGEREF _Toc27081 \h </w:instrText>
        </w:r>
        <w:r>
          <w:fldChar w:fldCharType="separate"/>
        </w:r>
        <w:r>
          <w:t>28</w:t>
        </w:r>
        <w:r>
          <w:fldChar w:fldCharType="end"/>
        </w:r>
      </w:hyperlink>
    </w:p>
    <w:p>
      <w:pPr>
        <w:pStyle w:val="TOC2"/>
        <w:tabs>
          <w:tab w:val="right" w:leader="dot" w:pos="8306"/>
        </w:tabs>
      </w:pPr>
      <w:hyperlink w:anchor="_Toc2986" w:history="1">
        <w:r>
          <w:rPr>
            <w:rFonts w:ascii="仿宋" w:eastAsia="仿宋" w:hAnsi="仿宋" w:cs="仿宋" w:hint="eastAsia"/>
            <w:lang w:eastAsia="zh-CN"/>
          </w:rPr>
          <w:t>(四)、工艺技术方案的选择</w:t>
        </w:r>
        <w:r>
          <w:tab/>
        </w:r>
        <w:r>
          <w:fldChar w:fldCharType="begin"/>
        </w:r>
        <w:r>
          <w:instrText xml:space="preserve"> PAGEREF _Toc2986 \h </w:instrText>
        </w:r>
        <w:r>
          <w:fldChar w:fldCharType="separate"/>
        </w:r>
        <w:r>
          <w:t>29</w:t>
        </w:r>
        <w:r>
          <w:fldChar w:fldCharType="end"/>
        </w:r>
      </w:hyperlink>
    </w:p>
    <w:p>
      <w:pPr>
        <w:pStyle w:val="TOC2"/>
        <w:tabs>
          <w:tab w:val="right" w:leader="dot" w:pos="8306"/>
        </w:tabs>
      </w:pPr>
      <w:hyperlink w:anchor="_Toc7771" w:history="1">
        <w:r>
          <w:rPr>
            <w:rFonts w:ascii="仿宋" w:eastAsia="仿宋" w:hAnsi="仿宋" w:cs="仿宋" w:hint="eastAsia"/>
            <w:lang w:eastAsia="zh-CN"/>
          </w:rPr>
          <w:t>(五)、工艺技术方案的设计</w:t>
        </w:r>
        <w:r>
          <w:tab/>
        </w:r>
        <w:r>
          <w:fldChar w:fldCharType="begin"/>
        </w:r>
        <w:r>
          <w:instrText xml:space="preserve"> PAGEREF _Toc7771 \h </w:instrText>
        </w:r>
        <w:r>
          <w:fldChar w:fldCharType="separate"/>
        </w:r>
        <w:r>
          <w:t>31</w:t>
        </w:r>
        <w:r>
          <w:fldChar w:fldCharType="end"/>
        </w:r>
      </w:hyperlink>
    </w:p>
    <w:p>
      <w:pPr>
        <w:pStyle w:val="TOC1"/>
        <w:tabs>
          <w:tab w:val="right" w:leader="dot" w:pos="8306"/>
        </w:tabs>
      </w:pPr>
      <w:hyperlink w:anchor="_Toc29175" w:history="1">
        <w:r>
          <w:rPr>
            <w:rFonts w:ascii="仿宋" w:eastAsia="仿宋" w:hAnsi="仿宋" w:cs="仿宋" w:hint="eastAsia"/>
            <w:lang w:eastAsia="zh-CN"/>
          </w:rPr>
          <w:t>五、建设期限和进度安排</w:t>
        </w:r>
        <w:r>
          <w:tab/>
        </w:r>
        <w:r>
          <w:fldChar w:fldCharType="begin"/>
        </w:r>
        <w:r>
          <w:instrText xml:space="preserve"> PAGEREF _Toc29175 \h </w:instrText>
        </w:r>
        <w:r>
          <w:fldChar w:fldCharType="separate"/>
        </w:r>
        <w:r>
          <w:t>32</w:t>
        </w:r>
        <w:r>
          <w:fldChar w:fldCharType="end"/>
        </w:r>
      </w:hyperlink>
    </w:p>
    <w:p>
      <w:pPr>
        <w:pStyle w:val="TOC2"/>
        <w:tabs>
          <w:tab w:val="right" w:leader="dot" w:pos="8306"/>
        </w:tabs>
      </w:pPr>
      <w:hyperlink w:anchor="_Toc13829" w:history="1">
        <w:r>
          <w:rPr>
            <w:rFonts w:ascii="仿宋" w:eastAsia="仿宋" w:hAnsi="仿宋" w:cs="仿宋" w:hint="eastAsia"/>
            <w:lang w:eastAsia="zh-CN"/>
          </w:rPr>
          <w:t>(一)、矿业测量仪器项目实施预备阶段</w:t>
        </w:r>
        <w:r>
          <w:tab/>
        </w:r>
        <w:r>
          <w:fldChar w:fldCharType="begin"/>
        </w:r>
        <w:r>
          <w:instrText xml:space="preserve"> PAGEREF _Toc13829 \h </w:instrText>
        </w:r>
        <w:r>
          <w:fldChar w:fldCharType="separate"/>
        </w:r>
        <w:r>
          <w:t>32</w:t>
        </w:r>
        <w:r>
          <w:fldChar w:fldCharType="end"/>
        </w:r>
      </w:hyperlink>
    </w:p>
    <w:p>
      <w:pPr>
        <w:pStyle w:val="TOC2"/>
        <w:tabs>
          <w:tab w:val="right" w:leader="dot" w:pos="8306"/>
        </w:tabs>
      </w:pPr>
      <w:hyperlink w:anchor="_Toc18282" w:history="1">
        <w:r>
          <w:rPr>
            <w:rFonts w:ascii="仿宋" w:eastAsia="仿宋" w:hAnsi="仿宋" w:cs="仿宋" w:hint="eastAsia"/>
            <w:lang w:eastAsia="zh-CN"/>
          </w:rPr>
          <w:t>(二)、矿业测量仪器项目实施进度安排</w:t>
        </w:r>
        <w:r>
          <w:tab/>
        </w:r>
        <w:r>
          <w:fldChar w:fldCharType="begin"/>
        </w:r>
        <w:r>
          <w:instrText xml:space="preserve"> PAGEREF _Toc18282 \h </w:instrText>
        </w:r>
        <w:r>
          <w:fldChar w:fldCharType="separate"/>
        </w:r>
        <w:r>
          <w:t>34</w:t>
        </w:r>
        <w:r>
          <w:fldChar w:fldCharType="end"/>
        </w:r>
      </w:hyperlink>
    </w:p>
    <w:p>
      <w:pPr>
        <w:pStyle w:val="TOC1"/>
        <w:tabs>
          <w:tab w:val="right" w:leader="dot" w:pos="8306"/>
        </w:tabs>
      </w:pPr>
      <w:hyperlink w:anchor="_Toc27649" w:history="1">
        <w:r>
          <w:rPr>
            <w:rFonts w:ascii="仿宋" w:eastAsia="仿宋" w:hAnsi="仿宋" w:cs="仿宋" w:hint="eastAsia"/>
            <w:lang w:eastAsia="zh-CN"/>
          </w:rPr>
          <w:t>六、产品规划</w:t>
        </w:r>
        <w:r>
          <w:tab/>
        </w:r>
        <w:r>
          <w:fldChar w:fldCharType="begin"/>
        </w:r>
        <w:r>
          <w:instrText xml:space="preserve"> PAGEREF _Toc27649 \h </w:instrText>
        </w:r>
        <w:r>
          <w:fldChar w:fldCharType="separate"/>
        </w:r>
        <w:r>
          <w:t>36</w:t>
        </w:r>
        <w:r>
          <w:fldChar w:fldCharType="end"/>
        </w:r>
      </w:hyperlink>
    </w:p>
    <w:p>
      <w:pPr>
        <w:pStyle w:val="TOC2"/>
        <w:tabs>
          <w:tab w:val="right" w:leader="dot" w:pos="8306"/>
        </w:tabs>
      </w:pPr>
      <w:hyperlink w:anchor="_Toc24470" w:history="1">
        <w:r>
          <w:rPr>
            <w:rFonts w:ascii="仿宋" w:eastAsia="仿宋" w:hAnsi="仿宋" w:cs="仿宋" w:hint="eastAsia"/>
            <w:lang w:eastAsia="zh-CN"/>
          </w:rPr>
          <w:t>(一)、产品规划</w:t>
        </w:r>
        <w:r>
          <w:tab/>
        </w:r>
        <w:r>
          <w:fldChar w:fldCharType="begin"/>
        </w:r>
        <w:r>
          <w:instrText xml:space="preserve"> PAGEREF _Toc24470 \h </w:instrText>
        </w:r>
        <w:r>
          <w:fldChar w:fldCharType="separate"/>
        </w:r>
        <w:r>
          <w:t>36</w:t>
        </w:r>
        <w:r>
          <w:fldChar w:fldCharType="end"/>
        </w:r>
      </w:hyperlink>
    </w:p>
    <w:p>
      <w:pPr>
        <w:pStyle w:val="TOC2"/>
        <w:tabs>
          <w:tab w:val="right" w:leader="dot" w:pos="8306"/>
        </w:tabs>
      </w:pPr>
      <w:hyperlink w:anchor="_Toc23992" w:history="1">
        <w:r>
          <w:rPr>
            <w:rFonts w:ascii="仿宋" w:eastAsia="仿宋" w:hAnsi="仿宋" w:cs="仿宋" w:hint="eastAsia"/>
            <w:lang w:eastAsia="zh-CN"/>
          </w:rPr>
          <w:t>(二)、建设规模</w:t>
        </w:r>
        <w:r>
          <w:tab/>
        </w:r>
        <w:r>
          <w:fldChar w:fldCharType="begin"/>
        </w:r>
        <w:r>
          <w:instrText xml:space="preserve"> PAGEREF _Toc23992 \h </w:instrText>
        </w:r>
        <w:r>
          <w:fldChar w:fldCharType="separate"/>
        </w:r>
        <w:r>
          <w:t>36</w:t>
        </w:r>
        <w:r>
          <w:fldChar w:fldCharType="end"/>
        </w:r>
      </w:hyperlink>
    </w:p>
    <w:p>
      <w:pPr>
        <w:pStyle w:val="TOC1"/>
        <w:tabs>
          <w:tab w:val="right" w:leader="dot" w:pos="8306"/>
        </w:tabs>
      </w:pPr>
      <w:hyperlink w:anchor="_Toc8672" w:history="1">
        <w:r>
          <w:rPr>
            <w:rFonts w:ascii="仿宋" w:eastAsia="仿宋" w:hAnsi="仿宋" w:cs="仿宋" w:hint="eastAsia"/>
            <w:lang w:eastAsia="zh-CN"/>
          </w:rPr>
          <w:t>七、矿业测量仪器项目承办单位基本情况</w:t>
        </w:r>
        <w:r>
          <w:tab/>
        </w:r>
        <w:r>
          <w:fldChar w:fldCharType="begin"/>
        </w:r>
        <w:r>
          <w:instrText xml:space="preserve"> PAGEREF _Toc8672 \h </w:instrText>
        </w:r>
        <w:r>
          <w:fldChar w:fldCharType="separate"/>
        </w:r>
        <w:r>
          <w:t>37</w:t>
        </w:r>
        <w:r>
          <w:fldChar w:fldCharType="end"/>
        </w:r>
      </w:hyperlink>
    </w:p>
    <w:p>
      <w:pPr>
        <w:pStyle w:val="TOC2"/>
        <w:tabs>
          <w:tab w:val="right" w:leader="dot" w:pos="8306"/>
        </w:tabs>
      </w:pPr>
      <w:hyperlink w:anchor="_Toc32302" w:history="1">
        <w:r>
          <w:rPr>
            <w:rFonts w:ascii="仿宋" w:eastAsia="仿宋" w:hAnsi="仿宋" w:cs="仿宋" w:hint="eastAsia"/>
            <w:lang w:eastAsia="zh-CN"/>
          </w:rPr>
          <w:t>(一)、公司名称</w:t>
        </w:r>
        <w:r>
          <w:tab/>
        </w:r>
        <w:r>
          <w:fldChar w:fldCharType="begin"/>
        </w:r>
        <w:r>
          <w:instrText xml:space="preserve"> PAGEREF _Toc32302 \h </w:instrText>
        </w:r>
        <w:r>
          <w:fldChar w:fldCharType="separate"/>
        </w:r>
        <w:r>
          <w:t>37</w:t>
        </w:r>
        <w:r>
          <w:fldChar w:fldCharType="end"/>
        </w:r>
      </w:hyperlink>
    </w:p>
    <w:p>
      <w:pPr>
        <w:pStyle w:val="TOC2"/>
        <w:tabs>
          <w:tab w:val="right" w:leader="dot" w:pos="8306"/>
        </w:tabs>
      </w:pPr>
      <w:hyperlink w:anchor="_Toc422" w:history="1">
        <w:r>
          <w:rPr>
            <w:rFonts w:ascii="仿宋" w:eastAsia="仿宋" w:hAnsi="仿宋" w:cs="仿宋" w:hint="eastAsia"/>
            <w:lang w:eastAsia="zh-CN"/>
          </w:rPr>
          <w:t>(二)、公司简介</w:t>
        </w:r>
        <w:r>
          <w:tab/>
        </w:r>
        <w:r>
          <w:fldChar w:fldCharType="begin"/>
        </w:r>
        <w:r>
          <w:instrText xml:space="preserve"> PAGEREF _Toc422 \h </w:instrText>
        </w:r>
        <w:r>
          <w:fldChar w:fldCharType="separate"/>
        </w:r>
        <w:r>
          <w:t>38</w:t>
        </w:r>
        <w:r>
          <w:fldChar w:fldCharType="end"/>
        </w:r>
      </w:hyperlink>
    </w:p>
    <w:p>
      <w:pPr>
        <w:pStyle w:val="TOC2"/>
        <w:tabs>
          <w:tab w:val="right" w:leader="dot" w:pos="8306"/>
        </w:tabs>
      </w:pPr>
      <w:hyperlink w:anchor="_Toc13834" w:history="1">
        <w:r>
          <w:rPr>
            <w:rFonts w:ascii="仿宋" w:eastAsia="仿宋" w:hAnsi="仿宋" w:cs="仿宋" w:hint="eastAsia"/>
            <w:lang w:eastAsia="zh-CN"/>
          </w:rPr>
          <w:t>(三)、公司经济效益分析</w:t>
        </w:r>
        <w:r>
          <w:tab/>
        </w:r>
        <w:r>
          <w:fldChar w:fldCharType="begin"/>
        </w:r>
        <w:r>
          <w:instrText xml:space="preserve"> PAGEREF _Toc13834 \h </w:instrText>
        </w:r>
        <w:r>
          <w:fldChar w:fldCharType="separate"/>
        </w:r>
        <w:r>
          <w:t>39</w:t>
        </w:r>
        <w:r>
          <w:fldChar w:fldCharType="end"/>
        </w:r>
      </w:hyperlink>
    </w:p>
    <w:p>
      <w:pPr>
        <w:pStyle w:val="TOC1"/>
        <w:tabs>
          <w:tab w:val="right" w:leader="dot" w:pos="8306"/>
        </w:tabs>
      </w:pPr>
      <w:hyperlink w:anchor="_Toc1191" w:history="1">
        <w:r>
          <w:rPr>
            <w:rFonts w:ascii="仿宋" w:eastAsia="仿宋" w:hAnsi="仿宋" w:cs="仿宋" w:hint="eastAsia"/>
            <w:lang w:eastAsia="zh-CN"/>
          </w:rPr>
          <w:t>八、信息技术与数字化转型</w:t>
        </w:r>
        <w:r>
          <w:tab/>
        </w:r>
        <w:r>
          <w:fldChar w:fldCharType="begin"/>
        </w:r>
        <w:r>
          <w:instrText xml:space="preserve"> PAGEREF _Toc1191 \h </w:instrText>
        </w:r>
        <w:r>
          <w:fldChar w:fldCharType="separate"/>
        </w:r>
        <w:r>
          <w:t>39</w:t>
        </w:r>
        <w:r>
          <w:fldChar w:fldCharType="end"/>
        </w:r>
      </w:hyperlink>
    </w:p>
    <w:p>
      <w:pPr>
        <w:pStyle w:val="TOC2"/>
        <w:tabs>
          <w:tab w:val="right" w:leader="dot" w:pos="8306"/>
        </w:tabs>
      </w:pPr>
      <w:hyperlink w:anchor="_Toc7392" w:history="1">
        <w:r>
          <w:rPr>
            <w:rFonts w:ascii="仿宋" w:eastAsia="仿宋" w:hAnsi="仿宋" w:cs="仿宋" w:hint="eastAsia"/>
            <w:lang w:eastAsia="zh-CN"/>
          </w:rPr>
          <w:t>(一)、信息化基础设施建设</w:t>
        </w:r>
        <w:r>
          <w:tab/>
        </w:r>
        <w:r>
          <w:fldChar w:fldCharType="begin"/>
        </w:r>
        <w:r>
          <w:instrText xml:space="preserve"> PAGEREF _Toc7392 \h </w:instrText>
        </w:r>
        <w:r>
          <w:fldChar w:fldCharType="separate"/>
        </w:r>
        <w:r>
          <w:t>39</w:t>
        </w:r>
        <w:r>
          <w:fldChar w:fldCharType="end"/>
        </w:r>
      </w:hyperlink>
    </w:p>
    <w:p>
      <w:pPr>
        <w:pStyle w:val="TOC2"/>
        <w:tabs>
          <w:tab w:val="right" w:leader="dot" w:pos="8306"/>
        </w:tabs>
      </w:pPr>
      <w:hyperlink w:anchor="_Toc12728" w:history="1">
        <w:r>
          <w:rPr>
            <w:rFonts w:ascii="仿宋" w:eastAsia="仿宋" w:hAnsi="仿宋" w:cs="仿宋" w:hint="eastAsia"/>
            <w:lang w:eastAsia="zh-CN"/>
          </w:rPr>
          <w:t>(二)、数据安全与隐私保护</w:t>
        </w:r>
        <w:r>
          <w:tab/>
        </w:r>
        <w:r>
          <w:fldChar w:fldCharType="begin"/>
        </w:r>
        <w:r>
          <w:instrText xml:space="preserve"> PAGEREF _Toc12728 \h </w:instrText>
        </w:r>
        <w:r>
          <w:fldChar w:fldCharType="separate"/>
        </w:r>
        <w:r>
          <w:t>40</w:t>
        </w:r>
        <w:r>
          <w:fldChar w:fldCharType="end"/>
        </w:r>
      </w:hyperlink>
    </w:p>
    <w:p>
      <w:pPr>
        <w:pStyle w:val="TOC2"/>
        <w:tabs>
          <w:tab w:val="right" w:leader="dot" w:pos="8306"/>
        </w:tabs>
      </w:pPr>
      <w:hyperlink w:anchor="_Toc23956" w:history="1">
        <w:r>
          <w:rPr>
            <w:rFonts w:ascii="仿宋" w:eastAsia="仿宋" w:hAnsi="仿宋" w:cs="仿宋" w:hint="eastAsia"/>
            <w:lang w:eastAsia="zh-CN"/>
          </w:rPr>
          <w:t>(三)、数字化生产与运营</w:t>
        </w:r>
        <w:r>
          <w:tab/>
        </w:r>
        <w:r>
          <w:fldChar w:fldCharType="begin"/>
        </w:r>
        <w:r>
          <w:instrText xml:space="preserve"> PAGEREF _Toc23956 \h </w:instrText>
        </w:r>
        <w:r>
          <w:fldChar w:fldCharType="separate"/>
        </w:r>
        <w:r>
          <w:t>42</w:t>
        </w:r>
        <w:r>
          <w:fldChar w:fldCharType="end"/>
        </w:r>
      </w:hyperlink>
    </w:p>
    <w:p>
      <w:pPr>
        <w:pStyle w:val="TOC2"/>
        <w:tabs>
          <w:tab w:val="right" w:leader="dot" w:pos="8306"/>
        </w:tabs>
      </w:pPr>
      <w:hyperlink w:anchor="_Toc20998" w:history="1">
        <w:r>
          <w:rPr>
            <w:rFonts w:ascii="仿宋" w:eastAsia="仿宋" w:hAnsi="仿宋" w:cs="仿宋" w:hint="eastAsia"/>
            <w:lang w:eastAsia="zh-CN"/>
          </w:rPr>
          <w:t>(四)、人工智能应用与创新</w:t>
        </w:r>
        <w:r>
          <w:tab/>
        </w:r>
        <w:r>
          <w:fldChar w:fldCharType="begin"/>
        </w:r>
        <w:r>
          <w:instrText xml:space="preserve"> PAGEREF _Toc20998 \h </w:instrText>
        </w:r>
        <w:r>
          <w:fldChar w:fldCharType="separate"/>
        </w:r>
        <w:r>
          <w:t>44</w:t>
        </w:r>
        <w:r>
          <w:fldChar w:fldCharType="end"/>
        </w:r>
      </w:hyperlink>
    </w:p>
    <w:p>
      <w:pPr>
        <w:pStyle w:val="TOC1"/>
        <w:tabs>
          <w:tab w:val="right" w:leader="dot" w:pos="8306"/>
        </w:tabs>
      </w:pPr>
      <w:hyperlink w:anchor="_Toc10003" w:history="1">
        <w:r>
          <w:rPr>
            <w:rFonts w:ascii="仿宋" w:eastAsia="仿宋" w:hAnsi="仿宋" w:cs="仿宋" w:hint="eastAsia"/>
            <w:lang w:eastAsia="zh-CN"/>
          </w:rPr>
          <w:t>九、人力资源与员工培训</w:t>
        </w:r>
        <w:r>
          <w:tab/>
        </w:r>
        <w:r>
          <w:fldChar w:fldCharType="begin"/>
        </w:r>
        <w:r>
          <w:instrText xml:space="preserve"> PAGEREF _Toc10003 \h </w:instrText>
        </w:r>
        <w:r>
          <w:fldChar w:fldCharType="separate"/>
        </w:r>
        <w:r>
          <w:t>46</w:t>
        </w:r>
        <w:r>
          <w:fldChar w:fldCharType="end"/>
        </w:r>
      </w:hyperlink>
    </w:p>
    <w:p>
      <w:pPr>
        <w:pStyle w:val="TOC2"/>
        <w:tabs>
          <w:tab w:val="right" w:leader="dot" w:pos="8306"/>
        </w:tabs>
      </w:pPr>
      <w:hyperlink w:anchor="_Toc368" w:history="1">
        <w:r>
          <w:rPr>
            <w:rFonts w:ascii="仿宋" w:eastAsia="仿宋" w:hAnsi="仿宋" w:cs="仿宋" w:hint="eastAsia"/>
            <w:lang w:eastAsia="zh-CN"/>
          </w:rPr>
          <w:t>(一)、人才招聘与选拔</w:t>
        </w:r>
        <w:r>
          <w:tab/>
        </w:r>
        <w:r>
          <w:fldChar w:fldCharType="begin"/>
        </w:r>
        <w:r>
          <w:instrText xml:space="preserve"> PAGEREF _Toc368 \h </w:instrText>
        </w:r>
        <w:r>
          <w:fldChar w:fldCharType="separate"/>
        </w:r>
        <w:r>
          <w:t>46</w:t>
        </w:r>
        <w:r>
          <w:fldChar w:fldCharType="end"/>
        </w:r>
      </w:hyperlink>
    </w:p>
    <w:p>
      <w:pPr>
        <w:pStyle w:val="TOC2"/>
        <w:tabs>
          <w:tab w:val="right" w:leader="dot" w:pos="8306"/>
        </w:tabs>
      </w:pPr>
      <w:hyperlink w:anchor="_Toc21441" w:history="1">
        <w:r>
          <w:rPr>
            <w:rFonts w:ascii="仿宋" w:eastAsia="仿宋" w:hAnsi="仿宋" w:cs="仿宋" w:hint="eastAsia"/>
            <w:lang w:eastAsia="zh-CN"/>
          </w:rPr>
          <w:t>(二)、员工培训与职业发展</w:t>
        </w:r>
        <w:r>
          <w:tab/>
        </w:r>
        <w:r>
          <w:fldChar w:fldCharType="begin"/>
        </w:r>
        <w:r>
          <w:instrText xml:space="preserve"> PAGEREF _Toc21441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73" w:history="1">
        <w:r>
          <w:rPr>
            <w:rFonts w:ascii="仿宋" w:eastAsia="仿宋" w:hAnsi="仿宋" w:cs="仿宋" w:hint="eastAsia"/>
            <w:lang w:eastAsia="zh-CN"/>
          </w:rPr>
          <w:t>(三)、员工福利与激励机制</w:t>
        </w:r>
        <w:r>
          <w:tab/>
        </w:r>
        <w:r>
          <w:fldChar w:fldCharType="begin"/>
        </w:r>
        <w:r>
          <w:instrText xml:space="preserve"> PAGEREF _Toc11973 \h </w:instrText>
        </w:r>
        <w:r>
          <w:fldChar w:fldCharType="separate"/>
        </w:r>
        <w:r>
          <w:t>50</w:t>
        </w:r>
        <w:r>
          <w:fldChar w:fldCharType="end"/>
        </w:r>
      </w:hyperlink>
    </w:p>
    <w:p>
      <w:pPr>
        <w:pStyle w:val="TOC2"/>
        <w:tabs>
          <w:tab w:val="right" w:leader="dot" w:pos="8306"/>
        </w:tabs>
      </w:pPr>
      <w:hyperlink w:anchor="_Toc1343" w:history="1">
        <w:r>
          <w:rPr>
            <w:rFonts w:ascii="仿宋" w:eastAsia="仿宋" w:hAnsi="仿宋" w:cs="仿宋" w:hint="eastAsia"/>
            <w:lang w:eastAsia="zh-CN"/>
          </w:rPr>
          <w:t>(四)、团队协作与企业文化</w:t>
        </w:r>
        <w:r>
          <w:tab/>
        </w:r>
        <w:r>
          <w:fldChar w:fldCharType="begin"/>
        </w:r>
        <w:r>
          <w:instrText xml:space="preserve"> PAGEREF _Toc1343 \h </w:instrText>
        </w:r>
        <w:r>
          <w:fldChar w:fldCharType="separate"/>
        </w:r>
        <w:r>
          <w:t>51</w:t>
        </w:r>
        <w:r>
          <w:fldChar w:fldCharType="end"/>
        </w:r>
      </w:hyperlink>
    </w:p>
    <w:p>
      <w:pPr>
        <w:pStyle w:val="TOC1"/>
        <w:tabs>
          <w:tab w:val="right" w:leader="dot" w:pos="8306"/>
        </w:tabs>
      </w:pPr>
      <w:hyperlink w:anchor="_Toc29422" w:history="1">
        <w:r>
          <w:rPr>
            <w:rFonts w:ascii="仿宋" w:eastAsia="仿宋" w:hAnsi="仿宋" w:cs="仿宋" w:hint="eastAsia"/>
            <w:lang w:eastAsia="zh-CN"/>
          </w:rPr>
          <w:t>十、市场趋势与竞争分析</w:t>
        </w:r>
        <w:r>
          <w:tab/>
        </w:r>
        <w:r>
          <w:fldChar w:fldCharType="begin"/>
        </w:r>
        <w:r>
          <w:instrText xml:space="preserve"> PAGEREF _Toc29422 \h </w:instrText>
        </w:r>
        <w:r>
          <w:fldChar w:fldCharType="separate"/>
        </w:r>
        <w:r>
          <w:t>52</w:t>
        </w:r>
        <w:r>
          <w:fldChar w:fldCharType="end"/>
        </w:r>
      </w:hyperlink>
    </w:p>
    <w:p>
      <w:pPr>
        <w:pStyle w:val="TOC2"/>
        <w:tabs>
          <w:tab w:val="right" w:leader="dot" w:pos="8306"/>
        </w:tabs>
      </w:pPr>
      <w:hyperlink w:anchor="_Toc8058" w:history="1">
        <w:r>
          <w:rPr>
            <w:rFonts w:ascii="仿宋" w:eastAsia="仿宋" w:hAnsi="仿宋" w:cs="仿宋" w:hint="eastAsia"/>
            <w:lang w:eastAsia="zh-CN"/>
          </w:rPr>
          <w:t>(一)、行业市场趋势分析</w:t>
        </w:r>
        <w:r>
          <w:tab/>
        </w:r>
        <w:r>
          <w:fldChar w:fldCharType="begin"/>
        </w:r>
        <w:r>
          <w:instrText xml:space="preserve"> PAGEREF _Toc8058 \h </w:instrText>
        </w:r>
        <w:r>
          <w:fldChar w:fldCharType="separate"/>
        </w:r>
        <w:r>
          <w:t>52</w:t>
        </w:r>
        <w:r>
          <w:fldChar w:fldCharType="end"/>
        </w:r>
      </w:hyperlink>
    </w:p>
    <w:p>
      <w:pPr>
        <w:pStyle w:val="TOC2"/>
        <w:tabs>
          <w:tab w:val="right" w:leader="dot" w:pos="8306"/>
        </w:tabs>
      </w:pPr>
      <w:hyperlink w:anchor="_Toc7743" w:history="1">
        <w:r>
          <w:rPr>
            <w:rFonts w:ascii="仿宋" w:eastAsia="仿宋" w:hAnsi="仿宋" w:cs="仿宋" w:hint="eastAsia"/>
            <w:lang w:eastAsia="zh-CN"/>
          </w:rPr>
          <w:t>(二)、竞争对手动态监测</w:t>
        </w:r>
        <w:r>
          <w:tab/>
        </w:r>
        <w:r>
          <w:fldChar w:fldCharType="begin"/>
        </w:r>
        <w:r>
          <w:instrText xml:space="preserve"> PAGEREF _Toc7743 \h </w:instrText>
        </w:r>
        <w:r>
          <w:fldChar w:fldCharType="separate"/>
        </w:r>
        <w:r>
          <w:t>54</w:t>
        </w:r>
        <w:r>
          <w:fldChar w:fldCharType="end"/>
        </w:r>
      </w:hyperlink>
    </w:p>
    <w:p>
      <w:pPr>
        <w:pStyle w:val="TOC2"/>
        <w:tabs>
          <w:tab w:val="right" w:leader="dot" w:pos="8306"/>
        </w:tabs>
      </w:pPr>
      <w:hyperlink w:anchor="_Toc9507" w:history="1">
        <w:r>
          <w:rPr>
            <w:rFonts w:ascii="仿宋" w:eastAsia="仿宋" w:hAnsi="仿宋" w:cs="仿宋" w:hint="eastAsia"/>
            <w:lang w:eastAsia="zh-CN"/>
          </w:rPr>
          <w:t>(三)、新兴技术与创新趋势</w:t>
        </w:r>
        <w:r>
          <w:tab/>
        </w:r>
        <w:r>
          <w:fldChar w:fldCharType="begin"/>
        </w:r>
        <w:r>
          <w:instrText xml:space="preserve"> PAGEREF _Toc9507 \h </w:instrText>
        </w:r>
        <w:r>
          <w:fldChar w:fldCharType="separate"/>
        </w:r>
        <w:r>
          <w:t>56</w:t>
        </w:r>
        <w:r>
          <w:fldChar w:fldCharType="end"/>
        </w:r>
      </w:hyperlink>
    </w:p>
    <w:p>
      <w:pPr>
        <w:pStyle w:val="TOC2"/>
        <w:tabs>
          <w:tab w:val="right" w:leader="dot" w:pos="8306"/>
        </w:tabs>
      </w:pPr>
      <w:hyperlink w:anchor="_Toc5517" w:history="1">
        <w:r>
          <w:rPr>
            <w:rFonts w:ascii="仿宋" w:eastAsia="仿宋" w:hAnsi="仿宋" w:cs="仿宋" w:hint="eastAsia"/>
            <w:lang w:eastAsia="zh-CN"/>
          </w:rPr>
          <w:t>(四)、市场机会与威胁评估</w:t>
        </w:r>
        <w:r>
          <w:tab/>
        </w:r>
        <w:r>
          <w:fldChar w:fldCharType="begin"/>
        </w:r>
        <w:r>
          <w:instrText xml:space="preserve"> PAGEREF _Toc5517 \h </w:instrText>
        </w:r>
        <w:r>
          <w:fldChar w:fldCharType="separate"/>
        </w:r>
        <w:r>
          <w:t>58</w:t>
        </w:r>
        <w:r>
          <w:fldChar w:fldCharType="end"/>
        </w:r>
      </w:hyperlink>
    </w:p>
    <w:p>
      <w:pPr>
        <w:pStyle w:val="TOC1"/>
        <w:tabs>
          <w:tab w:val="right" w:leader="dot" w:pos="8306"/>
        </w:tabs>
      </w:pPr>
      <w:hyperlink w:anchor="_Toc18690" w:history="1">
        <w:r>
          <w:rPr>
            <w:rFonts w:ascii="仿宋" w:eastAsia="仿宋" w:hAnsi="仿宋" w:cs="仿宋" w:hint="eastAsia"/>
            <w:lang w:eastAsia="zh-CN"/>
          </w:rPr>
          <w:t>十一、危机管理与应急预案</w:t>
        </w:r>
        <w:r>
          <w:tab/>
        </w:r>
        <w:r>
          <w:fldChar w:fldCharType="begin"/>
        </w:r>
        <w:r>
          <w:instrText xml:space="preserve"> PAGEREF _Toc18690 \h </w:instrText>
        </w:r>
        <w:r>
          <w:fldChar w:fldCharType="separate"/>
        </w:r>
        <w:r>
          <w:t>59</w:t>
        </w:r>
        <w:r>
          <w:fldChar w:fldCharType="end"/>
        </w:r>
      </w:hyperlink>
    </w:p>
    <w:p>
      <w:pPr>
        <w:pStyle w:val="TOC2"/>
        <w:tabs>
          <w:tab w:val="right" w:leader="dot" w:pos="8306"/>
        </w:tabs>
      </w:pPr>
      <w:hyperlink w:anchor="_Toc9401" w:history="1">
        <w:r>
          <w:rPr>
            <w:rFonts w:ascii="仿宋" w:eastAsia="仿宋" w:hAnsi="仿宋" w:cs="仿宋" w:hint="eastAsia"/>
            <w:lang w:eastAsia="zh-CN"/>
          </w:rPr>
          <w:t>(一)、危机预警与监测</w:t>
        </w:r>
        <w:r>
          <w:tab/>
        </w:r>
        <w:r>
          <w:fldChar w:fldCharType="begin"/>
        </w:r>
        <w:r>
          <w:instrText xml:space="preserve"> PAGEREF _Toc9401 \h </w:instrText>
        </w:r>
        <w:r>
          <w:fldChar w:fldCharType="separate"/>
        </w:r>
        <w:r>
          <w:t>59</w:t>
        </w:r>
        <w:r>
          <w:fldChar w:fldCharType="end"/>
        </w:r>
      </w:hyperlink>
    </w:p>
    <w:p>
      <w:pPr>
        <w:pStyle w:val="TOC2"/>
        <w:tabs>
          <w:tab w:val="right" w:leader="dot" w:pos="8306"/>
        </w:tabs>
      </w:pPr>
      <w:hyperlink w:anchor="_Toc25281" w:history="1">
        <w:r>
          <w:rPr>
            <w:rFonts w:ascii="仿宋" w:eastAsia="仿宋" w:hAnsi="仿宋" w:cs="仿宋" w:hint="eastAsia"/>
            <w:lang w:eastAsia="zh-CN"/>
          </w:rPr>
          <w:t>(二)、应急预案与危机响应</w:t>
        </w:r>
        <w:r>
          <w:tab/>
        </w:r>
        <w:r>
          <w:fldChar w:fldCharType="begin"/>
        </w:r>
        <w:r>
          <w:instrText xml:space="preserve"> PAGEREF _Toc25281 \h </w:instrText>
        </w:r>
        <w:r>
          <w:fldChar w:fldCharType="separate"/>
        </w:r>
        <w:r>
          <w:t>61</w:t>
        </w:r>
        <w:r>
          <w:fldChar w:fldCharType="end"/>
        </w:r>
      </w:hyperlink>
    </w:p>
    <w:p>
      <w:pPr>
        <w:pStyle w:val="TOC2"/>
        <w:tabs>
          <w:tab w:val="right" w:leader="dot" w:pos="8306"/>
        </w:tabs>
      </w:pPr>
      <w:hyperlink w:anchor="_Toc23248" w:history="1">
        <w:r>
          <w:rPr>
            <w:rFonts w:ascii="仿宋" w:eastAsia="仿宋" w:hAnsi="仿宋" w:cs="仿宋" w:hint="eastAsia"/>
            <w:lang w:eastAsia="zh-CN"/>
          </w:rPr>
          <w:t>(三)、危机沟通与舆情控制</w:t>
        </w:r>
        <w:r>
          <w:tab/>
        </w:r>
        <w:r>
          <w:fldChar w:fldCharType="begin"/>
        </w:r>
        <w:r>
          <w:instrText xml:space="preserve"> PAGEREF _Toc23248 \h </w:instrText>
        </w:r>
        <w:r>
          <w:fldChar w:fldCharType="separate"/>
        </w:r>
        <w:r>
          <w:t>62</w:t>
        </w:r>
        <w:r>
          <w:fldChar w:fldCharType="end"/>
        </w:r>
      </w:hyperlink>
    </w:p>
    <w:p>
      <w:pPr>
        <w:pStyle w:val="TOC2"/>
        <w:tabs>
          <w:tab w:val="right" w:leader="dot" w:pos="8306"/>
        </w:tabs>
      </w:pPr>
      <w:hyperlink w:anchor="_Toc11038" w:history="1">
        <w:r>
          <w:rPr>
            <w:rFonts w:ascii="仿宋" w:eastAsia="仿宋" w:hAnsi="仿宋" w:cs="仿宋" w:hint="eastAsia"/>
            <w:lang w:eastAsia="zh-CN"/>
          </w:rPr>
          <w:t>(四)、危机后教训与改进</w:t>
        </w:r>
        <w:r>
          <w:tab/>
        </w:r>
        <w:r>
          <w:fldChar w:fldCharType="begin"/>
        </w:r>
        <w:r>
          <w:instrText xml:space="preserve"> PAGEREF _Toc11038 \h </w:instrText>
        </w:r>
        <w:r>
          <w:fldChar w:fldCharType="separate"/>
        </w:r>
        <w:r>
          <w:t>64</w:t>
        </w:r>
        <w:r>
          <w:fldChar w:fldCharType="end"/>
        </w:r>
      </w:hyperlink>
    </w:p>
    <w:p>
      <w:pPr>
        <w:pStyle w:val="TOC1"/>
        <w:tabs>
          <w:tab w:val="right" w:leader="dot" w:pos="8306"/>
        </w:tabs>
      </w:pPr>
      <w:hyperlink w:anchor="_Toc25586" w:history="1">
        <w:r>
          <w:rPr>
            <w:rFonts w:ascii="仿宋" w:eastAsia="仿宋" w:hAnsi="仿宋" w:cs="仿宋" w:hint="eastAsia"/>
            <w:lang w:eastAsia="zh-CN"/>
          </w:rPr>
          <w:t>十二、市场营销策略与推广计划</w:t>
        </w:r>
        <w:r>
          <w:tab/>
        </w:r>
        <w:r>
          <w:fldChar w:fldCharType="begin"/>
        </w:r>
        <w:r>
          <w:instrText xml:space="preserve"> PAGEREF _Toc25586 \h </w:instrText>
        </w:r>
        <w:r>
          <w:fldChar w:fldCharType="separate"/>
        </w:r>
        <w:r>
          <w:t>65</w:t>
        </w:r>
        <w:r>
          <w:fldChar w:fldCharType="end"/>
        </w:r>
      </w:hyperlink>
    </w:p>
    <w:p>
      <w:pPr>
        <w:pStyle w:val="TOC2"/>
        <w:tabs>
          <w:tab w:val="right" w:leader="dot" w:pos="8306"/>
        </w:tabs>
      </w:pPr>
      <w:hyperlink w:anchor="_Toc682" w:history="1">
        <w:r>
          <w:rPr>
            <w:rFonts w:ascii="仿宋" w:eastAsia="仿宋" w:hAnsi="仿宋" w:cs="仿宋" w:hint="eastAsia"/>
            <w:lang w:eastAsia="zh-CN"/>
          </w:rPr>
          <w:t>(一)、目标市场与客户定位</w:t>
        </w:r>
        <w:r>
          <w:tab/>
        </w:r>
        <w:r>
          <w:fldChar w:fldCharType="begin"/>
        </w:r>
        <w:r>
          <w:instrText xml:space="preserve"> PAGEREF _Toc682 \h </w:instrText>
        </w:r>
        <w:r>
          <w:fldChar w:fldCharType="separate"/>
        </w:r>
        <w:r>
          <w:t>65</w:t>
        </w:r>
        <w:r>
          <w:fldChar w:fldCharType="end"/>
        </w:r>
      </w:hyperlink>
    </w:p>
    <w:p>
      <w:pPr>
        <w:pStyle w:val="TOC2"/>
        <w:tabs>
          <w:tab w:val="right" w:leader="dot" w:pos="8306"/>
        </w:tabs>
      </w:pPr>
      <w:hyperlink w:anchor="_Toc14233" w:history="1">
        <w:r>
          <w:rPr>
            <w:rFonts w:ascii="仿宋" w:eastAsia="仿宋" w:hAnsi="仿宋" w:cs="仿宋" w:hint="eastAsia"/>
            <w:lang w:eastAsia="zh-CN"/>
          </w:rPr>
          <w:t>(二)、市场营销策略</w:t>
        </w:r>
        <w:r>
          <w:tab/>
        </w:r>
        <w:r>
          <w:fldChar w:fldCharType="begin"/>
        </w:r>
        <w:r>
          <w:instrText xml:space="preserve"> PAGEREF _Toc14233 \h </w:instrText>
        </w:r>
        <w:r>
          <w:fldChar w:fldCharType="separate"/>
        </w:r>
        <w:r>
          <w:t>67</w:t>
        </w:r>
        <w:r>
          <w:fldChar w:fldCharType="end"/>
        </w:r>
      </w:hyperlink>
    </w:p>
    <w:p>
      <w:pPr>
        <w:pStyle w:val="TOC2"/>
        <w:tabs>
          <w:tab w:val="right" w:leader="dot" w:pos="8306"/>
        </w:tabs>
      </w:pPr>
      <w:hyperlink w:anchor="_Toc24442" w:history="1">
        <w:r>
          <w:rPr>
            <w:rFonts w:ascii="仿宋" w:eastAsia="仿宋" w:hAnsi="仿宋" w:cs="仿宋" w:hint="eastAsia"/>
            <w:lang w:eastAsia="zh-CN"/>
          </w:rPr>
          <w:t>(三)、产品推广与品牌建设</w:t>
        </w:r>
        <w:r>
          <w:tab/>
        </w:r>
        <w:r>
          <w:fldChar w:fldCharType="begin"/>
        </w:r>
        <w:r>
          <w:instrText xml:space="preserve"> PAGEREF _Toc24442 \h </w:instrText>
        </w:r>
        <w:r>
          <w:fldChar w:fldCharType="separate"/>
        </w:r>
        <w:r>
          <w:t>71</w:t>
        </w:r>
        <w:r>
          <w:fldChar w:fldCharType="end"/>
        </w:r>
      </w:hyperlink>
    </w:p>
    <w:p>
      <w:pPr>
        <w:pStyle w:val="TOC2"/>
        <w:tabs>
          <w:tab w:val="right" w:leader="dot" w:pos="8306"/>
        </w:tabs>
      </w:pPr>
      <w:hyperlink w:anchor="_Toc26107" w:history="1">
        <w:r>
          <w:rPr>
            <w:rFonts w:ascii="仿宋" w:eastAsia="仿宋" w:hAnsi="仿宋" w:cs="仿宋" w:hint="eastAsia"/>
            <w:lang w:eastAsia="zh-CN"/>
          </w:rPr>
          <w:t>(四)、销售渠道与分销策略</w:t>
        </w:r>
        <w:r>
          <w:tab/>
        </w:r>
        <w:r>
          <w:fldChar w:fldCharType="begin"/>
        </w:r>
        <w:r>
          <w:instrText xml:space="preserve"> PAGEREF _Toc26107 \h </w:instrText>
        </w:r>
        <w:r>
          <w:fldChar w:fldCharType="separate"/>
        </w:r>
        <w:r>
          <w:t>73</w:t>
        </w:r>
        <w:r>
          <w:fldChar w:fldCharType="end"/>
        </w:r>
      </w:hyperlink>
    </w:p>
    <w:p>
      <w:pPr>
        <w:pStyle w:val="TOC1"/>
        <w:tabs>
          <w:tab w:val="right" w:leader="dot" w:pos="8306"/>
        </w:tabs>
      </w:pPr>
      <w:hyperlink w:anchor="_Toc8571" w:history="1">
        <w:r>
          <w:rPr>
            <w:rFonts w:ascii="仿宋" w:eastAsia="仿宋" w:hAnsi="仿宋" w:cs="仿宋" w:hint="eastAsia"/>
            <w:lang w:eastAsia="zh-CN"/>
          </w:rPr>
          <w:t>十三、建设及运营风险分析</w:t>
        </w:r>
        <w:r>
          <w:tab/>
        </w:r>
        <w:r>
          <w:fldChar w:fldCharType="begin"/>
        </w:r>
        <w:r>
          <w:instrText xml:space="preserve"> PAGEREF _Toc8571 \h </w:instrText>
        </w:r>
        <w:r>
          <w:fldChar w:fldCharType="separate"/>
        </w:r>
        <w:r>
          <w:t>76</w:t>
        </w:r>
        <w:r>
          <w:fldChar w:fldCharType="end"/>
        </w:r>
      </w:hyperlink>
    </w:p>
    <w:p>
      <w:pPr>
        <w:pStyle w:val="TOC2"/>
        <w:tabs>
          <w:tab w:val="right" w:leader="dot" w:pos="8306"/>
        </w:tabs>
      </w:pPr>
      <w:hyperlink w:anchor="_Toc26012" w:history="1">
        <w:r>
          <w:rPr>
            <w:rFonts w:ascii="仿宋" w:eastAsia="仿宋" w:hAnsi="仿宋" w:cs="仿宋" w:hint="eastAsia"/>
            <w:lang w:eastAsia="zh-CN"/>
          </w:rPr>
          <w:t>(一)、政策风险分析</w:t>
        </w:r>
        <w:r>
          <w:tab/>
        </w:r>
        <w:r>
          <w:fldChar w:fldCharType="begin"/>
        </w:r>
        <w:r>
          <w:instrText xml:space="preserve"> PAGEREF _Toc26012 \h </w:instrText>
        </w:r>
        <w:r>
          <w:fldChar w:fldCharType="separate"/>
        </w:r>
        <w:r>
          <w:t>76</w:t>
        </w:r>
        <w:r>
          <w:fldChar w:fldCharType="end"/>
        </w:r>
      </w:hyperlink>
    </w:p>
    <w:p>
      <w:pPr>
        <w:pStyle w:val="TOC2"/>
        <w:tabs>
          <w:tab w:val="right" w:leader="dot" w:pos="8306"/>
        </w:tabs>
      </w:pPr>
      <w:hyperlink w:anchor="_Toc19016" w:history="1">
        <w:r>
          <w:rPr>
            <w:rFonts w:ascii="仿宋" w:eastAsia="仿宋" w:hAnsi="仿宋" w:cs="仿宋" w:hint="eastAsia"/>
            <w:lang w:eastAsia="zh-CN"/>
          </w:rPr>
          <w:t>(二)、社会风险分析</w:t>
        </w:r>
        <w:r>
          <w:tab/>
        </w:r>
        <w:r>
          <w:fldChar w:fldCharType="begin"/>
        </w:r>
        <w:r>
          <w:instrText xml:space="preserve"> PAGEREF _Toc19016 \h </w:instrText>
        </w:r>
        <w:r>
          <w:fldChar w:fldCharType="separate"/>
        </w:r>
        <w:r>
          <w:t>77</w:t>
        </w:r>
        <w:r>
          <w:fldChar w:fldCharType="end"/>
        </w:r>
      </w:hyperlink>
    </w:p>
    <w:p>
      <w:pPr>
        <w:pStyle w:val="TOC2"/>
        <w:tabs>
          <w:tab w:val="right" w:leader="dot" w:pos="8306"/>
        </w:tabs>
      </w:pPr>
      <w:hyperlink w:anchor="_Toc2633" w:history="1">
        <w:r>
          <w:rPr>
            <w:rFonts w:ascii="仿宋" w:eastAsia="仿宋" w:hAnsi="仿宋" w:cs="仿宋" w:hint="eastAsia"/>
            <w:lang w:eastAsia="zh-CN"/>
          </w:rPr>
          <w:t>(三)、市场风险分析</w:t>
        </w:r>
        <w:r>
          <w:tab/>
        </w:r>
        <w:r>
          <w:fldChar w:fldCharType="begin"/>
        </w:r>
        <w:r>
          <w:instrText xml:space="preserve"> PAGEREF _Toc2633 \h </w:instrText>
        </w:r>
        <w:r>
          <w:fldChar w:fldCharType="separate"/>
        </w:r>
        <w:r>
          <w:t>79</w:t>
        </w:r>
        <w:r>
          <w:fldChar w:fldCharType="end"/>
        </w:r>
      </w:hyperlink>
    </w:p>
    <w:p>
      <w:pPr>
        <w:pStyle w:val="TOC2"/>
        <w:tabs>
          <w:tab w:val="right" w:leader="dot" w:pos="8306"/>
        </w:tabs>
      </w:pPr>
      <w:hyperlink w:anchor="_Toc15528" w:history="1">
        <w:r>
          <w:rPr>
            <w:rFonts w:ascii="仿宋" w:eastAsia="仿宋" w:hAnsi="仿宋" w:cs="仿宋" w:hint="eastAsia"/>
            <w:lang w:eastAsia="zh-CN"/>
          </w:rPr>
          <w:t>(四)、资金风险分析</w:t>
        </w:r>
        <w:r>
          <w:tab/>
        </w:r>
        <w:r>
          <w:fldChar w:fldCharType="begin"/>
        </w:r>
        <w:r>
          <w:instrText xml:space="preserve"> PAGEREF _Toc15528 \h </w:instrText>
        </w:r>
        <w:r>
          <w:fldChar w:fldCharType="separate"/>
        </w:r>
        <w:r>
          <w:t>80</w:t>
        </w:r>
        <w:r>
          <w:fldChar w:fldCharType="end"/>
        </w:r>
      </w:hyperlink>
    </w:p>
    <w:p>
      <w:pPr>
        <w:pStyle w:val="TOC2"/>
        <w:tabs>
          <w:tab w:val="right" w:leader="dot" w:pos="8306"/>
        </w:tabs>
      </w:pPr>
      <w:hyperlink w:anchor="_Toc22804" w:history="1">
        <w:r>
          <w:rPr>
            <w:rFonts w:ascii="仿宋" w:eastAsia="仿宋" w:hAnsi="仿宋" w:cs="仿宋" w:hint="eastAsia"/>
            <w:lang w:eastAsia="zh-CN"/>
          </w:rPr>
          <w:t>(五)、技术风险分析</w:t>
        </w:r>
        <w:r>
          <w:tab/>
        </w:r>
        <w:r>
          <w:fldChar w:fldCharType="begin"/>
        </w:r>
        <w:r>
          <w:instrText xml:space="preserve"> PAGEREF _Toc22804 \h </w:instrText>
        </w:r>
        <w:r>
          <w:fldChar w:fldCharType="separate"/>
        </w:r>
        <w:r>
          <w:t>82</w:t>
        </w:r>
        <w:r>
          <w:fldChar w:fldCharType="end"/>
        </w:r>
      </w:hyperlink>
    </w:p>
    <w:p>
      <w:pPr>
        <w:pStyle w:val="TOC2"/>
        <w:tabs>
          <w:tab w:val="right" w:leader="dot" w:pos="8306"/>
        </w:tabs>
      </w:pPr>
      <w:hyperlink w:anchor="_Toc2346" w:history="1">
        <w:r>
          <w:rPr>
            <w:rFonts w:ascii="仿宋" w:eastAsia="仿宋" w:hAnsi="仿宋" w:cs="仿宋" w:hint="eastAsia"/>
            <w:lang w:eastAsia="zh-CN"/>
          </w:rPr>
          <w:t>(六)、财务风险分析</w:t>
        </w:r>
        <w:r>
          <w:tab/>
        </w:r>
        <w:r>
          <w:fldChar w:fldCharType="begin"/>
        </w:r>
        <w:r>
          <w:instrText xml:space="preserve"> PAGEREF _Toc2346 \h </w:instrText>
        </w:r>
        <w:r>
          <w:fldChar w:fldCharType="separate"/>
        </w:r>
        <w:r>
          <w:t>84</w:t>
        </w:r>
        <w:r>
          <w:fldChar w:fldCharType="end"/>
        </w:r>
      </w:hyperlink>
    </w:p>
    <w:p>
      <w:pPr>
        <w:pStyle w:val="TOC2"/>
        <w:tabs>
          <w:tab w:val="right" w:leader="dot" w:pos="8306"/>
        </w:tabs>
      </w:pPr>
      <w:hyperlink w:anchor="_Toc18697" w:history="1">
        <w:r>
          <w:rPr>
            <w:rFonts w:ascii="仿宋" w:eastAsia="仿宋" w:hAnsi="仿宋" w:cs="仿宋" w:hint="eastAsia"/>
            <w:lang w:eastAsia="zh-CN"/>
          </w:rPr>
          <w:t>(七)、管理风险分析</w:t>
        </w:r>
        <w:r>
          <w:tab/>
        </w:r>
        <w:r>
          <w:fldChar w:fldCharType="begin"/>
        </w:r>
        <w:r>
          <w:instrText xml:space="preserve"> PAGEREF _Toc18697 \h </w:instrText>
        </w:r>
        <w:r>
          <w:fldChar w:fldCharType="separate"/>
        </w:r>
        <w:r>
          <w:t>85</w:t>
        </w:r>
        <w:r>
          <w:fldChar w:fldCharType="end"/>
        </w:r>
      </w:hyperlink>
    </w:p>
    <w:p>
      <w:pPr>
        <w:pStyle w:val="TOC2"/>
        <w:tabs>
          <w:tab w:val="right" w:leader="dot" w:pos="8306"/>
        </w:tabs>
      </w:pPr>
      <w:hyperlink w:anchor="_Toc14456" w:history="1">
        <w:r>
          <w:rPr>
            <w:rFonts w:ascii="仿宋" w:eastAsia="仿宋" w:hAnsi="仿宋" w:cs="仿宋" w:hint="eastAsia"/>
            <w:lang w:eastAsia="zh-CN"/>
          </w:rPr>
          <w:t>(八)、其它风险分析</w:t>
        </w:r>
        <w:r>
          <w:tab/>
        </w:r>
        <w:r>
          <w:fldChar w:fldCharType="begin"/>
        </w:r>
        <w:r>
          <w:instrText xml:space="preserve"> PAGEREF _Toc14456 \h </w:instrText>
        </w:r>
        <w:r>
          <w:fldChar w:fldCharType="separate"/>
        </w:r>
        <w:r>
          <w:t>87</w:t>
        </w:r>
        <w:r>
          <w:fldChar w:fldCharType="end"/>
        </w:r>
      </w:hyperlink>
    </w:p>
    <w:p>
      <w:pPr>
        <w:pStyle w:val="TOC2"/>
        <w:tabs>
          <w:tab w:val="right" w:leader="dot" w:pos="8306"/>
        </w:tabs>
      </w:pPr>
      <w:hyperlink w:anchor="_Toc16052" w:history="1">
        <w:r>
          <w:rPr>
            <w:rFonts w:ascii="仿宋" w:eastAsia="仿宋" w:hAnsi="仿宋" w:cs="仿宋" w:hint="eastAsia"/>
            <w:lang w:eastAsia="zh-CN"/>
          </w:rPr>
          <w:t>(九)、社会影响评估</w:t>
        </w:r>
        <w:r>
          <w:tab/>
        </w:r>
        <w:r>
          <w:fldChar w:fldCharType="begin"/>
        </w:r>
        <w:r>
          <w:instrText xml:space="preserve"> PAGEREF _Toc16052 \h </w:instrText>
        </w:r>
        <w:r>
          <w:fldChar w:fldCharType="separate"/>
        </w:r>
        <w:r>
          <w:t>89</w:t>
        </w:r>
        <w:r>
          <w:fldChar w:fldCharType="end"/>
        </w:r>
      </w:hyperlink>
    </w:p>
    <w:p>
      <w:pPr>
        <w:pStyle w:val="TOC1"/>
        <w:tabs>
          <w:tab w:val="right" w:leader="dot" w:pos="8306"/>
        </w:tabs>
      </w:pPr>
      <w:hyperlink w:anchor="_Toc18770" w:history="1">
        <w:r>
          <w:rPr>
            <w:rFonts w:ascii="仿宋" w:eastAsia="仿宋" w:hAnsi="仿宋" w:cs="仿宋" w:hint="eastAsia"/>
            <w:lang w:eastAsia="zh-CN"/>
          </w:rPr>
          <w:t>十四、矿业测量仪器项目总结与展望</w:t>
        </w:r>
        <w:r>
          <w:tab/>
        </w:r>
        <w:r>
          <w:fldChar w:fldCharType="begin"/>
        </w:r>
        <w:r>
          <w:instrText xml:space="preserve"> PAGEREF _Toc18770 \h </w:instrText>
        </w:r>
        <w:r>
          <w:fldChar w:fldCharType="separate"/>
        </w:r>
        <w:r>
          <w:t>90</w:t>
        </w:r>
        <w:r>
          <w:fldChar w:fldCharType="end"/>
        </w:r>
      </w:hyperlink>
    </w:p>
    <w:p>
      <w:pPr>
        <w:pStyle w:val="TOC2"/>
        <w:tabs>
          <w:tab w:val="right" w:leader="dot" w:pos="8306"/>
        </w:tabs>
      </w:pPr>
      <w:hyperlink w:anchor="_Toc16563" w:history="1">
        <w:r>
          <w:rPr>
            <w:rFonts w:ascii="仿宋" w:eastAsia="仿宋" w:hAnsi="仿宋" w:cs="仿宋" w:hint="eastAsia"/>
            <w:lang w:eastAsia="zh-CN"/>
          </w:rPr>
          <w:t>(一)、矿业测量仪器项目总结回顾</w:t>
        </w:r>
        <w:r>
          <w:tab/>
        </w:r>
        <w:r>
          <w:fldChar w:fldCharType="begin"/>
        </w:r>
        <w:r>
          <w:instrText xml:space="preserve"> PAGEREF _Toc16563 \h </w:instrText>
        </w:r>
        <w:r>
          <w:fldChar w:fldCharType="separate"/>
        </w:r>
        <w:r>
          <w:t>90</w:t>
        </w:r>
        <w:r>
          <w:fldChar w:fldCharType="end"/>
        </w:r>
      </w:hyperlink>
    </w:p>
    <w:p>
      <w:pPr>
        <w:pStyle w:val="TOC2"/>
        <w:tabs>
          <w:tab w:val="right" w:leader="dot" w:pos="8306"/>
        </w:tabs>
      </w:pPr>
      <w:hyperlink w:anchor="_Toc1873" w:history="1">
        <w:r>
          <w:rPr>
            <w:rFonts w:ascii="仿宋" w:eastAsia="仿宋" w:hAnsi="仿宋" w:cs="仿宋" w:hint="eastAsia"/>
            <w:lang w:eastAsia="zh-CN"/>
          </w:rPr>
          <w:t>(二)、存在问题与改进措施</w:t>
        </w:r>
        <w:r>
          <w:tab/>
        </w:r>
        <w:r>
          <w:fldChar w:fldCharType="begin"/>
        </w:r>
        <w:r>
          <w:instrText xml:space="preserve"> PAGEREF _Toc1873 \h </w:instrText>
        </w:r>
        <w:r>
          <w:fldChar w:fldCharType="separate"/>
        </w:r>
        <w:r>
          <w:t>92</w:t>
        </w:r>
        <w:r>
          <w:fldChar w:fldCharType="end"/>
        </w:r>
      </w:hyperlink>
    </w:p>
    <w:p>
      <w:pPr>
        <w:pStyle w:val="TOC2"/>
        <w:tabs>
          <w:tab w:val="right" w:leader="dot" w:pos="8306"/>
        </w:tabs>
      </w:pPr>
      <w:hyperlink w:anchor="_Toc5601" w:history="1">
        <w:r>
          <w:rPr>
            <w:rFonts w:ascii="仿宋" w:eastAsia="仿宋" w:hAnsi="仿宋" w:cs="仿宋" w:hint="eastAsia"/>
            <w:lang w:eastAsia="zh-CN"/>
          </w:rPr>
          <w:t>(三)、未来发展展望</w:t>
        </w:r>
        <w:r>
          <w:tab/>
        </w:r>
        <w:r>
          <w:fldChar w:fldCharType="begin"/>
        </w:r>
        <w:r>
          <w:instrText xml:space="preserve"> PAGEREF _Toc5601 \h </w:instrText>
        </w:r>
        <w:r>
          <w:fldChar w:fldCharType="separate"/>
        </w:r>
        <w:r>
          <w:t>94</w:t>
        </w:r>
        <w:r>
          <w:fldChar w:fldCharType="end"/>
        </w:r>
      </w:hyperlink>
    </w:p>
    <w:p>
      <w:pPr>
        <w:pStyle w:val="TOC2"/>
        <w:tabs>
          <w:tab w:val="right" w:leader="dot" w:pos="8306"/>
        </w:tabs>
      </w:pPr>
      <w:hyperlink w:anchor="_Toc18663" w:history="1">
        <w:r>
          <w:rPr>
            <w:rFonts w:ascii="仿宋" w:eastAsia="仿宋" w:hAnsi="仿宋" w:cs="仿宋" w:hint="eastAsia"/>
            <w:lang w:eastAsia="zh-CN"/>
          </w:rPr>
          <w:t>(四)、矿业测量仪器项目总结报告</w:t>
        </w:r>
        <w:r>
          <w:tab/>
        </w:r>
        <w:r>
          <w:fldChar w:fldCharType="begin"/>
        </w:r>
        <w:r>
          <w:instrText xml:space="preserve"> PAGEREF _Toc18663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5800"/>
      <w:r>
        <w:rPr>
          <w:rFonts w:ascii="仿宋" w:eastAsia="仿宋" w:hAnsi="仿宋" w:cs="仿宋" w:hint="eastAsia"/>
          <w:sz w:val="28"/>
          <w:lang w:eastAsia="zh-CN"/>
        </w:rPr>
        <w:t>一、矿业测量仪器项目建设内容</w:t>
      </w:r>
      <w:bookmarkEnd w:id="2"/>
    </w:p>
    <w:p>
      <w:pPr>
        <w:pStyle w:val="Heading2"/>
        <w:rPr>
          <w:rFonts w:ascii="仿宋" w:eastAsia="仿宋" w:hAnsi="仿宋" w:cs="仿宋" w:hint="eastAsia"/>
          <w:lang w:eastAsia="zh-CN"/>
        </w:rPr>
      </w:pPr>
      <w:bookmarkStart w:id="3" w:name="_Toc8285"/>
      <w:r>
        <w:rPr>
          <w:rFonts w:ascii="仿宋" w:eastAsia="仿宋" w:hAnsi="仿宋" w:cs="仿宋" w:hint="eastAsia"/>
          <w:lang w:eastAsia="zh-CN"/>
        </w:rPr>
        <w:t>(一)、建筑工程</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通过以上的工程概况、结构设计、施工过程与工程进度、质量控制及安全管理的详细规划，本建筑工程将全面实现高标准、高质量、高效率的建设目标，确保矿业测量仪器项目的顺利推进和可持续发展。</w:t>
      </w:r>
    </w:p>
    <w:p>
      <w:pPr>
        <w:pStyle w:val="Heading2"/>
        <w:ind w:firstLine="560" w:firstLineChars="200"/>
        <w:rPr>
          <w:rFonts w:ascii="仿宋" w:eastAsia="仿宋" w:hAnsi="仿宋" w:cs="仿宋" w:hint="eastAsia"/>
          <w:sz w:val="28"/>
          <w:lang w:eastAsia="zh-CN"/>
        </w:rPr>
      </w:pPr>
      <w:bookmarkStart w:id="4" w:name="_Toc24764"/>
      <w:r>
        <w:rPr>
          <w:rFonts w:ascii="仿宋" w:eastAsia="仿宋" w:hAnsi="仿宋" w:cs="仿宋" w:hint="eastAsia"/>
          <w:sz w:val="28"/>
          <w:lang w:eastAsia="zh-CN"/>
        </w:rPr>
        <w:t>(二)、电气、自动控制系统</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自动控制设备性能： 选用高性能的PLC（可编程逻辑控制器）和SCADA（监控与数据采集系统），实现对建筑设备的精确控制和远程监测。系统具备自动调节功能，可根据不同时间段和人员数量调整设备运行状态，提高能效。</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网络通信与数据安全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网络通信： 自动控制系统采用高速、稳定的网络通信技术，确保各个子系统之间的及时通讯。引入冗余设计，提高网络的可靠性，防范网络故障对系统运行的影响。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数据安全： 引入数据加密技术和访问权限管理机制，保护自动控制系统的数据安全。采用实时备份策略，防范数据丢失风险，确保系统的稳定运行。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系统集成与调试</w:t>
      </w:r>
    </w:p>
    <w:p>
      <w:pPr>
        <w:ind w:firstLine="560" w:firstLineChars="200"/>
        <w:rPr>
          <w:rFonts w:ascii="仿宋" w:eastAsia="仿宋" w:hAnsi="仿宋" w:cs="仿宋" w:hint="eastAsia"/>
          <w:sz w:val="28"/>
        </w:rPr>
      </w:pPr>
      <w:r>
        <w:rPr>
          <w:rFonts w:ascii="仿宋" w:eastAsia="仿宋" w:hAnsi="仿宋" w:cs="仿宋" w:hint="eastAsia"/>
          <w:sz w:val="28"/>
          <w:lang w:eastAsia="zh-CN"/>
        </w:rPr>
        <w:t>1. 系统集成： 在系统设计完成后，进行系统集成，确保各个子系统的协同工作。通过接口协议的标准化，不同厂家的设备能够无缝集成，提高系统的整体性能。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2. 调试与优化： 在系统安装完成后，进行全面的调试工作。通过模拟实际运行场景，检测系统的稳定性和响应速度。在调试的过程中，对系统参数进行优化，确保系统的高效运行。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上述电气、自动控制系统的设计、设备选型与性能、网络通信与数据安全、系统集成与调试的详细规划，本工程将建立起先进、高效、可靠的电气、自动控制系统，为建筑的智能化、节能化提供全方位的支持。</w:t>
      </w:r>
    </w:p>
    <w:p>
      <w:pPr>
        <w:pStyle w:val="Heading2"/>
        <w:ind w:firstLine="560" w:firstLineChars="200"/>
        <w:rPr>
          <w:rFonts w:ascii="仿宋" w:eastAsia="仿宋" w:hAnsi="仿宋" w:cs="仿宋" w:hint="eastAsia"/>
          <w:sz w:val="28"/>
          <w:lang w:eastAsia="zh-CN"/>
        </w:rPr>
      </w:pPr>
      <w:bookmarkStart w:id="5" w:name="_Toc29205"/>
      <w:r>
        <w:rPr>
          <w:rFonts w:ascii="仿宋" w:eastAsia="仿宋" w:hAnsi="仿宋" w:cs="仿宋" w:hint="eastAsia"/>
          <w:sz w:val="28"/>
          <w:lang w:eastAsia="zh-CN"/>
        </w:rPr>
        <w:t>(三)、通用及专用设备选择</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通用设备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电脑与办公设备： 选择高性能的电脑和办公设备，以满足员工的日常工作需求。电脑配置应考虑运行业务软件的性能要求，办公设备包括打印机、扫描仪等，提高办公效率。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通信设备：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采用先进的通信设备，包括电话系统、视频会议设备等，以确保内外部沟通畅通。选择支持高速网络的路由器和交换机，提升数据传输效率。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安全监控系统： 建立全面的安全监控系统，包括摄像头、门禁系统等。设备应具备高清晰度、夜视功能，确保对建筑内外的安全进行实时监控。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专用设备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生产设备： 针对具体行业需求选择生产设备。例如，生产线上可以采用自动化控制设备，提高生产效率；实验室中需要精密的实验仪器，确保科研工作的准确性。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医疗设备： 若建筑中包含医疗机构，需选择先进的医疗设备，如医疗影像设备、手术器械等，以提供高质量的医疗服务。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3. 厨房设备： 若建筑内包含餐饮服务，选择符合食品安全标准的厨房设备，包括烤箱、冷库、炉具等，确保食品加工的安全和高效。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性能与质量： 选用性能卓越、质量可靠的设备，确保设备长时间稳定运行，降低故障率。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适用性： 设备应符合建筑用途和业务需求。考虑设备的功能、规格等是否满足具体业务操作的要求。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维护保养： 选择设备时要考虑其维护保养的便捷性，确保设备的维护成本和周期合理可行。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能效与环保： 在设备选择中注重能效，选择符合能源节约和环保标准的设备，降低能源消耗，符合可持续发展理念。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供应商信誉：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选择信誉良好、有经验的供应商，以确保设备的售后服务和支持。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设备采购计划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制定采购清单： 根据业务需求制定详细的设备采购清单，包括设备名称、规格、数量等信息。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2. 供应商评估： 对设备供应商进行评估，考察其技术实力、售后服务水平、价格竞争力等，选择合作伙伴。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3. 采购预算： 制定设备采购预算，确保采购活动在财务计划范围内进行。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4. 谈判与合同签署： 与供应商进行谈判，就价格、交货时间、售后服务等方面达成一致，并签署正式的采购合同。</w:t>
      </w:r>
    </w:p>
    <w:p>
      <w:pPr>
        <w:ind w:firstLine="560" w:firstLineChars="200"/>
        <w:rPr>
          <w:rFonts w:ascii="仿宋" w:eastAsia="仿宋" w:hAnsi="仿宋" w:cs="仿宋" w:hint="eastAsia"/>
          <w:sz w:val="28"/>
        </w:rPr>
      </w:pPr>
      <w:r>
        <w:rPr>
          <w:rFonts w:ascii="仿宋" w:eastAsia="仿宋" w:hAnsi="仿宋" w:cs="仿宋" w:hint="eastAsia"/>
          <w:sz w:val="28"/>
          <w:lang w:eastAsia="zh-CN"/>
        </w:rPr>
        <w:t>5. 交付与验收： 确保设备按时交付，并进行严格的验收，验证设备是否符合预期性能和质量标准。</w:t>
      </w:r>
    </w:p>
    <w:p>
      <w:pPr>
        <w:pStyle w:val="Heading2"/>
        <w:ind w:firstLine="560" w:firstLineChars="200"/>
        <w:rPr>
          <w:rFonts w:ascii="仿宋" w:eastAsia="仿宋" w:hAnsi="仿宋" w:cs="仿宋" w:hint="eastAsia"/>
          <w:sz w:val="28"/>
          <w:lang w:eastAsia="zh-CN"/>
        </w:rPr>
      </w:pPr>
      <w:bookmarkStart w:id="6" w:name="_Toc17881"/>
      <w:r>
        <w:rPr>
          <w:rFonts w:ascii="仿宋" w:eastAsia="仿宋" w:hAnsi="仿宋" w:cs="仿宋" w:hint="eastAsia"/>
          <w:sz w:val="28"/>
          <w:lang w:eastAsia="zh-CN"/>
        </w:rPr>
        <w:t>(四)、公共工程</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场区总平面布置</w:t>
      </w:r>
    </w:p>
    <w:p>
      <w:pPr>
        <w:ind w:firstLine="560" w:firstLineChars="200"/>
        <w:rPr>
          <w:rFonts w:ascii="仿宋" w:eastAsia="仿宋" w:hAnsi="仿宋" w:cs="仿宋" w:hint="eastAsia"/>
          <w:sz w:val="28"/>
        </w:rPr>
      </w:pPr>
      <w:r>
        <w:rPr>
          <w:rFonts w:ascii="仿宋" w:eastAsia="仿宋" w:hAnsi="仿宋" w:cs="仿宋" w:hint="eastAsia"/>
          <w:sz w:val="28"/>
          <w:lang w:eastAsia="zh-CN"/>
        </w:rPr>
        <w:t>1.1 规划设计： 进行场区总平面布置规划，确保各个功能区域的合理布局，包括道路、建筑、公共设施等的有序安排。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1.2 空间分配： 考虑场区内不同功能区域的空间需求，合理划分土地使用，确保充分利用场地，提高土地利用效率。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1.3 绿化与景观设计： 引入绿化与景观设计，提升场区整体环境质量，增加绿色空间，为居民提供休闲场所。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场区工程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2.1 道路与桥梁： 进行道路与桥梁的规划和建设，确保交通流畅，并考虑未来城市发展的需求。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公共设施建设： 建设各类公共设施，包括公园、广场、体育场馆等，提供市民丰富的休闲娱乐选择。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2.3 污水处理系统： 设计和建设现代化的污水处理系统，确保场区内的污水得到有效处理，保护环境水质。</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安全与消防</w:t>
      </w:r>
    </w:p>
    <w:p>
      <w:pPr>
        <w:ind w:firstLine="560" w:firstLineChars="200"/>
        <w:rPr>
          <w:rFonts w:ascii="仿宋" w:eastAsia="仿宋" w:hAnsi="仿宋" w:cs="仿宋" w:hint="eastAsia"/>
          <w:sz w:val="28"/>
        </w:rPr>
      </w:pPr>
      <w:r>
        <w:rPr>
          <w:rFonts w:ascii="仿宋" w:eastAsia="仿宋" w:hAnsi="仿宋" w:cs="仿宋" w:hint="eastAsia"/>
          <w:sz w:val="28"/>
          <w:lang w:eastAsia="zh-CN"/>
        </w:rPr>
        <w:t>3.1 安全设施规划： 制定场区内的安全设施规划，包括监控摄像头、安全门禁系统等，确保场区安全。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3.2 安全培训与演练： 进行从业人员的安全培训，定期组织安全演练，提高应急响应能力，降低事故风险。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3.3 消防设备布置： 在场区内合理布置消防设备，包括灭火器、喷淋系统等，以提高应对火灾等突发事件的能力。</w:t>
      </w:r>
    </w:p>
    <w:p>
      <w:pPr>
        <w:pStyle w:val="Heading1"/>
        <w:ind w:firstLine="560" w:firstLineChars="200"/>
        <w:rPr>
          <w:rFonts w:ascii="仿宋" w:eastAsia="仿宋" w:hAnsi="仿宋" w:cs="仿宋" w:hint="eastAsia"/>
          <w:sz w:val="28"/>
          <w:lang w:eastAsia="zh-CN"/>
        </w:rPr>
      </w:pPr>
      <w:bookmarkStart w:id="7" w:name="_Toc30099"/>
      <w:r>
        <w:rPr>
          <w:rFonts w:ascii="仿宋" w:eastAsia="仿宋" w:hAnsi="仿宋" w:cs="仿宋" w:hint="eastAsia"/>
          <w:sz w:val="28"/>
          <w:lang w:eastAsia="zh-CN"/>
        </w:rPr>
        <w:t>二、矿业测量仪器项目选址</w:t>
      </w:r>
      <w:bookmarkEnd w:id="7"/>
    </w:p>
    <w:p>
      <w:pPr>
        <w:pStyle w:val="Heading2"/>
        <w:rPr>
          <w:rFonts w:ascii="仿宋" w:eastAsia="仿宋" w:hAnsi="仿宋" w:cs="仿宋" w:hint="eastAsia"/>
          <w:lang w:eastAsia="zh-CN"/>
        </w:rPr>
      </w:pPr>
      <w:bookmarkStart w:id="8" w:name="_Toc24067"/>
      <w:r>
        <w:rPr>
          <w:rFonts w:ascii="仿宋" w:eastAsia="仿宋" w:hAnsi="仿宋" w:cs="仿宋" w:hint="eastAsia"/>
          <w:lang w:eastAsia="zh-CN"/>
        </w:rPr>
        <w:t>(一)、矿业测量仪器项目选址原则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遵循国家政策和生态能源产业规划：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选址应符合国家政策和生态能源行业的长远发展规划，确保矿业测量仪器项目在政策环境中蓬勃发展。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选址地应能满足矿业测量仪器项目对原材料、供热和电力的充足供应，确保生产过程的持续稳定。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充分考虑选址地的地形地貌，确保其适合矿业测量仪器项目建设，并对地质条件进行全面评估，以降低地质风险。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有可供利用的社会基础设施和协作条件： 选址周边应有可供利用的社会基础设施，同时具备协作条件，有助于矿业测量仪器项目的顺利建设和运营。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这些选址原则综合考虑了政策、资源、环境和社会条件，有助于确保矿业测量仪器项目在选址阶段做出明智的决策，提高矿业测量仪器项目的成功运营和可持续发展性。</w:t>
      </w:r>
    </w:p>
    <w:p>
      <w:pPr>
        <w:pStyle w:val="Heading2"/>
        <w:ind w:firstLine="560" w:firstLineChars="200"/>
        <w:rPr>
          <w:rFonts w:ascii="仿宋" w:eastAsia="仿宋" w:hAnsi="仿宋" w:cs="仿宋" w:hint="eastAsia"/>
          <w:sz w:val="28"/>
          <w:lang w:eastAsia="zh-CN"/>
        </w:rPr>
      </w:pPr>
      <w:bookmarkStart w:id="9" w:name="_Toc5067"/>
      <w:r>
        <w:rPr>
          <w:rFonts w:ascii="仿宋" w:eastAsia="仿宋" w:hAnsi="仿宋" w:cs="仿宋" w:hint="eastAsia"/>
          <w:sz w:val="28"/>
          <w:lang w:eastAsia="zh-CN"/>
        </w:rPr>
        <w:t>(二)、原材料及主要辅助材料供应</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矿业测量仪器项目的原材料和辅助材料供应是矿业测量仪器项目顺利运营的基础，因此在选择供应商时需要仔细考虑以下方面：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供货能力：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评估供应商的生产能力，确保能够满足矿业测量仪器项目的大规模生产需求。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可靠性和稳定性：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如果需要定制辅助材料，供应商需具备相应的定制能力，满足矿业测量仪器项目独特需求。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对于涉及专有技术或商业机密的供应商，签署保密协议以保护矿业测量仪器项目的核心利益。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 定期对原材料和辅助材料供应商进行绩效评估，确保其仍然符合矿业测量仪器项目的要求。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0" w:name="_Toc25429"/>
      <w:r>
        <w:rPr>
          <w:rFonts w:ascii="仿宋" w:eastAsia="仿宋" w:hAnsi="仿宋" w:cs="仿宋" w:hint="eastAsia"/>
          <w:sz w:val="28"/>
          <w:lang w:eastAsia="zh-CN"/>
        </w:rPr>
        <w:t>(三)、交通条件</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交通流量：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如果矿业测量仪器项目需要大量原材料运输，考虑选址地区是否有铁路连接，以提高运输效率。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如果矿业测量仪器项目涉及进出口业务，选择靠近港口的地区，以方便国际贸易。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城市交通规划：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了解选址城市的交通规划，确保矿业测量仪器项目建设与城市规划相符。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确保矿业测量仪器项目场地有明确的紧急疏散路线，以保障员工安全。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制定应对交通事故的应急预案，确保及时处理并减小对矿业测量仪器项目的影响。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1" w:name="_Toc10112"/>
      <w:r>
        <w:rPr>
          <w:rFonts w:ascii="仿宋" w:eastAsia="仿宋" w:hAnsi="仿宋" w:cs="仿宋" w:hint="eastAsia"/>
          <w:sz w:val="28"/>
          <w:lang w:eastAsia="zh-CN"/>
        </w:rPr>
        <w:t>(四)、自然条件</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了解选址地区的气候类型，包括温暖、寒冷、湿润、干燥等，以适应矿业测量仪器项目的生产需求。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考虑季节变化对生产和物流的影响，确保矿业测量仪器项目在各季节都能正常运营。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地形特征：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考虑地貌的特征，如河流、湖泊、沼泽等，对于矿业测量仪器项目可能存在的环境影响进行评估。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考虑地震风险，选择低地震风险的地区，确保矿业测量仪器项目安全稳定。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了解选址地区的生物多样性，确保矿业测量仪器项目建设和运营不会对当地生态系统产生严重影响。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遵循当地环保政策和法规，确保矿业测量仪器项目的生产活动不违反环保法规。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考虑选址地区的可再生资源，如风能、太阳能等，以推动矿业测量仪器项目可持续发展。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非可再生资源：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工业排放： 了解周边工业排放状况，防止矿业测量仪器项目受到污染。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在矿业测量仪器项目选址过程中，综合考虑以上自然条件，选择有利于矿业测量仪器项目可持续发展和员工生活的地区，有助于确保矿业测量仪器项目在自然环境中的稳健运营。</w:t>
      </w:r>
    </w:p>
    <w:p>
      <w:pPr>
        <w:pStyle w:val="Heading2"/>
        <w:ind w:firstLine="560" w:firstLineChars="200"/>
        <w:rPr>
          <w:rFonts w:ascii="仿宋" w:eastAsia="仿宋" w:hAnsi="仿宋" w:cs="仿宋" w:hint="eastAsia"/>
          <w:sz w:val="28"/>
          <w:lang w:eastAsia="zh-CN"/>
        </w:rPr>
      </w:pPr>
      <w:bookmarkStart w:id="12" w:name="_Toc29272"/>
      <w:r>
        <w:rPr>
          <w:rFonts w:ascii="仿宋" w:eastAsia="仿宋" w:hAnsi="仿宋" w:cs="仿宋" w:hint="eastAsia"/>
          <w:sz w:val="28"/>
          <w:lang w:eastAsia="zh-CN"/>
        </w:rPr>
        <w:t>(五)、经济发展状况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分析不同行业对GDP的贡献，选择与矿业测量仪器项目相关的经济主导产业。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考察地区是否有新兴产业的发展，对于科技、绿色能源等新兴领域的发展有利于矿业测量仪器项目未来的可持续性。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考虑传统产业的发展状况，特别是与矿业测量仪器项目相关的产业，了解市场潜力和竞争态势。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了解当地政府对相关产业的扶持政策，包括财政补贴、税收减免等，以提高矿业测量仪器项目的经济效益。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了解是否有政府支持创新和技术研发的政策，以推动矿业测量仪器项目的科技创新。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 分析当地劳动力市场供需情况，确保能够获得足够、合格的员工。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人才流动： 了解是否有高素质人才流动的趋势，有利于矿业测量仪器项目吸引和留住优秀人才。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5. 金融体系：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金融机构： 评估选址地区的金融机构数量和质量，确保能够获得稳定的融资支持。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融资环境： 了解融资环境，包括贷款利率、融资便利性等，以降低矿业测量仪器项目的融资成本。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6. 地方财政状况：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财政收入： 了解选址地区的地方财政收入，确保当地政府有足够的财政支持基础设施建设。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财政支出： 了解财政支出状况，特别是对于矿业测量仪器项目相关领域的投入。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7. 汇率和外汇政策：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汇率风险： 考虑汇率波动对矿业测量仪器项目经营的潜在影响，采取必要的对冲手段。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外汇政策： 了解国家的外汇政策，确保矿业测量仪器项目在跨国业务中能够顺利进行。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8. 商业氛围：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 评估选址地区的市场竞争激烈程度，选择有利于矿业测量仪器项目发展的市场环境。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商业社交： 了解商业社交的活跃度，有助于矿业测量仪器项目建立合作关系和拓展业务。</w:t>
      </w:r>
    </w:p>
    <w:p>
      <w:pPr>
        <w:ind w:firstLine="560" w:firstLineChars="200"/>
        <w:rPr>
          <w:rFonts w:ascii="仿宋" w:eastAsia="仿宋" w:hAnsi="仿宋" w:cs="仿宋" w:hint="eastAsia"/>
          <w:sz w:val="28"/>
        </w:rPr>
      </w:pPr>
      <w:r>
        <w:rPr>
          <w:rFonts w:ascii="仿宋" w:eastAsia="仿宋" w:hAnsi="仿宋" w:cs="仿宋" w:hint="eastAsia"/>
          <w:sz w:val="28"/>
          <w:lang w:eastAsia="zh-CN"/>
        </w:rPr>
        <w:t>9. 消费水平：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居民消费水平： 了解当地居民的消费水平，以确保产品和服务在市场上有良好的受欢迎程度。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 分析市场需求的变化趋势，为矿业测量仪器项目的产品或服务定位提供依据。</w:t>
      </w:r>
    </w:p>
    <w:p>
      <w:pPr>
        <w:pStyle w:val="Heading2"/>
        <w:ind w:firstLine="560" w:firstLineChars="200"/>
        <w:rPr>
          <w:rFonts w:ascii="仿宋" w:eastAsia="仿宋" w:hAnsi="仿宋" w:cs="仿宋" w:hint="eastAsia"/>
          <w:sz w:val="28"/>
          <w:lang w:eastAsia="zh-CN"/>
        </w:rPr>
      </w:pPr>
      <w:bookmarkStart w:id="13" w:name="_Toc31930"/>
      <w:r>
        <w:rPr>
          <w:rFonts w:ascii="仿宋" w:eastAsia="仿宋" w:hAnsi="仿宋" w:cs="仿宋" w:hint="eastAsia"/>
          <w:sz w:val="28"/>
          <w:lang w:eastAsia="zh-CN"/>
        </w:rPr>
        <w:t>(六)、厂址选择</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地理位置：</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市场接近性： 选择距离主要市场或客户近的地理位置，减少运输成本和提高物流效率。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供应链连接： 考虑选址地区是否便于连接重要的供应链，确保原材料供应和产品分销的顺畅。</w:t>
      </w:r>
    </w:p>
    <w:p>
      <w:pPr>
        <w:ind w:firstLine="560" w:firstLineChars="200"/>
        <w:rPr>
          <w:rFonts w:ascii="仿宋" w:eastAsia="仿宋" w:hAnsi="仿宋" w:cs="仿宋" w:hint="eastAsia"/>
          <w:sz w:val="28"/>
        </w:rPr>
      </w:pPr>
      <w:r>
        <w:rPr>
          <w:rFonts w:ascii="仿宋" w:eastAsia="仿宋" w:hAnsi="仿宋" w:cs="仿宋" w:hint="eastAsia"/>
          <w:sz w:val="28"/>
          <w:lang w:eastAsia="zh-CN"/>
        </w:rPr>
        <w:t>2. 基础设施和交通：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选择交通便利的地区，确保员工通勤和物流运输的便捷性。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能源和水资源： 确保有稳定的能源和水资源供应，以满足生产需求。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人才供应： 评估周边地区的人才供应情况，确保能够招聘到足够且质量较高的员工。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工资水平： 考虑当地的工资水平，与矿业测量仪器项目的薪资预算相匹配。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了解当地和国家对相关产业的政策支持，确保矿业测量仪器项目可以享受到相关政策优惠。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环保法规： 确保选址地区符合环保法规，避免潜在的环境问题。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5. 自然条件：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自然灾害风险： 评估选址地区的自然灾害风险，选择相对安全的地区，确保生产设施和员工的安全。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气候适应性： 选择适应当地气候的地区，减少对生产过程的不利影响。</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6. 成本考虑：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分析不同地区的用地成本，选择成本相对较低的区域。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劳动力成本： 考虑当地的劳动力成本，与矿业测量仪器项目的预算相匹配。</w:t>
      </w:r>
    </w:p>
    <w:p>
      <w:pPr>
        <w:ind w:firstLine="560" w:firstLineChars="200"/>
        <w:rPr>
          <w:rFonts w:ascii="仿宋" w:eastAsia="仿宋" w:hAnsi="仿宋" w:cs="仿宋" w:hint="eastAsia"/>
          <w:sz w:val="28"/>
        </w:rPr>
      </w:pPr>
      <w:r>
        <w:rPr>
          <w:rFonts w:ascii="仿宋" w:eastAsia="仿宋" w:hAnsi="仿宋" w:cs="仿宋" w:hint="eastAsia"/>
          <w:sz w:val="28"/>
          <w:lang w:eastAsia="zh-CN"/>
        </w:rPr>
        <w:t>税收和费用： 了解当地税收政策和其他费用，选择经济成本相对较低的地区。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 考虑周边地区是否存在竞争对手，选择相对没有激烈竞争的地区。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产业集聚： 评估是否有相关产业的集聚效应，有助于共享资源和提高产业影响力。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社会和文化环境：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选择社会稳定的地区，减少社会风险对矿业测量仪器项目的不利影响。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 考虑当地文化对员工和管理层的适应性，有助于企业文化的融合。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9. 未来发展前景：</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城市规划： 了解选址地区的城市规划，考虑未来的城市发展对矿业测量仪器项目的影响。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经济前景： 分析选址地区未来的经济前景，选择有潜力的地区。</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在这些因素的基础上，矿业测量仪器项目团队可以综合考虑，选择最符合矿业测量仪器项目需求和长期发展的厂址。这样的选择将有助于提高矿业测量仪器项目的运营效率和竞争力。</w:t>
      </w:r>
    </w:p>
    <w:p>
      <w:pPr>
        <w:pStyle w:val="Heading1"/>
        <w:ind w:firstLine="560" w:firstLineChars="200"/>
        <w:rPr>
          <w:rFonts w:ascii="仿宋" w:eastAsia="仿宋" w:hAnsi="仿宋" w:cs="仿宋" w:hint="eastAsia"/>
          <w:sz w:val="28"/>
          <w:lang w:eastAsia="zh-CN"/>
        </w:rPr>
      </w:pPr>
      <w:bookmarkStart w:id="14" w:name="_Toc18950"/>
      <w:r>
        <w:rPr>
          <w:rFonts w:ascii="仿宋" w:eastAsia="仿宋" w:hAnsi="仿宋" w:cs="仿宋" w:hint="eastAsia"/>
          <w:sz w:val="28"/>
          <w:lang w:eastAsia="zh-CN"/>
        </w:rPr>
        <w:t>三、矿业测量仪器项目建设背景</w:t>
      </w:r>
      <w:bookmarkEnd w:id="14"/>
    </w:p>
    <w:p>
      <w:pPr>
        <w:pStyle w:val="Heading2"/>
        <w:rPr>
          <w:rFonts w:ascii="仿宋" w:eastAsia="仿宋" w:hAnsi="仿宋" w:cs="仿宋" w:hint="eastAsia"/>
          <w:lang w:eastAsia="zh-CN"/>
        </w:rPr>
      </w:pPr>
      <w:bookmarkStart w:id="15" w:name="_Toc21816"/>
      <w:r>
        <w:rPr>
          <w:rFonts w:ascii="仿宋" w:eastAsia="仿宋" w:hAnsi="仿宋" w:cs="仿宋" w:hint="eastAsia"/>
          <w:lang w:eastAsia="zh-CN"/>
        </w:rPr>
        <w:t>(一)、矿业测量仪器项目提出背景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矿业测量仪器项目的动机直接关联到企业对于未来战略调整的需求，是企业适应和引领市场变革的内在动因。</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矿业测量仪器项目的提出必须考虑到对环境的可持续影响，力求在经济活动中实现最小的生态破坏。通过清晰描述矿业测量仪器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矿业测量仪器项目的实施。市场需求的变化、政府政策的引导，以及科技创新的机遇都是矿业测量仪器项目所面临的外部挑战和机遇。通过明确这些环境因素，可以为矿业测量仪器项目的规划和实施提供明确的方向。例如，矿业测量仪器项目是否迎合市场需求？是否与当前政策趋势一致？是否充分利用了最新的科技手段？这些问题的解答将有助于确保矿业测量仪器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矿业测量仪器项目提出的动机和发展环境的清晰描述是确保矿业测量仪器项目成功实施的基础。在这个变幻莫测的时代，企业需要敏锐地感知周围的环境变化，理解自身在这个变革中的位置，通过矿业测量仪器项目的规划和实施来积极应对未来的挑战。透过清晰的矿业测量仪器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16" w:name="_Toc28945"/>
      <w:r>
        <w:rPr>
          <w:rFonts w:ascii="仿宋" w:eastAsia="仿宋" w:hAnsi="仿宋" w:cs="仿宋" w:hint="eastAsia"/>
          <w:sz w:val="28"/>
          <w:lang w:eastAsia="zh-CN"/>
        </w:rPr>
        <w:t>(二)、矿业测量仪器项目建设的必要性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企业所处的市场环境日新月异，市场需求和消费者行为不断变化。企业需要通过矿业测量仪器项目建设来不断调整和优化产品或服务，以保持与市场同步。矿业测量仪器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矿业测量仪器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矿业测量仪器项目建设来应对不断增加的环境挑战。矿业测量仪器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17" w:name="_Toc24875"/>
      <w:r>
        <w:rPr>
          <w:rFonts w:ascii="仿宋" w:eastAsia="仿宋" w:hAnsi="仿宋" w:cs="仿宋" w:hint="eastAsia"/>
          <w:sz w:val="28"/>
          <w:lang w:eastAsia="zh-CN"/>
        </w:rPr>
        <w:t>(三)、矿业测量仪器项目建设的可行性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在矿业测量仪器项目建设的初期，我们进行了全面而详细的可行性研究，涵盖了财务、市场、技术和环保等多个方面，以确保矿业测量仪器项目在各个层面都具备可行性和成功实施的条件。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我们仔细估算了矿业测量仪器项目的投资成本，包括设备采购、建设费用、人员培训和运营初期费用。经过详尽的成本分析，我们确保对矿业测量仪器项目启动所需资金有着准确的了解。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对预期收入进行全面分析，考虑市场定价、销售预期和市场份额。通过计算投资回报率、内部收益率等财务指标，我们为矿业测量仪器项目的盈利潜力提供了具体的量化数据。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通过对财务指标的敏感性分析，我们评估了矿业测量仪器项目面临的财务风险。这有助于制定相应的风险管理策略，确保矿业测量仪器项目在市场变化中能够保持稳健的财务状况。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我们通过调查、采访和数据分析，深入了解了目标市场的规模和增长趋势。这为矿业测量仪器项目提供了市场定位和推广策略的基础。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对主要竞争对手进行了SWOT分析，了解其优势、劣势、机会和威胁。通过对比分析，我们明确了矿业测量仪器项目在市场中的竞争优势和差异化策略。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我们评估了矿业测量仪器项目所采用技术的成熟度和可行性，以确保矿业测量仪器项目在技术上是先进而可靠的，降低技术风险。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对矿业测量仪器项目的操作流程进行了详细规划，确保符合行业标准和法规。这有助于提高生产效率，降低操作风险。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资源利用效率评估： 我们关注了矿业测量仪器项目的资源利用效率，确保在生产过程中能够最大程度地降低浪费，提高资源利用效率。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进行了对矿业测量仪器项目可能产生的环境影响的全面评估。通过引入环保技术和管理手段，以达到减轻环境负担的目标。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https://d.book118.com/088035002040006040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矿业测量仪器项目评估报告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9408A1"/>
    <w:rsid w:val="109408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08803500204000604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2024-02-06T23:34:00Z</dcterms:created>
  <dcterms:modified xsi:type="dcterms:W3CDTF">2024-02-06T23:35:07Z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60CE6C57C56C4C379EA53A8706744C45_11</vt:lpwstr>
  </property>
  <property fmtid="{D5CDD505-2E9C-101B-9397-08002B2CF9AE}" pid="3" name="KSOProductBuildVer">
    <vt:lpwstr>2052-12.1.0.16250</vt:lpwstr>
  </property>
</Properties>
</file>