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藤制品项目规划设计蓝图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4" w:history="1">
        <w:r>
          <w:rPr>
            <w:rFonts w:ascii="仿宋" w:eastAsia="仿宋" w:hAnsi="仿宋" w:cs="仿宋" w:hint="eastAsia"/>
            <w:lang w:eastAsia="zh-CN"/>
          </w:rPr>
          <w:t>前言</w:t>
        </w:r>
        <w:r>
          <w:tab/>
        </w:r>
        <w:r>
          <w:fldChar w:fldCharType="begin"/>
        </w:r>
        <w:r>
          <w:instrText xml:space="preserve"> PAGEREF _Toc2204 \h </w:instrText>
        </w:r>
        <w:r>
          <w:fldChar w:fldCharType="separate"/>
        </w:r>
        <w:r>
          <w:t>3</w:t>
        </w:r>
        <w:r>
          <w:fldChar w:fldCharType="end"/>
        </w:r>
      </w:hyperlink>
    </w:p>
    <w:p>
      <w:pPr>
        <w:pStyle w:val="TOC1"/>
        <w:tabs>
          <w:tab w:val="right" w:leader="dot" w:pos="8306"/>
        </w:tabs>
      </w:pPr>
      <w:hyperlink w:anchor="_Toc24024" w:history="1">
        <w:r>
          <w:rPr>
            <w:rFonts w:ascii="仿宋" w:eastAsia="仿宋" w:hAnsi="仿宋" w:cs="仿宋" w:hint="eastAsia"/>
            <w:lang w:eastAsia="zh-CN"/>
          </w:rPr>
          <w:t>一、工艺说明</w:t>
        </w:r>
        <w:r>
          <w:tab/>
        </w:r>
        <w:r>
          <w:fldChar w:fldCharType="begin"/>
        </w:r>
        <w:r>
          <w:instrText xml:space="preserve"> PAGEREF _Toc24024 \h </w:instrText>
        </w:r>
        <w:r>
          <w:fldChar w:fldCharType="separate"/>
        </w:r>
        <w:r>
          <w:t>3</w:t>
        </w:r>
        <w:r>
          <w:fldChar w:fldCharType="end"/>
        </w:r>
      </w:hyperlink>
    </w:p>
    <w:p>
      <w:pPr>
        <w:pStyle w:val="TOC2"/>
        <w:tabs>
          <w:tab w:val="right" w:leader="dot" w:pos="8306"/>
        </w:tabs>
      </w:pPr>
      <w:hyperlink w:anchor="_Toc13953" w:history="1">
        <w:r>
          <w:rPr>
            <w:rFonts w:ascii="仿宋" w:eastAsia="仿宋" w:hAnsi="仿宋" w:cs="仿宋" w:hint="eastAsia"/>
            <w:lang w:eastAsia="zh-CN"/>
          </w:rPr>
          <w:t>(一)、技术管理特点</w:t>
        </w:r>
        <w:r>
          <w:tab/>
        </w:r>
        <w:r>
          <w:fldChar w:fldCharType="begin"/>
        </w:r>
        <w:r>
          <w:instrText xml:space="preserve"> PAGEREF _Toc13953 \h </w:instrText>
        </w:r>
        <w:r>
          <w:fldChar w:fldCharType="separate"/>
        </w:r>
        <w:r>
          <w:t>3</w:t>
        </w:r>
        <w:r>
          <w:fldChar w:fldCharType="end"/>
        </w:r>
      </w:hyperlink>
    </w:p>
    <w:p>
      <w:pPr>
        <w:pStyle w:val="TOC2"/>
        <w:tabs>
          <w:tab w:val="right" w:leader="dot" w:pos="8306"/>
        </w:tabs>
      </w:pPr>
      <w:hyperlink w:anchor="_Toc11679" w:history="1">
        <w:r>
          <w:rPr>
            <w:rFonts w:ascii="仿宋" w:eastAsia="仿宋" w:hAnsi="仿宋" w:cs="仿宋" w:hint="eastAsia"/>
            <w:lang w:eastAsia="zh-CN"/>
          </w:rPr>
          <w:t>(二)、藤制品项目工艺技术设计方案</w:t>
        </w:r>
        <w:r>
          <w:tab/>
        </w:r>
        <w:r>
          <w:fldChar w:fldCharType="begin"/>
        </w:r>
        <w:r>
          <w:instrText xml:space="preserve"> PAGEREF _Toc11679 \h </w:instrText>
        </w:r>
        <w:r>
          <w:fldChar w:fldCharType="separate"/>
        </w:r>
        <w:r>
          <w:t>4</w:t>
        </w:r>
        <w:r>
          <w:fldChar w:fldCharType="end"/>
        </w:r>
      </w:hyperlink>
    </w:p>
    <w:p>
      <w:pPr>
        <w:pStyle w:val="TOC2"/>
        <w:tabs>
          <w:tab w:val="right" w:leader="dot" w:pos="8306"/>
        </w:tabs>
      </w:pPr>
      <w:hyperlink w:anchor="_Toc26214" w:history="1">
        <w:r>
          <w:rPr>
            <w:rFonts w:ascii="仿宋" w:eastAsia="仿宋" w:hAnsi="仿宋" w:cs="仿宋" w:hint="eastAsia"/>
            <w:lang w:eastAsia="zh-CN"/>
          </w:rPr>
          <w:t>(三)、设备选型方案</w:t>
        </w:r>
        <w:r>
          <w:tab/>
        </w:r>
        <w:r>
          <w:fldChar w:fldCharType="begin"/>
        </w:r>
        <w:r>
          <w:instrText xml:space="preserve"> PAGEREF _Toc26214 \h </w:instrText>
        </w:r>
        <w:r>
          <w:fldChar w:fldCharType="separate"/>
        </w:r>
        <w:r>
          <w:t>5</w:t>
        </w:r>
        <w:r>
          <w:fldChar w:fldCharType="end"/>
        </w:r>
      </w:hyperlink>
    </w:p>
    <w:p>
      <w:pPr>
        <w:pStyle w:val="TOC1"/>
        <w:tabs>
          <w:tab w:val="right" w:leader="dot" w:pos="8306"/>
        </w:tabs>
      </w:pPr>
      <w:hyperlink w:anchor="_Toc15705" w:history="1">
        <w:r>
          <w:rPr>
            <w:rFonts w:ascii="仿宋" w:eastAsia="仿宋" w:hAnsi="仿宋" w:cs="仿宋" w:hint="eastAsia"/>
            <w:lang w:eastAsia="zh-CN"/>
          </w:rPr>
          <w:t>二、藤制品项目选址可行性分析</w:t>
        </w:r>
        <w:r>
          <w:tab/>
        </w:r>
        <w:r>
          <w:fldChar w:fldCharType="begin"/>
        </w:r>
        <w:r>
          <w:instrText xml:space="preserve"> PAGEREF _Toc15705 \h </w:instrText>
        </w:r>
        <w:r>
          <w:fldChar w:fldCharType="separate"/>
        </w:r>
        <w:r>
          <w:t>7</w:t>
        </w:r>
        <w:r>
          <w:fldChar w:fldCharType="end"/>
        </w:r>
      </w:hyperlink>
    </w:p>
    <w:p>
      <w:pPr>
        <w:pStyle w:val="TOC2"/>
        <w:tabs>
          <w:tab w:val="right" w:leader="dot" w:pos="8306"/>
        </w:tabs>
      </w:pPr>
      <w:hyperlink w:anchor="_Toc24987" w:history="1">
        <w:r>
          <w:rPr>
            <w:rFonts w:ascii="仿宋" w:eastAsia="仿宋" w:hAnsi="仿宋" w:cs="仿宋" w:hint="eastAsia"/>
            <w:lang w:eastAsia="zh-CN"/>
          </w:rPr>
          <w:t>(一)、藤制品项目选址</w:t>
        </w:r>
        <w:r>
          <w:tab/>
        </w:r>
        <w:r>
          <w:fldChar w:fldCharType="begin"/>
        </w:r>
        <w:r>
          <w:instrText xml:space="preserve"> PAGEREF _Toc24987 \h </w:instrText>
        </w:r>
        <w:r>
          <w:fldChar w:fldCharType="separate"/>
        </w:r>
        <w:r>
          <w:t>7</w:t>
        </w:r>
        <w:r>
          <w:fldChar w:fldCharType="end"/>
        </w:r>
      </w:hyperlink>
    </w:p>
    <w:p>
      <w:pPr>
        <w:pStyle w:val="TOC2"/>
        <w:tabs>
          <w:tab w:val="right" w:leader="dot" w:pos="8306"/>
        </w:tabs>
      </w:pPr>
      <w:hyperlink w:anchor="_Toc12977" w:history="1">
        <w:r>
          <w:rPr>
            <w:rFonts w:ascii="仿宋" w:eastAsia="仿宋" w:hAnsi="仿宋" w:cs="仿宋" w:hint="eastAsia"/>
            <w:lang w:eastAsia="zh-CN"/>
          </w:rPr>
          <w:t>(二)、用地控制指标</w:t>
        </w:r>
        <w:r>
          <w:tab/>
        </w:r>
        <w:r>
          <w:fldChar w:fldCharType="begin"/>
        </w:r>
        <w:r>
          <w:instrText xml:space="preserve"> PAGEREF _Toc12977 \h </w:instrText>
        </w:r>
        <w:r>
          <w:fldChar w:fldCharType="separate"/>
        </w:r>
        <w:r>
          <w:t>7</w:t>
        </w:r>
        <w:r>
          <w:fldChar w:fldCharType="end"/>
        </w:r>
      </w:hyperlink>
    </w:p>
    <w:p>
      <w:pPr>
        <w:pStyle w:val="TOC2"/>
        <w:tabs>
          <w:tab w:val="right" w:leader="dot" w:pos="8306"/>
        </w:tabs>
      </w:pPr>
      <w:hyperlink w:anchor="_Toc6737" w:history="1">
        <w:r>
          <w:rPr>
            <w:rFonts w:ascii="仿宋" w:eastAsia="仿宋" w:hAnsi="仿宋" w:cs="仿宋" w:hint="eastAsia"/>
            <w:lang w:eastAsia="zh-CN"/>
          </w:rPr>
          <w:t>(三)、节约用地措施</w:t>
        </w:r>
        <w:r>
          <w:tab/>
        </w:r>
        <w:r>
          <w:fldChar w:fldCharType="begin"/>
        </w:r>
        <w:r>
          <w:instrText xml:space="preserve"> PAGEREF _Toc6737 \h </w:instrText>
        </w:r>
        <w:r>
          <w:fldChar w:fldCharType="separate"/>
        </w:r>
        <w:r>
          <w:t>9</w:t>
        </w:r>
        <w:r>
          <w:fldChar w:fldCharType="end"/>
        </w:r>
      </w:hyperlink>
    </w:p>
    <w:p>
      <w:pPr>
        <w:pStyle w:val="TOC2"/>
        <w:tabs>
          <w:tab w:val="right" w:leader="dot" w:pos="8306"/>
        </w:tabs>
      </w:pPr>
      <w:hyperlink w:anchor="_Toc21885" w:history="1">
        <w:r>
          <w:rPr>
            <w:rFonts w:ascii="仿宋" w:eastAsia="仿宋" w:hAnsi="仿宋" w:cs="仿宋" w:hint="eastAsia"/>
            <w:lang w:eastAsia="zh-CN"/>
          </w:rPr>
          <w:t>(四)、总图布置方案</w:t>
        </w:r>
        <w:r>
          <w:tab/>
        </w:r>
        <w:r>
          <w:fldChar w:fldCharType="begin"/>
        </w:r>
        <w:r>
          <w:instrText xml:space="preserve"> PAGEREF _Toc21885 \h </w:instrText>
        </w:r>
        <w:r>
          <w:fldChar w:fldCharType="separate"/>
        </w:r>
        <w:r>
          <w:t>10</w:t>
        </w:r>
        <w:r>
          <w:fldChar w:fldCharType="end"/>
        </w:r>
      </w:hyperlink>
    </w:p>
    <w:p>
      <w:pPr>
        <w:pStyle w:val="TOC2"/>
        <w:tabs>
          <w:tab w:val="right" w:leader="dot" w:pos="8306"/>
        </w:tabs>
      </w:pPr>
      <w:hyperlink w:anchor="_Toc1472" w:history="1">
        <w:r>
          <w:rPr>
            <w:rFonts w:ascii="仿宋" w:eastAsia="仿宋" w:hAnsi="仿宋" w:cs="仿宋" w:hint="eastAsia"/>
            <w:lang w:eastAsia="zh-CN"/>
          </w:rPr>
          <w:t>(五)、选址综合评价</w:t>
        </w:r>
        <w:r>
          <w:tab/>
        </w:r>
        <w:r>
          <w:fldChar w:fldCharType="begin"/>
        </w:r>
        <w:r>
          <w:instrText xml:space="preserve"> PAGEREF _Toc1472 \h </w:instrText>
        </w:r>
        <w:r>
          <w:fldChar w:fldCharType="separate"/>
        </w:r>
        <w:r>
          <w:t>11</w:t>
        </w:r>
        <w:r>
          <w:fldChar w:fldCharType="end"/>
        </w:r>
      </w:hyperlink>
    </w:p>
    <w:p>
      <w:pPr>
        <w:pStyle w:val="TOC1"/>
        <w:tabs>
          <w:tab w:val="right" w:leader="dot" w:pos="8306"/>
        </w:tabs>
      </w:pPr>
      <w:hyperlink w:anchor="_Toc26574" w:history="1">
        <w:r>
          <w:rPr>
            <w:rFonts w:ascii="仿宋" w:eastAsia="仿宋" w:hAnsi="仿宋" w:cs="仿宋" w:hint="eastAsia"/>
            <w:lang w:eastAsia="zh-CN"/>
          </w:rPr>
          <w:t>三、市场分析、调研</w:t>
        </w:r>
        <w:r>
          <w:tab/>
        </w:r>
        <w:r>
          <w:fldChar w:fldCharType="begin"/>
        </w:r>
        <w:r>
          <w:instrText xml:space="preserve"> PAGEREF _Toc26574 \h </w:instrText>
        </w:r>
        <w:r>
          <w:fldChar w:fldCharType="separate"/>
        </w:r>
        <w:r>
          <w:t>12</w:t>
        </w:r>
        <w:r>
          <w:fldChar w:fldCharType="end"/>
        </w:r>
      </w:hyperlink>
    </w:p>
    <w:p>
      <w:pPr>
        <w:pStyle w:val="TOC2"/>
        <w:tabs>
          <w:tab w:val="right" w:leader="dot" w:pos="8306"/>
        </w:tabs>
      </w:pPr>
      <w:hyperlink w:anchor="_Toc24720" w:history="1">
        <w:r>
          <w:rPr>
            <w:rFonts w:ascii="仿宋" w:eastAsia="仿宋" w:hAnsi="仿宋" w:cs="仿宋" w:hint="eastAsia"/>
            <w:lang w:eastAsia="zh-CN"/>
          </w:rPr>
          <w:t>(一)、藤制品行业分析</w:t>
        </w:r>
        <w:r>
          <w:tab/>
        </w:r>
        <w:r>
          <w:fldChar w:fldCharType="begin"/>
        </w:r>
        <w:r>
          <w:instrText xml:space="preserve"> PAGEREF _Toc24720 \h </w:instrText>
        </w:r>
        <w:r>
          <w:fldChar w:fldCharType="separate"/>
        </w:r>
        <w:r>
          <w:t>12</w:t>
        </w:r>
        <w:r>
          <w:fldChar w:fldCharType="end"/>
        </w:r>
      </w:hyperlink>
    </w:p>
    <w:p>
      <w:pPr>
        <w:pStyle w:val="TOC2"/>
        <w:tabs>
          <w:tab w:val="right" w:leader="dot" w:pos="8306"/>
        </w:tabs>
      </w:pPr>
      <w:hyperlink w:anchor="_Toc29498" w:history="1">
        <w:r>
          <w:rPr>
            <w:rFonts w:ascii="仿宋" w:eastAsia="仿宋" w:hAnsi="仿宋" w:cs="仿宋" w:hint="eastAsia"/>
            <w:lang w:eastAsia="zh-CN"/>
          </w:rPr>
          <w:t>(二)、藤制品市场分析预测</w:t>
        </w:r>
        <w:r>
          <w:tab/>
        </w:r>
        <w:r>
          <w:fldChar w:fldCharType="begin"/>
        </w:r>
        <w:r>
          <w:instrText xml:space="preserve"> PAGEREF _Toc29498 \h </w:instrText>
        </w:r>
        <w:r>
          <w:fldChar w:fldCharType="separate"/>
        </w:r>
        <w:r>
          <w:t>13</w:t>
        </w:r>
        <w:r>
          <w:fldChar w:fldCharType="end"/>
        </w:r>
      </w:hyperlink>
    </w:p>
    <w:p>
      <w:pPr>
        <w:pStyle w:val="TOC1"/>
        <w:tabs>
          <w:tab w:val="right" w:leader="dot" w:pos="8306"/>
        </w:tabs>
      </w:pPr>
      <w:hyperlink w:anchor="_Toc30557" w:history="1">
        <w:r>
          <w:rPr>
            <w:rFonts w:ascii="仿宋" w:eastAsia="仿宋" w:hAnsi="仿宋" w:cs="仿宋" w:hint="eastAsia"/>
            <w:lang w:eastAsia="zh-CN"/>
          </w:rPr>
          <w:t>四、藤制品项目概论</w:t>
        </w:r>
        <w:r>
          <w:tab/>
        </w:r>
        <w:r>
          <w:fldChar w:fldCharType="begin"/>
        </w:r>
        <w:r>
          <w:instrText xml:space="preserve"> PAGEREF _Toc30557 \h </w:instrText>
        </w:r>
        <w:r>
          <w:fldChar w:fldCharType="separate"/>
        </w:r>
        <w:r>
          <w:t>13</w:t>
        </w:r>
        <w:r>
          <w:fldChar w:fldCharType="end"/>
        </w:r>
      </w:hyperlink>
    </w:p>
    <w:p>
      <w:pPr>
        <w:pStyle w:val="TOC2"/>
        <w:tabs>
          <w:tab w:val="right" w:leader="dot" w:pos="8306"/>
        </w:tabs>
      </w:pPr>
      <w:hyperlink w:anchor="_Toc24003" w:history="1">
        <w:r>
          <w:rPr>
            <w:rFonts w:ascii="仿宋" w:eastAsia="仿宋" w:hAnsi="仿宋" w:cs="仿宋" w:hint="eastAsia"/>
            <w:lang w:eastAsia="zh-CN"/>
          </w:rPr>
          <w:t>(一)、藤制品项目概况</w:t>
        </w:r>
        <w:r>
          <w:tab/>
        </w:r>
        <w:r>
          <w:fldChar w:fldCharType="begin"/>
        </w:r>
        <w:r>
          <w:instrText xml:space="preserve"> PAGEREF _Toc24003 \h </w:instrText>
        </w:r>
        <w:r>
          <w:fldChar w:fldCharType="separate"/>
        </w:r>
        <w:r>
          <w:t>13</w:t>
        </w:r>
        <w:r>
          <w:fldChar w:fldCharType="end"/>
        </w:r>
      </w:hyperlink>
    </w:p>
    <w:p>
      <w:pPr>
        <w:pStyle w:val="TOC2"/>
        <w:tabs>
          <w:tab w:val="right" w:leader="dot" w:pos="8306"/>
        </w:tabs>
      </w:pPr>
      <w:hyperlink w:anchor="_Toc7314" w:history="1">
        <w:r>
          <w:rPr>
            <w:rFonts w:ascii="仿宋" w:eastAsia="仿宋" w:hAnsi="仿宋" w:cs="仿宋" w:hint="eastAsia"/>
            <w:lang w:eastAsia="zh-CN"/>
          </w:rPr>
          <w:t>(二)、藤制品项目目标</w:t>
        </w:r>
        <w:r>
          <w:tab/>
        </w:r>
        <w:r>
          <w:fldChar w:fldCharType="begin"/>
        </w:r>
        <w:r>
          <w:instrText xml:space="preserve"> PAGEREF _Toc7314 \h </w:instrText>
        </w:r>
        <w:r>
          <w:fldChar w:fldCharType="separate"/>
        </w:r>
        <w:r>
          <w:t>16</w:t>
        </w:r>
        <w:r>
          <w:fldChar w:fldCharType="end"/>
        </w:r>
      </w:hyperlink>
    </w:p>
    <w:p>
      <w:pPr>
        <w:pStyle w:val="TOC2"/>
        <w:tabs>
          <w:tab w:val="right" w:leader="dot" w:pos="8306"/>
        </w:tabs>
      </w:pPr>
      <w:hyperlink w:anchor="_Toc27347" w:history="1">
        <w:r>
          <w:rPr>
            <w:rFonts w:ascii="仿宋" w:eastAsia="仿宋" w:hAnsi="仿宋" w:cs="仿宋" w:hint="eastAsia"/>
            <w:lang w:eastAsia="zh-CN"/>
          </w:rPr>
          <w:t>(三)、藤制品项目提出的理由</w:t>
        </w:r>
        <w:r>
          <w:tab/>
        </w:r>
        <w:r>
          <w:fldChar w:fldCharType="begin"/>
        </w:r>
        <w:r>
          <w:instrText xml:space="preserve"> PAGEREF _Toc27347 \h </w:instrText>
        </w:r>
        <w:r>
          <w:fldChar w:fldCharType="separate"/>
        </w:r>
        <w:r>
          <w:t>16</w:t>
        </w:r>
        <w:r>
          <w:fldChar w:fldCharType="end"/>
        </w:r>
      </w:hyperlink>
    </w:p>
    <w:p>
      <w:pPr>
        <w:pStyle w:val="TOC2"/>
        <w:tabs>
          <w:tab w:val="right" w:leader="dot" w:pos="8306"/>
        </w:tabs>
      </w:pPr>
      <w:hyperlink w:anchor="_Toc32242" w:history="1">
        <w:r>
          <w:rPr>
            <w:rFonts w:ascii="仿宋" w:eastAsia="仿宋" w:hAnsi="仿宋" w:cs="仿宋" w:hint="eastAsia"/>
            <w:lang w:eastAsia="zh-CN"/>
          </w:rPr>
          <w:t>(四)、藤制品项目意义</w:t>
        </w:r>
        <w:r>
          <w:tab/>
        </w:r>
        <w:r>
          <w:fldChar w:fldCharType="begin"/>
        </w:r>
        <w:r>
          <w:instrText xml:space="preserve"> PAGEREF _Toc32242 \h </w:instrText>
        </w:r>
        <w:r>
          <w:fldChar w:fldCharType="separate"/>
        </w:r>
        <w:r>
          <w:t>18</w:t>
        </w:r>
        <w:r>
          <w:fldChar w:fldCharType="end"/>
        </w:r>
      </w:hyperlink>
    </w:p>
    <w:p>
      <w:pPr>
        <w:pStyle w:val="TOC2"/>
        <w:tabs>
          <w:tab w:val="right" w:leader="dot" w:pos="8306"/>
        </w:tabs>
      </w:pPr>
      <w:hyperlink w:anchor="_Toc12571" w:history="1">
        <w:r>
          <w:rPr>
            <w:rFonts w:ascii="仿宋" w:eastAsia="仿宋" w:hAnsi="仿宋" w:cs="仿宋" w:hint="eastAsia"/>
            <w:lang w:eastAsia="zh-CN"/>
          </w:rPr>
          <w:t>(五)、藤制品项目背景</w:t>
        </w:r>
        <w:r>
          <w:tab/>
        </w:r>
        <w:r>
          <w:fldChar w:fldCharType="begin"/>
        </w:r>
        <w:r>
          <w:instrText xml:space="preserve"> PAGEREF _Toc12571 \h </w:instrText>
        </w:r>
        <w:r>
          <w:fldChar w:fldCharType="separate"/>
        </w:r>
        <w:r>
          <w:t>19</w:t>
        </w:r>
        <w:r>
          <w:fldChar w:fldCharType="end"/>
        </w:r>
      </w:hyperlink>
    </w:p>
    <w:p>
      <w:pPr>
        <w:pStyle w:val="TOC1"/>
        <w:tabs>
          <w:tab w:val="right" w:leader="dot" w:pos="8306"/>
        </w:tabs>
      </w:pPr>
      <w:hyperlink w:anchor="_Toc24452" w:history="1">
        <w:r>
          <w:rPr>
            <w:rFonts w:ascii="仿宋" w:eastAsia="仿宋" w:hAnsi="仿宋" w:cs="仿宋" w:hint="eastAsia"/>
            <w:lang w:eastAsia="zh-CN"/>
          </w:rPr>
          <w:t>五、藤制品项目建设背景及必要性分析</w:t>
        </w:r>
        <w:r>
          <w:tab/>
        </w:r>
        <w:r>
          <w:fldChar w:fldCharType="begin"/>
        </w:r>
        <w:r>
          <w:instrText xml:space="preserve"> PAGEREF _Toc24452 \h </w:instrText>
        </w:r>
        <w:r>
          <w:fldChar w:fldCharType="separate"/>
        </w:r>
        <w:r>
          <w:t>20</w:t>
        </w:r>
        <w:r>
          <w:fldChar w:fldCharType="end"/>
        </w:r>
      </w:hyperlink>
    </w:p>
    <w:p>
      <w:pPr>
        <w:pStyle w:val="TOC2"/>
        <w:tabs>
          <w:tab w:val="right" w:leader="dot" w:pos="8306"/>
        </w:tabs>
      </w:pPr>
      <w:hyperlink w:anchor="_Toc5202" w:history="1">
        <w:r>
          <w:rPr>
            <w:rFonts w:ascii="仿宋" w:eastAsia="仿宋" w:hAnsi="仿宋" w:cs="仿宋" w:hint="eastAsia"/>
            <w:lang w:eastAsia="zh-CN"/>
          </w:rPr>
          <w:t>(一)、藤制品项目背景分析</w:t>
        </w:r>
        <w:r>
          <w:tab/>
        </w:r>
        <w:r>
          <w:fldChar w:fldCharType="begin"/>
        </w:r>
        <w:r>
          <w:instrText xml:space="preserve"> PAGEREF _Toc5202 \h </w:instrText>
        </w:r>
        <w:r>
          <w:fldChar w:fldCharType="separate"/>
        </w:r>
        <w:r>
          <w:t>20</w:t>
        </w:r>
        <w:r>
          <w:fldChar w:fldCharType="end"/>
        </w:r>
      </w:hyperlink>
    </w:p>
    <w:p>
      <w:pPr>
        <w:pStyle w:val="TOC2"/>
        <w:tabs>
          <w:tab w:val="right" w:leader="dot" w:pos="8306"/>
        </w:tabs>
      </w:pPr>
      <w:hyperlink w:anchor="_Toc11963" w:history="1">
        <w:r>
          <w:rPr>
            <w:rFonts w:ascii="仿宋" w:eastAsia="仿宋" w:hAnsi="仿宋" w:cs="仿宋" w:hint="eastAsia"/>
            <w:lang w:eastAsia="zh-CN"/>
          </w:rPr>
          <w:t>(二)、藤制品项目建设必要性分析</w:t>
        </w:r>
        <w:r>
          <w:tab/>
        </w:r>
        <w:r>
          <w:fldChar w:fldCharType="begin"/>
        </w:r>
        <w:r>
          <w:instrText xml:space="preserve"> PAGEREF _Toc11963 \h </w:instrText>
        </w:r>
        <w:r>
          <w:fldChar w:fldCharType="separate"/>
        </w:r>
        <w:r>
          <w:t>21</w:t>
        </w:r>
        <w:r>
          <w:fldChar w:fldCharType="end"/>
        </w:r>
      </w:hyperlink>
    </w:p>
    <w:p>
      <w:pPr>
        <w:pStyle w:val="TOC1"/>
        <w:tabs>
          <w:tab w:val="right" w:leader="dot" w:pos="8306"/>
        </w:tabs>
      </w:pPr>
      <w:hyperlink w:anchor="_Toc2613" w:history="1">
        <w:r>
          <w:rPr>
            <w:rFonts w:ascii="仿宋" w:eastAsia="仿宋" w:hAnsi="仿宋" w:cs="仿宋" w:hint="eastAsia"/>
            <w:lang w:eastAsia="zh-CN"/>
          </w:rPr>
          <w:t>六、藤制品项目建设单位说明</w:t>
        </w:r>
        <w:r>
          <w:tab/>
        </w:r>
        <w:r>
          <w:fldChar w:fldCharType="begin"/>
        </w:r>
        <w:r>
          <w:instrText xml:space="preserve"> PAGEREF _Toc2613 \h </w:instrText>
        </w:r>
        <w:r>
          <w:fldChar w:fldCharType="separate"/>
        </w:r>
        <w:r>
          <w:t>23</w:t>
        </w:r>
        <w:r>
          <w:fldChar w:fldCharType="end"/>
        </w:r>
      </w:hyperlink>
    </w:p>
    <w:p>
      <w:pPr>
        <w:pStyle w:val="TOC2"/>
        <w:tabs>
          <w:tab w:val="right" w:leader="dot" w:pos="8306"/>
        </w:tabs>
      </w:pPr>
      <w:hyperlink w:anchor="_Toc14359" w:history="1">
        <w:r>
          <w:rPr>
            <w:rFonts w:ascii="仿宋" w:eastAsia="仿宋" w:hAnsi="仿宋" w:cs="仿宋" w:hint="eastAsia"/>
            <w:lang w:eastAsia="zh-CN"/>
          </w:rPr>
          <w:t>(一)、藤制品项目承办单位基本情况</w:t>
        </w:r>
        <w:r>
          <w:tab/>
        </w:r>
        <w:r>
          <w:fldChar w:fldCharType="begin"/>
        </w:r>
        <w:r>
          <w:instrText xml:space="preserve"> PAGEREF _Toc14359 \h </w:instrText>
        </w:r>
        <w:r>
          <w:fldChar w:fldCharType="separate"/>
        </w:r>
        <w:r>
          <w:t>23</w:t>
        </w:r>
        <w:r>
          <w:fldChar w:fldCharType="end"/>
        </w:r>
      </w:hyperlink>
    </w:p>
    <w:p>
      <w:pPr>
        <w:pStyle w:val="TOC2"/>
        <w:tabs>
          <w:tab w:val="right" w:leader="dot" w:pos="8306"/>
        </w:tabs>
      </w:pPr>
      <w:hyperlink w:anchor="_Toc27698" w:history="1">
        <w:r>
          <w:rPr>
            <w:rFonts w:ascii="仿宋" w:eastAsia="仿宋" w:hAnsi="仿宋" w:cs="仿宋" w:hint="eastAsia"/>
            <w:lang w:eastAsia="zh-CN"/>
          </w:rPr>
          <w:t>(二)、公司经济效益分析</w:t>
        </w:r>
        <w:r>
          <w:tab/>
        </w:r>
        <w:r>
          <w:fldChar w:fldCharType="begin"/>
        </w:r>
        <w:r>
          <w:instrText xml:space="preserve"> PAGEREF _Toc27698 \h </w:instrText>
        </w:r>
        <w:r>
          <w:fldChar w:fldCharType="separate"/>
        </w:r>
        <w:r>
          <w:t>23</w:t>
        </w:r>
        <w:r>
          <w:fldChar w:fldCharType="end"/>
        </w:r>
      </w:hyperlink>
    </w:p>
    <w:p>
      <w:pPr>
        <w:pStyle w:val="TOC1"/>
        <w:tabs>
          <w:tab w:val="right" w:leader="dot" w:pos="8306"/>
        </w:tabs>
      </w:pPr>
      <w:hyperlink w:anchor="_Toc23183" w:history="1">
        <w:r>
          <w:rPr>
            <w:rFonts w:ascii="仿宋" w:eastAsia="仿宋" w:hAnsi="仿宋" w:cs="仿宋" w:hint="eastAsia"/>
            <w:lang w:eastAsia="zh-CN"/>
          </w:rPr>
          <w:t>七、藤制品项目计划安排</w:t>
        </w:r>
        <w:r>
          <w:tab/>
        </w:r>
        <w:r>
          <w:fldChar w:fldCharType="begin"/>
        </w:r>
        <w:r>
          <w:instrText xml:space="preserve"> PAGEREF _Toc23183 \h </w:instrText>
        </w:r>
        <w:r>
          <w:fldChar w:fldCharType="separate"/>
        </w:r>
        <w:r>
          <w:t>24</w:t>
        </w:r>
        <w:r>
          <w:fldChar w:fldCharType="end"/>
        </w:r>
      </w:hyperlink>
    </w:p>
    <w:p>
      <w:pPr>
        <w:pStyle w:val="TOC2"/>
        <w:tabs>
          <w:tab w:val="right" w:leader="dot" w:pos="8306"/>
        </w:tabs>
      </w:pPr>
      <w:hyperlink w:anchor="_Toc25498" w:history="1">
        <w:r>
          <w:rPr>
            <w:rFonts w:ascii="仿宋" w:eastAsia="仿宋" w:hAnsi="仿宋" w:cs="仿宋" w:hint="eastAsia"/>
            <w:lang w:eastAsia="zh-CN"/>
          </w:rPr>
          <w:t>(一)、建设周期</w:t>
        </w:r>
        <w:r>
          <w:tab/>
        </w:r>
        <w:r>
          <w:fldChar w:fldCharType="begin"/>
        </w:r>
        <w:r>
          <w:instrText xml:space="preserve"> PAGEREF _Toc25498 \h </w:instrText>
        </w:r>
        <w:r>
          <w:fldChar w:fldCharType="separate"/>
        </w:r>
        <w:r>
          <w:t>24</w:t>
        </w:r>
        <w:r>
          <w:fldChar w:fldCharType="end"/>
        </w:r>
      </w:hyperlink>
    </w:p>
    <w:p>
      <w:pPr>
        <w:pStyle w:val="TOC2"/>
        <w:tabs>
          <w:tab w:val="right" w:leader="dot" w:pos="8306"/>
        </w:tabs>
      </w:pPr>
      <w:hyperlink w:anchor="_Toc12163" w:history="1">
        <w:r>
          <w:rPr>
            <w:rFonts w:ascii="仿宋" w:eastAsia="仿宋" w:hAnsi="仿宋" w:cs="仿宋" w:hint="eastAsia"/>
            <w:lang w:eastAsia="zh-CN"/>
          </w:rPr>
          <w:t>(二)、建设进度</w:t>
        </w:r>
        <w:r>
          <w:tab/>
        </w:r>
        <w:r>
          <w:fldChar w:fldCharType="begin"/>
        </w:r>
        <w:r>
          <w:instrText xml:space="preserve"> PAGEREF _Toc12163 \h </w:instrText>
        </w:r>
        <w:r>
          <w:fldChar w:fldCharType="separate"/>
        </w:r>
        <w:r>
          <w:t>25</w:t>
        </w:r>
        <w:r>
          <w:fldChar w:fldCharType="end"/>
        </w:r>
      </w:hyperlink>
    </w:p>
    <w:p>
      <w:pPr>
        <w:pStyle w:val="TOC2"/>
        <w:tabs>
          <w:tab w:val="right" w:leader="dot" w:pos="8306"/>
        </w:tabs>
      </w:pPr>
      <w:hyperlink w:anchor="_Toc11356" w:history="1">
        <w:r>
          <w:rPr>
            <w:rFonts w:ascii="仿宋" w:eastAsia="仿宋" w:hAnsi="仿宋" w:cs="仿宋" w:hint="eastAsia"/>
            <w:lang w:eastAsia="zh-CN"/>
          </w:rPr>
          <w:t>(三)、进度安排注意事项</w:t>
        </w:r>
        <w:r>
          <w:tab/>
        </w:r>
        <w:r>
          <w:fldChar w:fldCharType="begin"/>
        </w:r>
        <w:r>
          <w:instrText xml:space="preserve"> PAGEREF _Toc11356 \h </w:instrText>
        </w:r>
        <w:r>
          <w:fldChar w:fldCharType="separate"/>
        </w:r>
        <w:r>
          <w:t>26</w:t>
        </w:r>
        <w:r>
          <w:fldChar w:fldCharType="end"/>
        </w:r>
      </w:hyperlink>
    </w:p>
    <w:p>
      <w:pPr>
        <w:pStyle w:val="TOC2"/>
        <w:tabs>
          <w:tab w:val="right" w:leader="dot" w:pos="8306"/>
        </w:tabs>
      </w:pPr>
      <w:hyperlink w:anchor="_Toc4872" w:history="1">
        <w:r>
          <w:rPr>
            <w:rFonts w:ascii="仿宋" w:eastAsia="仿宋" w:hAnsi="仿宋" w:cs="仿宋" w:hint="eastAsia"/>
            <w:lang w:eastAsia="zh-CN"/>
          </w:rPr>
          <w:t>(四)、人力资源配置</w:t>
        </w:r>
        <w:r>
          <w:tab/>
        </w:r>
        <w:r>
          <w:fldChar w:fldCharType="begin"/>
        </w:r>
        <w:r>
          <w:instrText xml:space="preserve"> PAGEREF _Toc4872 \h </w:instrText>
        </w:r>
        <w:r>
          <w:fldChar w:fldCharType="separate"/>
        </w:r>
        <w:r>
          <w:t>28</w:t>
        </w:r>
        <w:r>
          <w:fldChar w:fldCharType="end"/>
        </w:r>
      </w:hyperlink>
    </w:p>
    <w:p>
      <w:pPr>
        <w:pStyle w:val="TOC1"/>
        <w:tabs>
          <w:tab w:val="right" w:leader="dot" w:pos="8306"/>
        </w:tabs>
      </w:pPr>
      <w:hyperlink w:anchor="_Toc2702" w:history="1">
        <w:r>
          <w:rPr>
            <w:rFonts w:ascii="仿宋" w:eastAsia="仿宋" w:hAnsi="仿宋" w:cs="仿宋" w:hint="eastAsia"/>
            <w:lang w:eastAsia="zh-CN"/>
          </w:rPr>
          <w:t>八、藤制品项目经营效益</w:t>
        </w:r>
        <w:r>
          <w:tab/>
        </w:r>
        <w:r>
          <w:fldChar w:fldCharType="begin"/>
        </w:r>
        <w:r>
          <w:instrText xml:space="preserve"> PAGEREF _Toc2702 \h </w:instrText>
        </w:r>
        <w:r>
          <w:fldChar w:fldCharType="separate"/>
        </w:r>
        <w:r>
          <w:t>28</w:t>
        </w:r>
        <w:r>
          <w:fldChar w:fldCharType="end"/>
        </w:r>
      </w:hyperlink>
    </w:p>
    <w:p>
      <w:pPr>
        <w:pStyle w:val="TOC2"/>
        <w:tabs>
          <w:tab w:val="right" w:leader="dot" w:pos="8306"/>
        </w:tabs>
      </w:pPr>
      <w:hyperlink w:anchor="_Toc6092" w:history="1">
        <w:r>
          <w:rPr>
            <w:rFonts w:ascii="仿宋" w:eastAsia="仿宋" w:hAnsi="仿宋" w:cs="仿宋" w:hint="eastAsia"/>
            <w:lang w:eastAsia="zh-CN"/>
          </w:rPr>
          <w:t>(一)、经济评价财务测算</w:t>
        </w:r>
        <w:r>
          <w:tab/>
        </w:r>
        <w:r>
          <w:fldChar w:fldCharType="begin"/>
        </w:r>
        <w:r>
          <w:instrText xml:space="preserve"> PAGEREF _Toc6092 \h </w:instrText>
        </w:r>
        <w:r>
          <w:fldChar w:fldCharType="separate"/>
        </w:r>
        <w:r>
          <w:t>28</w:t>
        </w:r>
        <w:r>
          <w:fldChar w:fldCharType="end"/>
        </w:r>
      </w:hyperlink>
    </w:p>
    <w:p>
      <w:pPr>
        <w:pStyle w:val="TOC2"/>
        <w:tabs>
          <w:tab w:val="right" w:leader="dot" w:pos="8306"/>
        </w:tabs>
      </w:pPr>
      <w:hyperlink w:anchor="_Toc29013" w:history="1">
        <w:r>
          <w:rPr>
            <w:rFonts w:ascii="仿宋" w:eastAsia="仿宋" w:hAnsi="仿宋" w:cs="仿宋" w:hint="eastAsia"/>
            <w:lang w:eastAsia="zh-CN"/>
          </w:rPr>
          <w:t>(二)、藤制品项目盈利能力分析</w:t>
        </w:r>
        <w:r>
          <w:tab/>
        </w:r>
        <w:r>
          <w:fldChar w:fldCharType="begin"/>
        </w:r>
        <w:r>
          <w:instrText xml:space="preserve"> PAGEREF _Toc29013 \h </w:instrText>
        </w:r>
        <w:r>
          <w:fldChar w:fldCharType="separate"/>
        </w:r>
        <w:r>
          <w:t>30</w:t>
        </w:r>
        <w:r>
          <w:fldChar w:fldCharType="end"/>
        </w:r>
      </w:hyperlink>
    </w:p>
    <w:p>
      <w:pPr>
        <w:pStyle w:val="TOC1"/>
        <w:tabs>
          <w:tab w:val="right" w:leader="dot" w:pos="8306"/>
        </w:tabs>
      </w:pPr>
      <w:hyperlink w:anchor="_Toc2788" w:history="1">
        <w:r>
          <w:rPr>
            <w:rFonts w:ascii="仿宋" w:eastAsia="仿宋" w:hAnsi="仿宋" w:cs="仿宋" w:hint="eastAsia"/>
            <w:lang w:eastAsia="zh-CN"/>
          </w:rPr>
          <w:t>九、藤制品项目社会影响</w:t>
        </w:r>
        <w:r>
          <w:tab/>
        </w:r>
        <w:r>
          <w:fldChar w:fldCharType="begin"/>
        </w:r>
        <w:r>
          <w:instrText xml:space="preserve"> PAGEREF _Toc2788 \h </w:instrText>
        </w:r>
        <w:r>
          <w:fldChar w:fldCharType="separate"/>
        </w:r>
        <w:r>
          <w:t>30</w:t>
        </w:r>
        <w:r>
          <w:fldChar w:fldCharType="end"/>
        </w:r>
      </w:hyperlink>
    </w:p>
    <w:p>
      <w:pPr>
        <w:pStyle w:val="TOC2"/>
        <w:tabs>
          <w:tab w:val="right" w:leader="dot" w:pos="8306"/>
        </w:tabs>
      </w:pPr>
      <w:hyperlink w:anchor="_Toc3557" w:history="1">
        <w:r>
          <w:rPr>
            <w:rFonts w:ascii="仿宋" w:eastAsia="仿宋" w:hAnsi="仿宋" w:cs="仿宋" w:hint="eastAsia"/>
            <w:lang w:eastAsia="zh-CN"/>
          </w:rPr>
          <w:t>(一)、社会责任与义务</w:t>
        </w:r>
        <w:r>
          <w:tab/>
        </w:r>
        <w:r>
          <w:fldChar w:fldCharType="begin"/>
        </w:r>
        <w:r>
          <w:instrText xml:space="preserve"> PAGEREF _Toc3557 \h </w:instrText>
        </w:r>
        <w:r>
          <w:fldChar w:fldCharType="separate"/>
        </w:r>
        <w:r>
          <w:t>30</w:t>
        </w:r>
        <w:r>
          <w:fldChar w:fldCharType="end"/>
        </w:r>
      </w:hyperlink>
    </w:p>
    <w:p>
      <w:pPr>
        <w:pStyle w:val="TOC2"/>
        <w:tabs>
          <w:tab w:val="right" w:leader="dot" w:pos="8306"/>
        </w:tabs>
      </w:pPr>
      <w:hyperlink w:anchor="_Toc3907" w:history="1">
        <w:r>
          <w:rPr>
            <w:rFonts w:ascii="仿宋" w:eastAsia="仿宋" w:hAnsi="仿宋" w:cs="仿宋" w:hint="eastAsia"/>
            <w:lang w:eastAsia="zh-CN"/>
          </w:rPr>
          <w:t>(二)、社会参与与沟通</w:t>
        </w:r>
        <w:r>
          <w:tab/>
        </w:r>
        <w:r>
          <w:fldChar w:fldCharType="begin"/>
        </w:r>
        <w:r>
          <w:instrText xml:space="preserve"> PAGEREF _Toc3907 \h </w:instrText>
        </w:r>
        <w:r>
          <w:fldChar w:fldCharType="separate"/>
        </w:r>
        <w:r>
          <w:t>31</w:t>
        </w:r>
        <w:r>
          <w:fldChar w:fldCharType="end"/>
        </w:r>
      </w:hyperlink>
    </w:p>
    <w:p>
      <w:pPr>
        <w:pStyle w:val="TOC1"/>
        <w:tabs>
          <w:tab w:val="right" w:leader="dot" w:pos="8306"/>
        </w:tabs>
      </w:pPr>
      <w:hyperlink w:anchor="_Toc16309" w:history="1">
        <w:r>
          <w:rPr>
            <w:rFonts w:ascii="仿宋" w:eastAsia="仿宋" w:hAnsi="仿宋" w:cs="仿宋" w:hint="eastAsia"/>
            <w:lang w:eastAsia="zh-CN"/>
          </w:rPr>
          <w:t>十、生产安全保护</w:t>
        </w:r>
        <w:r>
          <w:tab/>
        </w:r>
        <w:r>
          <w:fldChar w:fldCharType="begin"/>
        </w:r>
        <w:r>
          <w:instrText xml:space="preserve"> PAGEREF _Toc16309 \h </w:instrText>
        </w:r>
        <w:r>
          <w:fldChar w:fldCharType="separate"/>
        </w:r>
        <w:r>
          <w:t>32</w:t>
        </w:r>
        <w:r>
          <w:fldChar w:fldCharType="end"/>
        </w:r>
      </w:hyperlink>
    </w:p>
    <w:p>
      <w:pPr>
        <w:pStyle w:val="TOC2"/>
        <w:tabs>
          <w:tab w:val="right" w:leader="dot" w:pos="8306"/>
        </w:tabs>
      </w:pPr>
      <w:hyperlink w:anchor="_Toc21931" w:history="1">
        <w:r>
          <w:rPr>
            <w:rFonts w:ascii="仿宋" w:eastAsia="仿宋" w:hAnsi="仿宋" w:cs="仿宋" w:hint="eastAsia"/>
            <w:lang w:eastAsia="zh-CN"/>
          </w:rPr>
          <w:t>(一)、消防安全</w:t>
        </w:r>
        <w:r>
          <w:tab/>
        </w:r>
        <w:r>
          <w:fldChar w:fldCharType="begin"/>
        </w:r>
        <w:r>
          <w:instrText xml:space="preserve"> PAGEREF _Toc21931 \h </w:instrText>
        </w:r>
        <w:r>
          <w:fldChar w:fldCharType="separate"/>
        </w:r>
        <w:r>
          <w:t>32</w:t>
        </w:r>
        <w:r>
          <w:fldChar w:fldCharType="end"/>
        </w:r>
      </w:hyperlink>
    </w:p>
    <w:p>
      <w:pPr>
        <w:pStyle w:val="TOC2"/>
        <w:tabs>
          <w:tab w:val="right" w:leader="dot" w:pos="8306"/>
        </w:tabs>
      </w:pPr>
      <w:hyperlink w:anchor="_Toc3864" w:history="1">
        <w:r>
          <w:rPr>
            <w:rFonts w:ascii="仿宋" w:eastAsia="仿宋" w:hAnsi="仿宋" w:cs="仿宋" w:hint="eastAsia"/>
            <w:lang w:eastAsia="zh-CN"/>
          </w:rPr>
          <w:t>(二)、防火防爆总图布置措施</w:t>
        </w:r>
        <w:r>
          <w:tab/>
        </w:r>
        <w:r>
          <w:fldChar w:fldCharType="begin"/>
        </w:r>
        <w:r>
          <w:instrText xml:space="preserve"> PAGEREF _Toc3864 \h </w:instrText>
        </w:r>
        <w:r>
          <w:fldChar w:fldCharType="separate"/>
        </w:r>
        <w:r>
          <w:t>33</w:t>
        </w:r>
        <w:r>
          <w:fldChar w:fldCharType="end"/>
        </w:r>
      </w:hyperlink>
    </w:p>
    <w:p>
      <w:pPr>
        <w:pStyle w:val="TOC2"/>
        <w:tabs>
          <w:tab w:val="right" w:leader="dot" w:pos="8306"/>
        </w:tabs>
      </w:pPr>
      <w:hyperlink w:anchor="_Toc23889" w:history="1">
        <w:r>
          <w:rPr>
            <w:rFonts w:ascii="仿宋" w:eastAsia="仿宋" w:hAnsi="仿宋" w:cs="仿宋" w:hint="eastAsia"/>
            <w:lang w:eastAsia="zh-CN"/>
          </w:rPr>
          <w:t>(三)、自然灾害防范措施</w:t>
        </w:r>
        <w:r>
          <w:tab/>
        </w:r>
        <w:r>
          <w:fldChar w:fldCharType="begin"/>
        </w:r>
        <w:r>
          <w:instrText xml:space="preserve"> PAGEREF _Toc23889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19" w:history="1">
        <w:r>
          <w:rPr>
            <w:rFonts w:ascii="仿宋" w:eastAsia="仿宋" w:hAnsi="仿宋" w:cs="仿宋" w:hint="eastAsia"/>
            <w:lang w:eastAsia="zh-CN"/>
          </w:rPr>
          <w:t>(四)、安全色及安全标志使用要求</w:t>
        </w:r>
        <w:r>
          <w:tab/>
        </w:r>
        <w:r>
          <w:fldChar w:fldCharType="begin"/>
        </w:r>
        <w:r>
          <w:instrText xml:space="preserve"> PAGEREF _Toc32219 \h </w:instrText>
        </w:r>
        <w:r>
          <w:fldChar w:fldCharType="separate"/>
        </w:r>
        <w:r>
          <w:t>35</w:t>
        </w:r>
        <w:r>
          <w:fldChar w:fldCharType="end"/>
        </w:r>
      </w:hyperlink>
    </w:p>
    <w:p>
      <w:pPr>
        <w:pStyle w:val="TOC2"/>
        <w:tabs>
          <w:tab w:val="right" w:leader="dot" w:pos="8306"/>
        </w:tabs>
      </w:pPr>
      <w:hyperlink w:anchor="_Toc19090" w:history="1">
        <w:r>
          <w:rPr>
            <w:rFonts w:ascii="仿宋" w:eastAsia="仿宋" w:hAnsi="仿宋" w:cs="仿宋" w:hint="eastAsia"/>
            <w:lang w:eastAsia="zh-CN"/>
          </w:rPr>
          <w:t>(五)、防尘防毒措施</w:t>
        </w:r>
        <w:r>
          <w:tab/>
        </w:r>
        <w:r>
          <w:fldChar w:fldCharType="begin"/>
        </w:r>
        <w:r>
          <w:instrText xml:space="preserve"> PAGEREF _Toc19090 \h </w:instrText>
        </w:r>
        <w:r>
          <w:fldChar w:fldCharType="separate"/>
        </w:r>
        <w:r>
          <w:t>36</w:t>
        </w:r>
        <w:r>
          <w:fldChar w:fldCharType="end"/>
        </w:r>
      </w:hyperlink>
    </w:p>
    <w:p>
      <w:pPr>
        <w:pStyle w:val="TOC2"/>
        <w:tabs>
          <w:tab w:val="right" w:leader="dot" w:pos="8306"/>
        </w:tabs>
      </w:pPr>
      <w:hyperlink w:anchor="_Toc10648" w:history="1">
        <w:r>
          <w:rPr>
            <w:rFonts w:ascii="仿宋" w:eastAsia="仿宋" w:hAnsi="仿宋" w:cs="仿宋" w:hint="eastAsia"/>
            <w:lang w:eastAsia="zh-CN"/>
          </w:rPr>
          <w:t>(六)、防静电、触电防护及防雷措施</w:t>
        </w:r>
        <w:r>
          <w:tab/>
        </w:r>
        <w:r>
          <w:fldChar w:fldCharType="begin"/>
        </w:r>
        <w:r>
          <w:instrText xml:space="preserve"> PAGEREF _Toc10648 \h </w:instrText>
        </w:r>
        <w:r>
          <w:fldChar w:fldCharType="separate"/>
        </w:r>
        <w:r>
          <w:t>37</w:t>
        </w:r>
        <w:r>
          <w:fldChar w:fldCharType="end"/>
        </w:r>
      </w:hyperlink>
    </w:p>
    <w:p>
      <w:pPr>
        <w:pStyle w:val="TOC2"/>
        <w:tabs>
          <w:tab w:val="right" w:leader="dot" w:pos="8306"/>
        </w:tabs>
      </w:pPr>
      <w:hyperlink w:anchor="_Toc3184" w:history="1">
        <w:r>
          <w:rPr>
            <w:rFonts w:ascii="仿宋" w:eastAsia="仿宋" w:hAnsi="仿宋" w:cs="仿宋" w:hint="eastAsia"/>
            <w:lang w:eastAsia="zh-CN"/>
          </w:rPr>
          <w:t>(七)、机械设备安全保障措施</w:t>
        </w:r>
        <w:r>
          <w:tab/>
        </w:r>
        <w:r>
          <w:fldChar w:fldCharType="begin"/>
        </w:r>
        <w:r>
          <w:instrText xml:space="preserve"> PAGEREF _Toc3184 \h </w:instrText>
        </w:r>
        <w:r>
          <w:fldChar w:fldCharType="separate"/>
        </w:r>
        <w:r>
          <w:t>38</w:t>
        </w:r>
        <w:r>
          <w:fldChar w:fldCharType="end"/>
        </w:r>
      </w:hyperlink>
    </w:p>
    <w:p>
      <w:pPr>
        <w:pStyle w:val="TOC1"/>
        <w:tabs>
          <w:tab w:val="right" w:leader="dot" w:pos="8306"/>
        </w:tabs>
      </w:pPr>
      <w:hyperlink w:anchor="_Toc13791" w:history="1">
        <w:r>
          <w:rPr>
            <w:rFonts w:ascii="仿宋" w:eastAsia="仿宋" w:hAnsi="仿宋" w:cs="仿宋" w:hint="eastAsia"/>
            <w:lang w:eastAsia="zh-CN"/>
          </w:rPr>
          <w:t>十一、藤制品项目风险管理</w:t>
        </w:r>
        <w:r>
          <w:tab/>
        </w:r>
        <w:r>
          <w:fldChar w:fldCharType="begin"/>
        </w:r>
        <w:r>
          <w:instrText xml:space="preserve"> PAGEREF _Toc13791 \h </w:instrText>
        </w:r>
        <w:r>
          <w:fldChar w:fldCharType="separate"/>
        </w:r>
        <w:r>
          <w:t>40</w:t>
        </w:r>
        <w:r>
          <w:fldChar w:fldCharType="end"/>
        </w:r>
      </w:hyperlink>
    </w:p>
    <w:p>
      <w:pPr>
        <w:pStyle w:val="TOC2"/>
        <w:tabs>
          <w:tab w:val="right" w:leader="dot" w:pos="8306"/>
        </w:tabs>
      </w:pPr>
      <w:hyperlink w:anchor="_Toc3744" w:history="1">
        <w:r>
          <w:rPr>
            <w:rFonts w:ascii="仿宋" w:eastAsia="仿宋" w:hAnsi="仿宋" w:cs="仿宋" w:hint="eastAsia"/>
            <w:lang w:eastAsia="zh-CN"/>
          </w:rPr>
          <w:t>(一)、风险识别与评估</w:t>
        </w:r>
        <w:r>
          <w:tab/>
        </w:r>
        <w:r>
          <w:fldChar w:fldCharType="begin"/>
        </w:r>
        <w:r>
          <w:instrText xml:space="preserve"> PAGEREF _Toc3744 \h </w:instrText>
        </w:r>
        <w:r>
          <w:fldChar w:fldCharType="separate"/>
        </w:r>
        <w:r>
          <w:t>40</w:t>
        </w:r>
        <w:r>
          <w:fldChar w:fldCharType="end"/>
        </w:r>
      </w:hyperlink>
    </w:p>
    <w:p>
      <w:pPr>
        <w:pStyle w:val="TOC2"/>
        <w:tabs>
          <w:tab w:val="right" w:leader="dot" w:pos="8306"/>
        </w:tabs>
      </w:pPr>
      <w:hyperlink w:anchor="_Toc25698" w:history="1">
        <w:r>
          <w:rPr>
            <w:rFonts w:ascii="仿宋" w:eastAsia="仿宋" w:hAnsi="仿宋" w:cs="仿宋" w:hint="eastAsia"/>
            <w:lang w:eastAsia="zh-CN"/>
          </w:rPr>
          <w:t>(二)、风险应对策略</w:t>
        </w:r>
        <w:r>
          <w:tab/>
        </w:r>
        <w:r>
          <w:fldChar w:fldCharType="begin"/>
        </w:r>
        <w:r>
          <w:instrText xml:space="preserve"> PAGEREF _Toc25698 \h </w:instrText>
        </w:r>
        <w:r>
          <w:fldChar w:fldCharType="separate"/>
        </w:r>
        <w:r>
          <w:t>41</w:t>
        </w:r>
        <w:r>
          <w:fldChar w:fldCharType="end"/>
        </w:r>
      </w:hyperlink>
    </w:p>
    <w:p>
      <w:pPr>
        <w:pStyle w:val="TOC2"/>
        <w:tabs>
          <w:tab w:val="right" w:leader="dot" w:pos="8306"/>
        </w:tabs>
      </w:pPr>
      <w:hyperlink w:anchor="_Toc25978" w:history="1">
        <w:r>
          <w:rPr>
            <w:rFonts w:ascii="仿宋" w:eastAsia="仿宋" w:hAnsi="仿宋" w:cs="仿宋" w:hint="eastAsia"/>
            <w:lang w:eastAsia="zh-CN"/>
          </w:rPr>
          <w:t>(三)、风险监控与控制</w:t>
        </w:r>
        <w:r>
          <w:tab/>
        </w:r>
        <w:r>
          <w:fldChar w:fldCharType="begin"/>
        </w:r>
        <w:r>
          <w:instrText xml:space="preserve"> PAGEREF _Toc25978 \h </w:instrText>
        </w:r>
        <w:r>
          <w:fldChar w:fldCharType="separate"/>
        </w:r>
        <w:r>
          <w:t>43</w:t>
        </w:r>
        <w:r>
          <w:fldChar w:fldCharType="end"/>
        </w:r>
      </w:hyperlink>
    </w:p>
    <w:p>
      <w:pPr>
        <w:pStyle w:val="TOC1"/>
        <w:tabs>
          <w:tab w:val="right" w:leader="dot" w:pos="8306"/>
        </w:tabs>
      </w:pPr>
      <w:hyperlink w:anchor="_Toc13256" w:history="1">
        <w:r>
          <w:rPr>
            <w:rFonts w:ascii="仿宋" w:eastAsia="仿宋" w:hAnsi="仿宋" w:cs="仿宋" w:hint="eastAsia"/>
            <w:lang w:eastAsia="zh-CN"/>
          </w:rPr>
          <w:t>十二、藤制品项目人力资源培养与发展</w:t>
        </w:r>
        <w:r>
          <w:tab/>
        </w:r>
        <w:r>
          <w:fldChar w:fldCharType="begin"/>
        </w:r>
        <w:r>
          <w:instrText xml:space="preserve"> PAGEREF _Toc13256 \h </w:instrText>
        </w:r>
        <w:r>
          <w:fldChar w:fldCharType="separate"/>
        </w:r>
        <w:r>
          <w:t>44</w:t>
        </w:r>
        <w:r>
          <w:fldChar w:fldCharType="end"/>
        </w:r>
      </w:hyperlink>
    </w:p>
    <w:p>
      <w:pPr>
        <w:pStyle w:val="TOC2"/>
        <w:tabs>
          <w:tab w:val="right" w:leader="dot" w:pos="8306"/>
        </w:tabs>
      </w:pPr>
      <w:hyperlink w:anchor="_Toc2575" w:history="1">
        <w:r>
          <w:rPr>
            <w:rFonts w:ascii="仿宋" w:eastAsia="仿宋" w:hAnsi="仿宋" w:cs="仿宋" w:hint="eastAsia"/>
            <w:lang w:eastAsia="zh-CN"/>
          </w:rPr>
          <w:t>(一)、人才需求与规划</w:t>
        </w:r>
        <w:r>
          <w:tab/>
        </w:r>
        <w:r>
          <w:fldChar w:fldCharType="begin"/>
        </w:r>
        <w:r>
          <w:instrText xml:space="preserve"> PAGEREF _Toc2575 \h </w:instrText>
        </w:r>
        <w:r>
          <w:fldChar w:fldCharType="separate"/>
        </w:r>
        <w:r>
          <w:t>44</w:t>
        </w:r>
        <w:r>
          <w:fldChar w:fldCharType="end"/>
        </w:r>
      </w:hyperlink>
    </w:p>
    <w:p>
      <w:pPr>
        <w:pStyle w:val="TOC2"/>
        <w:tabs>
          <w:tab w:val="right" w:leader="dot" w:pos="8306"/>
        </w:tabs>
      </w:pPr>
      <w:hyperlink w:anchor="_Toc25044" w:history="1">
        <w:r>
          <w:rPr>
            <w:rFonts w:ascii="仿宋" w:eastAsia="仿宋" w:hAnsi="仿宋" w:cs="仿宋" w:hint="eastAsia"/>
            <w:lang w:eastAsia="zh-CN"/>
          </w:rPr>
          <w:t>(二)、培训与发展计划</w:t>
        </w:r>
        <w:r>
          <w:tab/>
        </w:r>
        <w:r>
          <w:fldChar w:fldCharType="begin"/>
        </w:r>
        <w:r>
          <w:instrText xml:space="preserve"> PAGEREF _Toc25044 \h </w:instrText>
        </w:r>
        <w:r>
          <w:fldChar w:fldCharType="separate"/>
        </w:r>
        <w:r>
          <w:t>44</w:t>
        </w:r>
        <w:r>
          <w:fldChar w:fldCharType="end"/>
        </w:r>
      </w:hyperlink>
    </w:p>
    <w:p>
      <w:pPr>
        <w:pStyle w:val="TOC1"/>
        <w:tabs>
          <w:tab w:val="right" w:leader="dot" w:pos="8306"/>
        </w:tabs>
      </w:pPr>
      <w:hyperlink w:anchor="_Toc12326" w:history="1">
        <w:r>
          <w:rPr>
            <w:rFonts w:ascii="仿宋" w:eastAsia="仿宋" w:hAnsi="仿宋" w:cs="仿宋" w:hint="eastAsia"/>
            <w:lang w:eastAsia="zh-CN"/>
          </w:rPr>
          <w:t>十三、藤制品项目实施时间节点</w:t>
        </w:r>
        <w:r>
          <w:tab/>
        </w:r>
        <w:r>
          <w:fldChar w:fldCharType="begin"/>
        </w:r>
        <w:r>
          <w:instrText xml:space="preserve"> PAGEREF _Toc12326 \h </w:instrText>
        </w:r>
        <w:r>
          <w:fldChar w:fldCharType="separate"/>
        </w:r>
        <w:r>
          <w:t>45</w:t>
        </w:r>
        <w:r>
          <w:fldChar w:fldCharType="end"/>
        </w:r>
      </w:hyperlink>
    </w:p>
    <w:p>
      <w:pPr>
        <w:pStyle w:val="TOC2"/>
        <w:tabs>
          <w:tab w:val="right" w:leader="dot" w:pos="8306"/>
        </w:tabs>
      </w:pPr>
      <w:hyperlink w:anchor="_Toc21503" w:history="1">
        <w:r>
          <w:rPr>
            <w:rFonts w:ascii="仿宋" w:eastAsia="仿宋" w:hAnsi="仿宋" w:cs="仿宋" w:hint="eastAsia"/>
            <w:lang w:eastAsia="zh-CN"/>
          </w:rPr>
          <w:t>(一)、藤制品项目启动阶段时间节点</w:t>
        </w:r>
        <w:r>
          <w:tab/>
        </w:r>
        <w:r>
          <w:fldChar w:fldCharType="begin"/>
        </w:r>
        <w:r>
          <w:instrText xml:space="preserve"> PAGEREF _Toc21503 \h </w:instrText>
        </w:r>
        <w:r>
          <w:fldChar w:fldCharType="separate"/>
        </w:r>
        <w:r>
          <w:t>45</w:t>
        </w:r>
        <w:r>
          <w:fldChar w:fldCharType="end"/>
        </w:r>
      </w:hyperlink>
    </w:p>
    <w:p>
      <w:pPr>
        <w:pStyle w:val="TOC2"/>
        <w:tabs>
          <w:tab w:val="right" w:leader="dot" w:pos="8306"/>
        </w:tabs>
      </w:pPr>
      <w:hyperlink w:anchor="_Toc19701" w:history="1">
        <w:r>
          <w:rPr>
            <w:rFonts w:ascii="仿宋" w:eastAsia="仿宋" w:hAnsi="仿宋" w:cs="仿宋" w:hint="eastAsia"/>
            <w:lang w:eastAsia="zh-CN"/>
          </w:rPr>
          <w:t>(二)、藤制品项目执行阶段时间节点</w:t>
        </w:r>
        <w:r>
          <w:tab/>
        </w:r>
        <w:r>
          <w:fldChar w:fldCharType="begin"/>
        </w:r>
        <w:r>
          <w:instrText xml:space="preserve"> PAGEREF _Toc19701 \h </w:instrText>
        </w:r>
        <w:r>
          <w:fldChar w:fldCharType="separate"/>
        </w:r>
        <w:r>
          <w:t>46</w:t>
        </w:r>
        <w:r>
          <w:fldChar w:fldCharType="end"/>
        </w:r>
      </w:hyperlink>
    </w:p>
    <w:p>
      <w:pPr>
        <w:pStyle w:val="TOC2"/>
        <w:tabs>
          <w:tab w:val="right" w:leader="dot" w:pos="8306"/>
        </w:tabs>
      </w:pPr>
      <w:hyperlink w:anchor="_Toc16831" w:history="1">
        <w:r>
          <w:rPr>
            <w:rFonts w:ascii="仿宋" w:eastAsia="仿宋" w:hAnsi="仿宋" w:cs="仿宋" w:hint="eastAsia"/>
            <w:lang w:eastAsia="zh-CN"/>
          </w:rPr>
          <w:t>(三)、藤制品项目完成阶段时间节点</w:t>
        </w:r>
        <w:r>
          <w:tab/>
        </w:r>
        <w:r>
          <w:fldChar w:fldCharType="begin"/>
        </w:r>
        <w:r>
          <w:instrText xml:space="preserve"> PAGEREF _Toc16831 \h </w:instrText>
        </w:r>
        <w:r>
          <w:fldChar w:fldCharType="separate"/>
        </w:r>
        <w:r>
          <w:t>47</w:t>
        </w:r>
        <w:r>
          <w:fldChar w:fldCharType="end"/>
        </w:r>
      </w:hyperlink>
    </w:p>
    <w:p>
      <w:pPr>
        <w:pStyle w:val="TOC1"/>
        <w:tabs>
          <w:tab w:val="right" w:leader="dot" w:pos="8306"/>
        </w:tabs>
      </w:pPr>
      <w:hyperlink w:anchor="_Toc23759" w:history="1">
        <w:r>
          <w:rPr>
            <w:rFonts w:ascii="仿宋" w:eastAsia="仿宋" w:hAnsi="仿宋" w:cs="仿宋" w:hint="eastAsia"/>
            <w:lang w:eastAsia="zh-CN"/>
          </w:rPr>
          <w:t>十四、供应链管理</w:t>
        </w:r>
        <w:r>
          <w:tab/>
        </w:r>
        <w:r>
          <w:fldChar w:fldCharType="begin"/>
        </w:r>
        <w:r>
          <w:instrText xml:space="preserve"> PAGEREF _Toc23759 \h </w:instrText>
        </w:r>
        <w:r>
          <w:fldChar w:fldCharType="separate"/>
        </w:r>
        <w:r>
          <w:t>48</w:t>
        </w:r>
        <w:r>
          <w:fldChar w:fldCharType="end"/>
        </w:r>
      </w:hyperlink>
    </w:p>
    <w:p>
      <w:pPr>
        <w:pStyle w:val="TOC2"/>
        <w:tabs>
          <w:tab w:val="right" w:leader="dot" w:pos="8306"/>
        </w:tabs>
      </w:pPr>
      <w:hyperlink w:anchor="_Toc5636" w:history="1">
        <w:r>
          <w:rPr>
            <w:rFonts w:ascii="仿宋" w:eastAsia="仿宋" w:hAnsi="仿宋" w:cs="仿宋" w:hint="eastAsia"/>
            <w:lang w:eastAsia="zh-CN"/>
          </w:rPr>
          <w:t>(一)、供应链战略规划</w:t>
        </w:r>
        <w:r>
          <w:tab/>
        </w:r>
        <w:r>
          <w:fldChar w:fldCharType="begin"/>
        </w:r>
        <w:r>
          <w:instrText xml:space="preserve"> PAGEREF _Toc5636 \h </w:instrText>
        </w:r>
        <w:r>
          <w:fldChar w:fldCharType="separate"/>
        </w:r>
        <w:r>
          <w:t>48</w:t>
        </w:r>
        <w:r>
          <w:fldChar w:fldCharType="end"/>
        </w:r>
      </w:hyperlink>
    </w:p>
    <w:p>
      <w:pPr>
        <w:pStyle w:val="TOC2"/>
        <w:tabs>
          <w:tab w:val="right" w:leader="dot" w:pos="8306"/>
        </w:tabs>
      </w:pPr>
      <w:hyperlink w:anchor="_Toc10020" w:history="1">
        <w:r>
          <w:rPr>
            <w:rFonts w:ascii="仿宋" w:eastAsia="仿宋" w:hAnsi="仿宋" w:cs="仿宋" w:hint="eastAsia"/>
            <w:lang w:eastAsia="zh-CN"/>
          </w:rPr>
          <w:t>(二)、供应商选择与合作</w:t>
        </w:r>
        <w:r>
          <w:tab/>
        </w:r>
        <w:r>
          <w:fldChar w:fldCharType="begin"/>
        </w:r>
        <w:r>
          <w:instrText xml:space="preserve"> PAGEREF _Toc10020 \h </w:instrText>
        </w:r>
        <w:r>
          <w:fldChar w:fldCharType="separate"/>
        </w:r>
        <w:r>
          <w:t>49</w:t>
        </w:r>
        <w:r>
          <w:fldChar w:fldCharType="end"/>
        </w:r>
      </w:hyperlink>
    </w:p>
    <w:p>
      <w:pPr>
        <w:pStyle w:val="TOC2"/>
        <w:tabs>
          <w:tab w:val="right" w:leader="dot" w:pos="8306"/>
        </w:tabs>
      </w:pPr>
      <w:hyperlink w:anchor="_Toc27069" w:history="1">
        <w:r>
          <w:rPr>
            <w:rFonts w:ascii="仿宋" w:eastAsia="仿宋" w:hAnsi="仿宋" w:cs="仿宋" w:hint="eastAsia"/>
            <w:lang w:eastAsia="zh-CN"/>
          </w:rPr>
          <w:t>(三)、物流与库存管理</w:t>
        </w:r>
        <w:r>
          <w:tab/>
        </w:r>
        <w:r>
          <w:fldChar w:fldCharType="begin"/>
        </w:r>
        <w:r>
          <w:instrText xml:space="preserve"> PAGEREF _Toc27069 \h </w:instrText>
        </w:r>
        <w:r>
          <w:fldChar w:fldCharType="separate"/>
        </w:r>
        <w:r>
          <w:t>51</w:t>
        </w:r>
        <w:r>
          <w:fldChar w:fldCharType="end"/>
        </w:r>
      </w:hyperlink>
    </w:p>
    <w:p>
      <w:pPr>
        <w:pStyle w:val="TOC1"/>
        <w:tabs>
          <w:tab w:val="right" w:leader="dot" w:pos="8306"/>
        </w:tabs>
      </w:pPr>
      <w:hyperlink w:anchor="_Toc31608" w:history="1">
        <w:r>
          <w:rPr>
            <w:rFonts w:ascii="仿宋" w:eastAsia="仿宋" w:hAnsi="仿宋" w:cs="仿宋" w:hint="eastAsia"/>
            <w:lang w:eastAsia="zh-CN"/>
          </w:rPr>
          <w:t>十五、藤制品项目实施保障措施</w:t>
        </w:r>
        <w:r>
          <w:tab/>
        </w:r>
        <w:r>
          <w:fldChar w:fldCharType="begin"/>
        </w:r>
        <w:r>
          <w:instrText xml:space="preserve"> PAGEREF _Toc31608 \h </w:instrText>
        </w:r>
        <w:r>
          <w:fldChar w:fldCharType="separate"/>
        </w:r>
        <w:r>
          <w:t>52</w:t>
        </w:r>
        <w:r>
          <w:fldChar w:fldCharType="end"/>
        </w:r>
      </w:hyperlink>
    </w:p>
    <w:p>
      <w:pPr>
        <w:pStyle w:val="TOC2"/>
        <w:tabs>
          <w:tab w:val="right" w:leader="dot" w:pos="8306"/>
        </w:tabs>
      </w:pPr>
      <w:hyperlink w:anchor="_Toc18272" w:history="1">
        <w:r>
          <w:rPr>
            <w:rFonts w:ascii="仿宋" w:eastAsia="仿宋" w:hAnsi="仿宋" w:cs="仿宋" w:hint="eastAsia"/>
            <w:lang w:eastAsia="zh-CN"/>
          </w:rPr>
          <w:t>(一)、藤制品项目实施保障机制</w:t>
        </w:r>
        <w:r>
          <w:tab/>
        </w:r>
        <w:r>
          <w:fldChar w:fldCharType="begin"/>
        </w:r>
        <w:r>
          <w:instrText xml:space="preserve"> PAGEREF _Toc18272 \h </w:instrText>
        </w:r>
        <w:r>
          <w:fldChar w:fldCharType="separate"/>
        </w:r>
        <w:r>
          <w:t>52</w:t>
        </w:r>
        <w:r>
          <w:fldChar w:fldCharType="end"/>
        </w:r>
      </w:hyperlink>
    </w:p>
    <w:p>
      <w:pPr>
        <w:pStyle w:val="TOC2"/>
        <w:tabs>
          <w:tab w:val="right" w:leader="dot" w:pos="8306"/>
        </w:tabs>
      </w:pPr>
      <w:hyperlink w:anchor="_Toc30542" w:history="1">
        <w:r>
          <w:rPr>
            <w:rFonts w:ascii="仿宋" w:eastAsia="仿宋" w:hAnsi="仿宋" w:cs="仿宋" w:hint="eastAsia"/>
            <w:lang w:eastAsia="zh-CN"/>
          </w:rPr>
          <w:t>(二)、藤制品项目法律合规要求</w:t>
        </w:r>
        <w:r>
          <w:tab/>
        </w:r>
        <w:r>
          <w:fldChar w:fldCharType="begin"/>
        </w:r>
        <w:r>
          <w:instrText xml:space="preserve"> PAGEREF _Toc30542 \h </w:instrText>
        </w:r>
        <w:r>
          <w:fldChar w:fldCharType="separate"/>
        </w:r>
        <w:r>
          <w:t>55</w:t>
        </w:r>
        <w:r>
          <w:fldChar w:fldCharType="end"/>
        </w:r>
      </w:hyperlink>
    </w:p>
    <w:p>
      <w:pPr>
        <w:pStyle w:val="TOC2"/>
        <w:tabs>
          <w:tab w:val="right" w:leader="dot" w:pos="8306"/>
        </w:tabs>
      </w:pPr>
      <w:hyperlink w:anchor="_Toc10181" w:history="1">
        <w:r>
          <w:rPr>
            <w:rFonts w:ascii="仿宋" w:eastAsia="仿宋" w:hAnsi="仿宋" w:cs="仿宋" w:hint="eastAsia"/>
            <w:lang w:eastAsia="zh-CN"/>
          </w:rPr>
          <w:t>(三)、藤制品项目合同管理与法律事务</w:t>
        </w:r>
        <w:r>
          <w:tab/>
        </w:r>
        <w:r>
          <w:fldChar w:fldCharType="begin"/>
        </w:r>
        <w:r>
          <w:instrText xml:space="preserve"> PAGEREF _Toc10181 \h </w:instrText>
        </w:r>
        <w:r>
          <w:fldChar w:fldCharType="separate"/>
        </w:r>
        <w:r>
          <w:t>59</w:t>
        </w:r>
        <w:r>
          <w:fldChar w:fldCharType="end"/>
        </w:r>
      </w:hyperlink>
    </w:p>
    <w:p>
      <w:pPr>
        <w:pStyle w:val="TOC2"/>
        <w:tabs>
          <w:tab w:val="right" w:leader="dot" w:pos="8306"/>
        </w:tabs>
      </w:pPr>
      <w:hyperlink w:anchor="_Toc9230" w:history="1">
        <w:r>
          <w:rPr>
            <w:rFonts w:ascii="仿宋" w:eastAsia="仿宋" w:hAnsi="仿宋" w:cs="仿宋" w:hint="eastAsia"/>
            <w:lang w:eastAsia="zh-CN"/>
          </w:rPr>
          <w:t>(四)、藤制品项目知识产权保护策略</w:t>
        </w:r>
        <w:r>
          <w:tab/>
        </w:r>
        <w:r>
          <w:fldChar w:fldCharType="begin"/>
        </w:r>
        <w:r>
          <w:instrText xml:space="preserve"> PAGEREF _Toc9230 \h </w:instrText>
        </w:r>
        <w:r>
          <w:fldChar w:fldCharType="separate"/>
        </w:r>
        <w:r>
          <w:t>66</w:t>
        </w:r>
        <w:r>
          <w:fldChar w:fldCharType="end"/>
        </w:r>
      </w:hyperlink>
    </w:p>
    <w:p>
      <w:pPr>
        <w:pStyle w:val="TOC1"/>
        <w:tabs>
          <w:tab w:val="right" w:leader="dot" w:pos="8306"/>
        </w:tabs>
      </w:pPr>
      <w:hyperlink w:anchor="_Toc23259" w:history="1">
        <w:r>
          <w:rPr>
            <w:rFonts w:ascii="仿宋" w:eastAsia="仿宋" w:hAnsi="仿宋" w:cs="仿宋" w:hint="eastAsia"/>
            <w:lang w:eastAsia="zh-CN"/>
          </w:rPr>
          <w:t>十六、利益相关者分析与沟通计划</w:t>
        </w:r>
        <w:r>
          <w:tab/>
        </w:r>
        <w:r>
          <w:fldChar w:fldCharType="begin"/>
        </w:r>
        <w:r>
          <w:instrText xml:space="preserve"> PAGEREF _Toc23259 \h </w:instrText>
        </w:r>
        <w:r>
          <w:fldChar w:fldCharType="separate"/>
        </w:r>
        <w:r>
          <w:t>68</w:t>
        </w:r>
        <w:r>
          <w:fldChar w:fldCharType="end"/>
        </w:r>
      </w:hyperlink>
    </w:p>
    <w:p>
      <w:pPr>
        <w:pStyle w:val="TOC2"/>
        <w:tabs>
          <w:tab w:val="right" w:leader="dot" w:pos="8306"/>
        </w:tabs>
      </w:pPr>
      <w:hyperlink w:anchor="_Toc30061" w:history="1">
        <w:r>
          <w:rPr>
            <w:rFonts w:ascii="仿宋" w:eastAsia="仿宋" w:hAnsi="仿宋" w:cs="仿宋" w:hint="eastAsia"/>
            <w:lang w:eastAsia="zh-CN"/>
          </w:rPr>
          <w:t>(一)、利益相关者分析</w:t>
        </w:r>
        <w:r>
          <w:tab/>
        </w:r>
        <w:r>
          <w:fldChar w:fldCharType="begin"/>
        </w:r>
        <w:r>
          <w:instrText xml:space="preserve"> PAGEREF _Toc30061 \h </w:instrText>
        </w:r>
        <w:r>
          <w:fldChar w:fldCharType="separate"/>
        </w:r>
        <w:r>
          <w:t>68</w:t>
        </w:r>
        <w:r>
          <w:fldChar w:fldCharType="end"/>
        </w:r>
      </w:hyperlink>
    </w:p>
    <w:p>
      <w:pPr>
        <w:pStyle w:val="TOC2"/>
        <w:tabs>
          <w:tab w:val="right" w:leader="dot" w:pos="8306"/>
        </w:tabs>
      </w:pPr>
      <w:hyperlink w:anchor="_Toc25340" w:history="1">
        <w:r>
          <w:rPr>
            <w:rFonts w:ascii="仿宋" w:eastAsia="仿宋" w:hAnsi="仿宋" w:cs="仿宋" w:hint="eastAsia"/>
            <w:lang w:eastAsia="zh-CN"/>
          </w:rPr>
          <w:t>(二)、沟通计划</w:t>
        </w:r>
        <w:r>
          <w:tab/>
        </w:r>
        <w:r>
          <w:fldChar w:fldCharType="begin"/>
        </w:r>
        <w:r>
          <w:instrText xml:space="preserve"> PAGEREF _Toc25340 \h </w:instrText>
        </w:r>
        <w:r>
          <w:fldChar w:fldCharType="separate"/>
        </w:r>
        <w:r>
          <w:t>69</w:t>
        </w:r>
        <w:r>
          <w:fldChar w:fldCharType="end"/>
        </w:r>
      </w:hyperlink>
    </w:p>
    <w:p>
      <w:pPr>
        <w:pStyle w:val="TOC1"/>
        <w:tabs>
          <w:tab w:val="right" w:leader="dot" w:pos="8306"/>
        </w:tabs>
      </w:pPr>
      <w:hyperlink w:anchor="_Toc13292" w:history="1">
        <w:r>
          <w:rPr>
            <w:rFonts w:ascii="仿宋" w:eastAsia="仿宋" w:hAnsi="仿宋" w:cs="仿宋" w:hint="eastAsia"/>
            <w:lang w:eastAsia="zh-CN"/>
          </w:rPr>
          <w:t>十七、营销与推广策略</w:t>
        </w:r>
        <w:r>
          <w:tab/>
        </w:r>
        <w:r>
          <w:fldChar w:fldCharType="begin"/>
        </w:r>
        <w:r>
          <w:instrText xml:space="preserve"> PAGEREF _Toc13292 \h </w:instrText>
        </w:r>
        <w:r>
          <w:fldChar w:fldCharType="separate"/>
        </w:r>
        <w:r>
          <w:t>70</w:t>
        </w:r>
        <w:r>
          <w:fldChar w:fldCharType="end"/>
        </w:r>
      </w:hyperlink>
    </w:p>
    <w:p>
      <w:pPr>
        <w:pStyle w:val="TOC2"/>
        <w:tabs>
          <w:tab w:val="right" w:leader="dot" w:pos="8306"/>
        </w:tabs>
      </w:pPr>
      <w:hyperlink w:anchor="_Toc16366" w:history="1">
        <w:r>
          <w:rPr>
            <w:rFonts w:ascii="仿宋" w:eastAsia="仿宋" w:hAnsi="仿宋" w:cs="仿宋" w:hint="eastAsia"/>
            <w:lang w:eastAsia="zh-CN"/>
          </w:rPr>
          <w:t>(一)、产品/服务定位与特点</w:t>
        </w:r>
        <w:r>
          <w:tab/>
        </w:r>
        <w:r>
          <w:fldChar w:fldCharType="begin"/>
        </w:r>
        <w:r>
          <w:instrText xml:space="preserve"> PAGEREF _Toc16366 \h </w:instrText>
        </w:r>
        <w:r>
          <w:fldChar w:fldCharType="separate"/>
        </w:r>
        <w:r>
          <w:t>70</w:t>
        </w:r>
        <w:r>
          <w:fldChar w:fldCharType="end"/>
        </w:r>
      </w:hyperlink>
    </w:p>
    <w:p>
      <w:pPr>
        <w:pStyle w:val="TOC2"/>
        <w:tabs>
          <w:tab w:val="right" w:leader="dot" w:pos="8306"/>
        </w:tabs>
      </w:pPr>
      <w:hyperlink w:anchor="_Toc31841" w:history="1">
        <w:r>
          <w:rPr>
            <w:rFonts w:ascii="仿宋" w:eastAsia="仿宋" w:hAnsi="仿宋" w:cs="仿宋" w:hint="eastAsia"/>
            <w:lang w:eastAsia="zh-CN"/>
          </w:rPr>
          <w:t>(二)、市场定位与竞争分析</w:t>
        </w:r>
        <w:r>
          <w:tab/>
        </w:r>
        <w:r>
          <w:fldChar w:fldCharType="begin"/>
        </w:r>
        <w:r>
          <w:instrText xml:space="preserve"> PAGEREF _Toc31841 \h </w:instrText>
        </w:r>
        <w:r>
          <w:fldChar w:fldCharType="separate"/>
        </w:r>
        <w:r>
          <w:t>72</w:t>
        </w:r>
        <w:r>
          <w:fldChar w:fldCharType="end"/>
        </w:r>
      </w:hyperlink>
    </w:p>
    <w:p>
      <w:pPr>
        <w:pStyle w:val="TOC2"/>
        <w:tabs>
          <w:tab w:val="right" w:leader="dot" w:pos="8306"/>
        </w:tabs>
      </w:pPr>
      <w:hyperlink w:anchor="_Toc20174" w:history="1">
        <w:r>
          <w:rPr>
            <w:rFonts w:ascii="仿宋" w:eastAsia="仿宋" w:hAnsi="仿宋" w:cs="仿宋" w:hint="eastAsia"/>
            <w:lang w:eastAsia="zh-CN"/>
          </w:rPr>
          <w:t>(三)、营销渠道与策略</w:t>
        </w:r>
        <w:r>
          <w:tab/>
        </w:r>
        <w:r>
          <w:fldChar w:fldCharType="begin"/>
        </w:r>
        <w:r>
          <w:instrText xml:space="preserve"> PAGEREF _Toc20174 \h </w:instrText>
        </w:r>
        <w:r>
          <w:fldChar w:fldCharType="separate"/>
        </w:r>
        <w:r>
          <w:t>73</w:t>
        </w:r>
        <w:r>
          <w:fldChar w:fldCharType="end"/>
        </w:r>
      </w:hyperlink>
    </w:p>
    <w:p>
      <w:pPr>
        <w:pStyle w:val="TOC2"/>
        <w:tabs>
          <w:tab w:val="right" w:leader="dot" w:pos="8306"/>
        </w:tabs>
      </w:pPr>
      <w:hyperlink w:anchor="_Toc1189" w:history="1">
        <w:r>
          <w:rPr>
            <w:rFonts w:ascii="仿宋" w:eastAsia="仿宋" w:hAnsi="仿宋" w:cs="仿宋" w:hint="eastAsia"/>
            <w:lang w:eastAsia="zh-CN"/>
          </w:rPr>
          <w:t>(四)、推广与宣传活动</w:t>
        </w:r>
        <w:r>
          <w:tab/>
        </w:r>
        <w:r>
          <w:fldChar w:fldCharType="begin"/>
        </w:r>
        <w:r>
          <w:instrText xml:space="preserve"> PAGEREF _Toc1189 \h </w:instrText>
        </w:r>
        <w:r>
          <w:fldChar w:fldCharType="separate"/>
        </w:r>
        <w:r>
          <w:t>74</w:t>
        </w:r>
        <w:r>
          <w:fldChar w:fldCharType="end"/>
        </w:r>
      </w:hyperlink>
    </w:p>
    <w:p>
      <w:pPr>
        <w:pStyle w:val="TOC1"/>
        <w:tabs>
          <w:tab w:val="right" w:leader="dot" w:pos="8306"/>
        </w:tabs>
      </w:pPr>
      <w:hyperlink w:anchor="_Toc20091" w:history="1">
        <w:r>
          <w:rPr>
            <w:rFonts w:ascii="仿宋" w:eastAsia="仿宋" w:hAnsi="仿宋" w:cs="仿宋" w:hint="eastAsia"/>
            <w:lang w:eastAsia="zh-CN"/>
          </w:rPr>
          <w:t>十八、藤制品项目治理与监督</w:t>
        </w:r>
        <w:r>
          <w:tab/>
        </w:r>
        <w:r>
          <w:fldChar w:fldCharType="begin"/>
        </w:r>
        <w:r>
          <w:instrText xml:space="preserve"> PAGEREF _Toc20091 \h </w:instrText>
        </w:r>
        <w:r>
          <w:fldChar w:fldCharType="separate"/>
        </w:r>
        <w:r>
          <w:t>79</w:t>
        </w:r>
        <w:r>
          <w:fldChar w:fldCharType="end"/>
        </w:r>
      </w:hyperlink>
    </w:p>
    <w:p>
      <w:pPr>
        <w:pStyle w:val="TOC2"/>
        <w:tabs>
          <w:tab w:val="right" w:leader="dot" w:pos="8306"/>
        </w:tabs>
      </w:pPr>
      <w:hyperlink w:anchor="_Toc5851" w:history="1">
        <w:r>
          <w:rPr>
            <w:rFonts w:ascii="仿宋" w:eastAsia="仿宋" w:hAnsi="仿宋" w:cs="仿宋" w:hint="eastAsia"/>
            <w:lang w:eastAsia="zh-CN"/>
          </w:rPr>
          <w:t>(一)、藤制品项目治理结构</w:t>
        </w:r>
        <w:r>
          <w:tab/>
        </w:r>
        <w:r>
          <w:fldChar w:fldCharType="begin"/>
        </w:r>
        <w:r>
          <w:instrText xml:space="preserve"> PAGEREF _Toc5851 \h </w:instrText>
        </w:r>
        <w:r>
          <w:fldChar w:fldCharType="separate"/>
        </w:r>
        <w:r>
          <w:t>79</w:t>
        </w:r>
        <w:r>
          <w:fldChar w:fldCharType="end"/>
        </w:r>
      </w:hyperlink>
    </w:p>
    <w:p>
      <w:pPr>
        <w:pStyle w:val="TOC2"/>
        <w:tabs>
          <w:tab w:val="right" w:leader="dot" w:pos="8306"/>
        </w:tabs>
      </w:pPr>
      <w:hyperlink w:anchor="_Toc21566" w:history="1">
        <w:r>
          <w:rPr>
            <w:rFonts w:ascii="仿宋" w:eastAsia="仿宋" w:hAnsi="仿宋" w:cs="仿宋" w:hint="eastAsia"/>
            <w:lang w:eastAsia="zh-CN"/>
          </w:rPr>
          <w:t>(二)、监督与审计</w:t>
        </w:r>
        <w:r>
          <w:tab/>
        </w:r>
        <w:r>
          <w:fldChar w:fldCharType="begin"/>
        </w:r>
        <w:r>
          <w:instrText xml:space="preserve"> PAGEREF _Toc21566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02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95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藤制品项目的技术管理特点体现在其创新导向。通过引入最先进的技术趋势和解决方案，藤制品项目致力于提升科技含量、提高质量和效率水平。这意味着我们将采用最新的工具和方法，确保藤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藤制品项目技术管理的显著特征。通过整合不同领域的技术资源，我们实现了跨学科的协同工作。这有助于优化技术架构，提高整体效能。此外，整合性策略还促进了不同技术团队之间的紧密沟通和高效合作，确保藤制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藤制品项目所采用的技术。通过不断优化技术方案，藤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藤制品项目团队将在藤制品项目初期识别可能的技术风险，并采取相应的预防和应对措施。通过建立健全的风险评估机制，藤制品项目能够在实施过程中及时发现并解决潜在的技术问题，保障藤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通过这些独特的技术管理特点，我们确信在藤制品项目中，技术将成为藤制品项目成功的有力支持。这一深度剖析揭示了技术管理在藤制品项目实施中的关键作用，为藤制品项目的技术基础奠定了坚实的基础。</w:t>
      </w:r>
    </w:p>
    <w:p>
      <w:pPr>
        <w:pStyle w:val="Heading2"/>
        <w:ind w:firstLine="560" w:firstLineChars="200"/>
        <w:rPr>
          <w:rFonts w:ascii="仿宋" w:eastAsia="仿宋" w:hAnsi="仿宋" w:cs="仿宋" w:hint="eastAsia"/>
          <w:sz w:val="28"/>
          <w:lang w:eastAsia="zh-CN"/>
        </w:rPr>
      </w:pPr>
      <w:bookmarkStart w:id="4" w:name="_Toc11679"/>
      <w:r>
        <w:rPr>
          <w:rFonts w:ascii="仿宋" w:eastAsia="仿宋" w:hAnsi="仿宋" w:cs="仿宋" w:hint="eastAsia"/>
          <w:sz w:val="28"/>
          <w:lang w:eastAsia="zh-CN"/>
        </w:rPr>
        <w:t>(二)、藤制品项目工艺技术设计方案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藤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藤制品项目将严格按照相关行业规范要求进行组织。通过有效控制产品质量，藤制品项目将致力于为顾客提供优质的藤制品项目产品和良好的服务。这体现了藤制品项目对于生产活动合规性和质量标准的高度重视，为藤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藤制品项目注重生态效益和清洁生产原则。藤制品项目建设将紧密结合地方特色经济发展，与社会经济发展规划和区域环境保护规划方案相协调一致。通过与当地区域自然生态系统的结合，藤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藤制品项目产品具有多样化的客户需求和个性化的特点。因此，藤制品项目产品规格品种多样，且单批生产数量较小。为满足这一特点，藤制品项目承办单位将建设先进的柔性制造生产线。通过广泛应用柔性制造技术，藤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藤制品项目采用的技术具有较高的技术含量和自动化水平，处于国内先进水平。这一技术选用不仅体现了对生产效率、质量和环境友好性的高标准要求，同时为藤制品项目的可持续发展奠定了坚实的基础。</w:t>
      </w:r>
    </w:p>
    <w:p>
      <w:pPr>
        <w:pStyle w:val="Heading2"/>
        <w:ind w:firstLine="560" w:firstLineChars="200"/>
        <w:rPr>
          <w:rFonts w:ascii="仿宋" w:eastAsia="仿宋" w:hAnsi="仿宋" w:cs="仿宋" w:hint="eastAsia"/>
          <w:sz w:val="28"/>
          <w:lang w:eastAsia="zh-CN"/>
        </w:rPr>
      </w:pPr>
      <w:bookmarkStart w:id="5" w:name="_Toc2621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为确保藤制品项目的高效生产和技术实施，我们制定了一套精心设计的设备选型方案，以满足藤制品项目生产、质量和环保的要求。该方案的主要特点如下：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藤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针对藤制品项目产品的多样性和小批量生产的特点，我们将建设柔性制造生产线。通过在设备选型中考虑柔性制造技术，可以灵活应对不同产品规格和生产需求，实现生产线的高度灵活性和适应性。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5705"/>
      <w:r>
        <w:rPr>
          <w:rFonts w:ascii="仿宋" w:eastAsia="仿宋" w:hAnsi="仿宋" w:cs="仿宋" w:hint="eastAsia"/>
          <w:sz w:val="28"/>
          <w:lang w:eastAsia="zh-CN"/>
        </w:rPr>
        <w:t>二、藤制品项目选址可行性分析</w:t>
      </w:r>
      <w:bookmarkEnd w:id="6"/>
    </w:p>
    <w:p>
      <w:pPr>
        <w:pStyle w:val="Heading2"/>
        <w:rPr>
          <w:rFonts w:ascii="仿宋" w:eastAsia="仿宋" w:hAnsi="仿宋" w:cs="仿宋" w:hint="eastAsia"/>
          <w:lang w:eastAsia="zh-CN"/>
        </w:rPr>
      </w:pPr>
      <w:bookmarkStart w:id="7" w:name="_Toc24987"/>
      <w:r>
        <w:rPr>
          <w:rFonts w:ascii="仿宋" w:eastAsia="仿宋" w:hAnsi="仿宋" w:cs="仿宋" w:hint="eastAsia"/>
          <w:lang w:eastAsia="zh-CN"/>
        </w:rPr>
        <w:t>(一)、藤制品项目选址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该藤制品项目选址位于XX省XX市XX区XXX街道</w:t>
      </w:r>
    </w:p>
    <w:p>
      <w:pPr>
        <w:pStyle w:val="Heading2"/>
        <w:ind w:firstLine="560" w:firstLineChars="200"/>
        <w:rPr>
          <w:rFonts w:ascii="仿宋" w:eastAsia="仿宋" w:hAnsi="仿宋" w:cs="仿宋" w:hint="eastAsia"/>
          <w:sz w:val="28"/>
          <w:lang w:eastAsia="zh-CN"/>
        </w:rPr>
      </w:pPr>
      <w:bookmarkStart w:id="8" w:name="_Toc12977"/>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藤制品项目的征地面积将根据藤制品项目的实际规模和需求进行精确规划。具体面积XXX平方米，旨在确保藤制品项目不仅能够满足当前的发展需求，还能够预留空间以适应未来的扩展。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净用地面积是在征地面积基础上去除不可利用面积后的实际可开发用地。具体面积XXX平方米，考虑到环保、交通、安全等多方面因素，以确保藤制品项目在整体利用效率上达到最优。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藤制品项目计划建设的建筑总规模具体面积XXX平方米。这一规模的确定综合考虑了藤制品项目的性质、规模，以及城市规划的相关要求，确保建筑布局与周边环境协调一致。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绿地率是藤制品项目用地中被规划为绿地的比例。具体面积XXX平方米，旨在通过合理规划绿地，改善藤制品项目周边环境，提升居民生活质量，并符合城市整体绿化规划。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容积率是用地上可以建设的建筑总体积与用地面积之比。具体面积XXX，通过合理的容积率规划，确保藤制品项目建筑规模与周边环境和谐共生。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确保藤制品项目选址与当地城市规划相一致，具体面积XXX平方米。通过与城市规划部门深入沟通，确保藤制品项目不仅符合城市的整体发展方向，还能够融入城市的发展布局，为城市的长远发展贡献力量。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充分了解并确保藤制品项目选址符合当地产业政策，具体面积XXX平方米。这包括藤制品项目对当地经济的促进作用，以及对相关产业的带动效应，确保藤制品项目与地方政府的产业政策保持一致，促进共赢合作。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用地总体要求必须符合环保和可持续发展的原则，具体面积XXX平方米。通过采用绿色建筑设计、节能减排等措施，确保藤制品项目在建设和运营过程中对环境的影响最小化，达到可持续发展的要求。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确保藤制品项目选址具备必要的公共设施配套，具体面积XXX平方米。这包括交通便利性、教育、医疗等基础设施，以提高居民生活品质，使得藤制品项目选址更具吸引力。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考虑用地总体要求对当地社会稳定性的影响，具体面积XXX平方米。通过深入了解当地社区反馈，确保藤制品项目的选址和建设过程对当地社会和谐稳定产生积极作用。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藤制品项目选址不仅符合法规和规划，还在实际操作中具有可行性。这一全面规划将为藤制品项目的成功实施提供坚实的基础，确保藤制品项目选址阶段就能够奠定良好的发展基础。</w:t>
      </w:r>
    </w:p>
    <w:p>
      <w:pPr>
        <w:pStyle w:val="Heading2"/>
        <w:ind w:firstLine="560" w:firstLineChars="200"/>
        <w:rPr>
          <w:rFonts w:ascii="仿宋" w:eastAsia="仿宋" w:hAnsi="仿宋" w:cs="仿宋" w:hint="eastAsia"/>
          <w:sz w:val="28"/>
          <w:lang w:eastAsia="zh-CN"/>
        </w:rPr>
      </w:pPr>
      <w:bookmarkStart w:id="9" w:name="_Toc6737"/>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藤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藤制品项目的设备规划和空间设计中，我们将采取灵活设备布局的措施。设备布局将根据实际需求进行灵活设计，避免不必要的浪费。通过合理规划设备摆放位置，我们将提高设备的利用率，减少设备间距，以确保藤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藤制品项目内部引入共享设施的概念，例如共享会议室、办公区等。通过这种方式，我们可以减少对资源的重复建设，提高资源共享效率，从而减小藤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1885"/>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藤制品项目的总图布置中，我们将不同功能区域进行明确的规划，以最大程度满足藤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472"/>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我们首先关注市场因素，包括潜在客户分布、竞争对手位置、市场需求等。通过深入的市场调研，我们能够更准确地评估选址对于市场开拓和产品销售的影响，确保藤制品项目能够在有利的市场环境中蓬勃发展。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藤制品项目对环境的影响是综合评价的重要因素之一。我们将详细考虑选址周边的自然环境、生态保护区、水源地等情况，确保藤制品项目的建设和运营对环境影响最小化，并符合当地的环保法规标准。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对选址的评价还需充分考虑当地政府的产业政策和法规。我们将详细了解藤制品项目所在地的相关政策，确保藤制品项目的规划和运营与当地法规相符，降低不必要的法律风险。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考虑到社会稳定性对企业运营的重要性，我们将评估选址地区的社会安全情况、劳工关系、社区反馈等方面，以确保藤制品项目的建设和运营不会受到社会稳定性的负面影响。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最后，我们将综合考虑用地成本，包括土地购置费用、土地开发成本等。通过对用地成本的详细评估，我们能够做出更为精确的经济效益分析，为藤制品项目的投资决策提供有力支持。</w:t>
      </w:r>
    </w:p>
    <w:p>
      <w:pPr>
        <w:pStyle w:val="Heading1"/>
        <w:ind w:firstLine="560" w:firstLineChars="200"/>
        <w:rPr>
          <w:rFonts w:ascii="仿宋" w:eastAsia="仿宋" w:hAnsi="仿宋" w:cs="仿宋" w:hint="eastAsia"/>
          <w:sz w:val="28"/>
          <w:lang w:eastAsia="zh-CN"/>
        </w:rPr>
      </w:pPr>
      <w:bookmarkStart w:id="12" w:name="_Toc26574"/>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4720"/>
      <w:r>
        <w:rPr>
          <w:rFonts w:ascii="仿宋" w:eastAsia="仿宋" w:hAnsi="仿宋" w:cs="仿宋" w:hint="eastAsia"/>
          <w:lang w:eastAsia="zh-CN"/>
        </w:rPr>
        <w:t>(一)、藤制品行业分析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藤制品行业一直以来都是市场的关注焦点。行业内的发展趋势、竞争态势以及潜在机会都对藤制品项目的推进产生深远的影响。通过深入研究行业的整体概貌，我们将更好地理解行业的核心特征，为藤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藤制品行业，技术一直是推动创新和发展的关键因素。我们将对当前技术趋势进行详尽分析，包括但不限于人工智能、大数据应用、先进制造技术等。这有助于藤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藤制品项目成功的基础。我们将对主要竞争对手进行深入研究，包括其市场份额、产品特点、市场定位等。通过全面了解竞争对手的优势和劣势，藤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9498"/>
      <w:r>
        <w:rPr>
          <w:rFonts w:ascii="仿宋" w:eastAsia="仿宋" w:hAnsi="仿宋" w:cs="仿宋" w:hint="eastAsia"/>
          <w:sz w:val="28"/>
          <w:lang w:eastAsia="zh-CN"/>
        </w:rPr>
        <w:t>(二)、藤制品市场分析预测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通过对市场规模的深入调研，我们将预测藤制品市场未来的增长趋势。这包括市场的整体规模、各细分领域的发展趋势等。藤制品项目可以根据市场的扩张速度和潜在机会，制定更符合市场需求的发展策略。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了解消费者的需求是市场分析的核心。我们将通过调查研究，深入挖掘目标消费者的需求特点、购买习惯以及对产品和服务的期望。这有助于藤制品项目更好地定位目标市场，提供更符合消费者期待的解决方案。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藤制品项目实施过程中需要充分考虑的因素。我们将对市场风险进行全面评估，包括但不限于政策法规风险、市场竞争风险、技术变革风险等。通过对潜在风险的深入分析，藤制品项目可以制定相应的风险缓解策略，降低不确定性对藤制品项目的影响。</w:t>
      </w:r>
    </w:p>
    <w:p>
      <w:pPr>
        <w:pStyle w:val="Heading1"/>
        <w:ind w:firstLine="560" w:firstLineChars="200"/>
        <w:rPr>
          <w:rFonts w:ascii="仿宋" w:eastAsia="仿宋" w:hAnsi="仿宋" w:cs="仿宋" w:hint="eastAsia"/>
          <w:sz w:val="28"/>
          <w:lang w:eastAsia="zh-CN"/>
        </w:rPr>
      </w:pPr>
      <w:bookmarkStart w:id="15" w:name="_Toc30557"/>
      <w:r>
        <w:rPr>
          <w:rFonts w:ascii="仿宋" w:eastAsia="仿宋" w:hAnsi="仿宋" w:cs="仿宋" w:hint="eastAsia"/>
          <w:sz w:val="28"/>
          <w:lang w:eastAsia="zh-CN"/>
        </w:rPr>
        <w:t>四、藤制品项目概论</w:t>
      </w:r>
      <w:bookmarkEnd w:id="15"/>
    </w:p>
    <w:p>
      <w:pPr>
        <w:pStyle w:val="Heading2"/>
        <w:rPr>
          <w:rFonts w:ascii="仿宋" w:eastAsia="仿宋" w:hAnsi="仿宋" w:cs="仿宋" w:hint="eastAsia"/>
          <w:lang w:eastAsia="zh-CN"/>
        </w:rPr>
      </w:pPr>
      <w:bookmarkStart w:id="16" w:name="_Toc24003"/>
      <w:r>
        <w:rPr>
          <w:rFonts w:ascii="仿宋" w:eastAsia="仿宋" w:hAnsi="仿宋" w:cs="仿宋" w:hint="eastAsia"/>
          <w:lang w:eastAsia="zh-CN"/>
        </w:rPr>
        <w:t>(一)、藤制品项目概况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藤制品项目的起源追溯至对市场的深入洞察。市场的不断演变与变革为藤制品项目提供了难得的机遇。当前市场存在的需求缺口和变革的大环境共同构成了藤制品项目的背景。这个藤制品项目旨在充分利用市场机遇，填补行业中尚未满足的需求，为客户提供全新的解决方案。市场的变革和需求的增长使得这个藤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藤制品项目名称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藤制品项目正式命名为藤制品。这个名称不仅仅是一个标识，更代表了藤制品项目的核心理念和愿景。它蕴含着藤制品项目所要解决问题的关键字，具有强烈的表达和辨识度，为藤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藤制品项目目标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藤制品项目的核心目标是提供一种全新、高效的解决方案，满足客户日益增长的需求。藤制品项目追求的不仅仅是满足市场需求，更是在市场中获得卓越的竞争优势。通过不断提升产品或服务的质量和创新水平，藤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藤制品项目范围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藤制品项目全面涵盖了产品研发、制造、市场推广和售后服务，确保从产品设计到最终用户体验的全方位关注。这一全面的藤制品项目范围是为了确保藤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藤制品项目时间表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藤制品项目计划在未来18个月内完成，包括研发、测试、市场试点和正式推出等不同阶段。这个时间表的合理设计是为了确保藤制品项目各个阶段的顺利推进，以便按时交付高质量的成果。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藤制品项目预算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藤制品项目总预算估算为XX百万美元，主要分配在研发、市场推广、人员培训和运营等方面。这一充足的预算为藤制品项目提供了充足的资源，确保藤制品项目在各个方面都能取得优异的表现。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藤制品项目风险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藤制品项目可能面临的风险包括市场接受度低、技术难题、竞争激烈等。藤制品项目团队已经制定了相应的风险应对计划，通过前瞻性的风险管理，确保藤制品项目在面对不确定性时能够迅速做出应对。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藤制品项目团队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藤制品项目汇聚了一支经验丰富、多领域专业素养的核心团队，确保藤制品项目在各个方面都能拥有高水平的执行力。团队的协同作战是藤制品项目成功的关键因素之一。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藤制品项目背景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藤制品项目的背景根植于市场对更高效、创新产品的渴望，同时也受到科技发展对行业格局的深刻改变的影响。这为藤制品项目提供了广阔的发展空间和市场需求。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藤制品项目现状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截至目前，藤制品项目已完成市场调研和技术验证，取得了初步的成功。这为藤制品项目在未来的发展奠定了坚实的基础，为更远大的目标打下了坚实的基石。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7314"/>
      <w:r>
        <w:rPr>
          <w:rFonts w:ascii="仿宋" w:eastAsia="仿宋" w:hAnsi="仿宋" w:cs="仿宋" w:hint="eastAsia"/>
          <w:sz w:val="28"/>
          <w:lang w:eastAsia="zh-CN"/>
        </w:rPr>
        <w:t>(二)、藤制品项目目标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keyword》藤制品项目首要业务目标是在市场中占据有利地位，实现产品/服务的成功推广和销售。通过不断提升产品质量、创新性，藤制品项目追求成为行业中的领导者，赢得更多客户的青睐。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在科技迅速发展的时代，藤制品项目着眼于技术创新。通过持续的研发和技术升级，藤制品项目旨在推出更具创新性的产品或服务，以满足市场对新鲜、先进解决方案的需求。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为了建立可持续的客户关系，藤制品项目设定了客户满意度目标。通过提供卓越的产品质量和优质的客户服务，藤制品项目追求赢得客户的信任和忠诚度，确保他们的满意度达到行业领先水平。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藤制品项目注重社会责任和可持续发展。通过实施环保、社会责任藤制品项目，藤制品项目致力于在经济发展的同时保护环境，促进社会公平，实现可持续经营。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藤制品项目的团队是实现目标的核心驱动力。因此，藤制品项目设定了团队发展目标，包括提升团队成员的专业技能、培养领导力，以及搭建协同高效的团队工作氛围。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7347"/>
      <w:r>
        <w:rPr>
          <w:rFonts w:ascii="仿宋" w:eastAsia="仿宋" w:hAnsi="仿宋" w:cs="仿宋" w:hint="eastAsia"/>
          <w:sz w:val="28"/>
          <w:lang w:eastAsia="zh-CN"/>
        </w:rPr>
        <w:t>(三)、藤制品项目提出的理由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藤制品项目提出的理由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https://d.book118.com/088035021025006034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藤制品项目规划设计蓝图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藤制品项目规划设计蓝图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藤制品项目规划设计蓝图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藤制品项目规划设计蓝图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藤制品项目规划设计蓝图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藤制品项目规划设计蓝图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藤制品项目规划设计蓝图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藤制品项目规划设计蓝图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藤制品项目规划设计蓝图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藤制品项目规划设计蓝图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藤制品项目规划设计蓝图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藤制品项目规划设计蓝图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藤制品项目规划设计蓝图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藤制品项目规划设计蓝图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藤制品项目规划设计蓝图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藤制品项目规划设计蓝图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藤制品项目规划设计蓝图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891CEE"/>
    <w:rsid w:val="73891C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035021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2024-02-02T00:56:00Z</dcterms:created>
  <dcterms:modified xsi:type="dcterms:W3CDTF">2024-02-02T00:56:52Z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A93F4B3E77474CC290C3D1E415AF1780_11</vt:lpwstr>
  </property>
  <property fmtid="{D5CDD505-2E9C-101B-9397-08002B2CF9AE}" pid="3" name="KSOProductBuildVer">
    <vt:lpwstr>2052-12.1.0.16250</vt:lpwstr>
  </property>
</Properties>
</file>