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永生花项目规划设计蓝图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43" w:history="1">
        <w:r>
          <w:rPr>
            <w:rFonts w:ascii="仿宋" w:eastAsia="仿宋" w:hAnsi="仿宋" w:cs="仿宋" w:hint="eastAsia"/>
            <w:lang w:eastAsia="zh-CN"/>
          </w:rPr>
          <w:t>概论</w:t>
        </w:r>
        <w:r>
          <w:tab/>
        </w:r>
        <w:r>
          <w:fldChar w:fldCharType="begin"/>
        </w:r>
        <w:r>
          <w:instrText xml:space="preserve"> PAGEREF _Toc8843 \h </w:instrText>
        </w:r>
        <w:r>
          <w:fldChar w:fldCharType="separate"/>
        </w:r>
        <w:r>
          <w:t>3</w:t>
        </w:r>
        <w:r>
          <w:fldChar w:fldCharType="end"/>
        </w:r>
      </w:hyperlink>
    </w:p>
    <w:p>
      <w:pPr>
        <w:pStyle w:val="TOC1"/>
        <w:tabs>
          <w:tab w:val="right" w:leader="dot" w:pos="8306"/>
        </w:tabs>
      </w:pPr>
      <w:hyperlink w:anchor="_Toc13837" w:history="1">
        <w:r>
          <w:rPr>
            <w:rFonts w:ascii="仿宋" w:eastAsia="仿宋" w:hAnsi="仿宋" w:cs="仿宋" w:hint="eastAsia"/>
            <w:lang w:eastAsia="zh-CN"/>
          </w:rPr>
          <w:t>一、工艺说明</w:t>
        </w:r>
        <w:r>
          <w:tab/>
        </w:r>
        <w:r>
          <w:fldChar w:fldCharType="begin"/>
        </w:r>
        <w:r>
          <w:instrText xml:space="preserve"> PAGEREF _Toc13837 \h </w:instrText>
        </w:r>
        <w:r>
          <w:fldChar w:fldCharType="separate"/>
        </w:r>
        <w:r>
          <w:t>3</w:t>
        </w:r>
        <w:r>
          <w:fldChar w:fldCharType="end"/>
        </w:r>
      </w:hyperlink>
    </w:p>
    <w:p>
      <w:pPr>
        <w:pStyle w:val="TOC2"/>
        <w:tabs>
          <w:tab w:val="right" w:leader="dot" w:pos="8306"/>
        </w:tabs>
      </w:pPr>
      <w:hyperlink w:anchor="_Toc9352" w:history="1">
        <w:r>
          <w:rPr>
            <w:rFonts w:ascii="仿宋" w:eastAsia="仿宋" w:hAnsi="仿宋" w:cs="仿宋" w:hint="eastAsia"/>
            <w:lang w:eastAsia="zh-CN"/>
          </w:rPr>
          <w:t>(一)、技术管理特点</w:t>
        </w:r>
        <w:r>
          <w:tab/>
        </w:r>
        <w:r>
          <w:fldChar w:fldCharType="begin"/>
        </w:r>
        <w:r>
          <w:instrText xml:space="preserve"> PAGEREF _Toc9352 \h </w:instrText>
        </w:r>
        <w:r>
          <w:fldChar w:fldCharType="separate"/>
        </w:r>
        <w:r>
          <w:t>3</w:t>
        </w:r>
        <w:r>
          <w:fldChar w:fldCharType="end"/>
        </w:r>
      </w:hyperlink>
    </w:p>
    <w:p>
      <w:pPr>
        <w:pStyle w:val="TOC2"/>
        <w:tabs>
          <w:tab w:val="right" w:leader="dot" w:pos="8306"/>
        </w:tabs>
      </w:pPr>
      <w:hyperlink w:anchor="_Toc1407" w:history="1">
        <w:r>
          <w:rPr>
            <w:rFonts w:ascii="仿宋" w:eastAsia="仿宋" w:hAnsi="仿宋" w:cs="仿宋" w:hint="eastAsia"/>
            <w:lang w:eastAsia="zh-CN"/>
          </w:rPr>
          <w:t>(二)、永生花项目工艺技术设计方案</w:t>
        </w:r>
        <w:r>
          <w:tab/>
        </w:r>
        <w:r>
          <w:fldChar w:fldCharType="begin"/>
        </w:r>
        <w:r>
          <w:instrText xml:space="preserve"> PAGEREF _Toc1407 \h </w:instrText>
        </w:r>
        <w:r>
          <w:fldChar w:fldCharType="separate"/>
        </w:r>
        <w:r>
          <w:t>4</w:t>
        </w:r>
        <w:r>
          <w:fldChar w:fldCharType="end"/>
        </w:r>
      </w:hyperlink>
    </w:p>
    <w:p>
      <w:pPr>
        <w:pStyle w:val="TOC2"/>
        <w:tabs>
          <w:tab w:val="right" w:leader="dot" w:pos="8306"/>
        </w:tabs>
      </w:pPr>
      <w:hyperlink w:anchor="_Toc10007" w:history="1">
        <w:r>
          <w:rPr>
            <w:rFonts w:ascii="仿宋" w:eastAsia="仿宋" w:hAnsi="仿宋" w:cs="仿宋" w:hint="eastAsia"/>
            <w:lang w:eastAsia="zh-CN"/>
          </w:rPr>
          <w:t>(三)、设备选型方案</w:t>
        </w:r>
        <w:r>
          <w:tab/>
        </w:r>
        <w:r>
          <w:fldChar w:fldCharType="begin"/>
        </w:r>
        <w:r>
          <w:instrText xml:space="preserve"> PAGEREF _Toc10007 \h </w:instrText>
        </w:r>
        <w:r>
          <w:fldChar w:fldCharType="separate"/>
        </w:r>
        <w:r>
          <w:t>5</w:t>
        </w:r>
        <w:r>
          <w:fldChar w:fldCharType="end"/>
        </w:r>
      </w:hyperlink>
    </w:p>
    <w:p>
      <w:pPr>
        <w:pStyle w:val="TOC1"/>
        <w:tabs>
          <w:tab w:val="right" w:leader="dot" w:pos="8306"/>
        </w:tabs>
      </w:pPr>
      <w:hyperlink w:anchor="_Toc22474" w:history="1">
        <w:r>
          <w:rPr>
            <w:rFonts w:ascii="仿宋" w:eastAsia="仿宋" w:hAnsi="仿宋" w:cs="仿宋" w:hint="eastAsia"/>
            <w:lang w:eastAsia="zh-CN"/>
          </w:rPr>
          <w:t>二、永生花项目危机管理</w:t>
        </w:r>
        <w:r>
          <w:tab/>
        </w:r>
        <w:r>
          <w:fldChar w:fldCharType="begin"/>
        </w:r>
        <w:r>
          <w:instrText xml:space="preserve"> PAGEREF _Toc22474 \h </w:instrText>
        </w:r>
        <w:r>
          <w:fldChar w:fldCharType="separate"/>
        </w:r>
        <w:r>
          <w:t>7</w:t>
        </w:r>
        <w:r>
          <w:fldChar w:fldCharType="end"/>
        </w:r>
      </w:hyperlink>
    </w:p>
    <w:p>
      <w:pPr>
        <w:pStyle w:val="TOC2"/>
        <w:tabs>
          <w:tab w:val="right" w:leader="dot" w:pos="8306"/>
        </w:tabs>
      </w:pPr>
      <w:hyperlink w:anchor="_Toc7276" w:history="1">
        <w:r>
          <w:rPr>
            <w:rFonts w:ascii="仿宋" w:eastAsia="仿宋" w:hAnsi="仿宋" w:cs="仿宋" w:hint="eastAsia"/>
            <w:lang w:eastAsia="zh-CN"/>
          </w:rPr>
          <w:t>(一)、危机预警与识别</w:t>
        </w:r>
        <w:r>
          <w:tab/>
        </w:r>
        <w:r>
          <w:fldChar w:fldCharType="begin"/>
        </w:r>
        <w:r>
          <w:instrText xml:space="preserve"> PAGEREF _Toc7276 \h </w:instrText>
        </w:r>
        <w:r>
          <w:fldChar w:fldCharType="separate"/>
        </w:r>
        <w:r>
          <w:t>7</w:t>
        </w:r>
        <w:r>
          <w:fldChar w:fldCharType="end"/>
        </w:r>
      </w:hyperlink>
    </w:p>
    <w:p>
      <w:pPr>
        <w:pStyle w:val="TOC2"/>
        <w:tabs>
          <w:tab w:val="right" w:leader="dot" w:pos="8306"/>
        </w:tabs>
      </w:pPr>
      <w:hyperlink w:anchor="_Toc17603" w:history="1">
        <w:r>
          <w:rPr>
            <w:rFonts w:ascii="仿宋" w:eastAsia="仿宋" w:hAnsi="仿宋" w:cs="仿宋" w:hint="eastAsia"/>
            <w:lang w:eastAsia="zh-CN"/>
          </w:rPr>
          <w:t>(二)、危机应对与恢复</w:t>
        </w:r>
        <w:r>
          <w:tab/>
        </w:r>
        <w:r>
          <w:fldChar w:fldCharType="begin"/>
        </w:r>
        <w:r>
          <w:instrText xml:space="preserve"> PAGEREF _Toc17603 \h </w:instrText>
        </w:r>
        <w:r>
          <w:fldChar w:fldCharType="separate"/>
        </w:r>
        <w:r>
          <w:t>8</w:t>
        </w:r>
        <w:r>
          <w:fldChar w:fldCharType="end"/>
        </w:r>
      </w:hyperlink>
    </w:p>
    <w:p>
      <w:pPr>
        <w:pStyle w:val="TOC1"/>
        <w:tabs>
          <w:tab w:val="right" w:leader="dot" w:pos="8306"/>
        </w:tabs>
      </w:pPr>
      <w:hyperlink w:anchor="_Toc14776" w:history="1">
        <w:r>
          <w:rPr>
            <w:rFonts w:ascii="仿宋" w:eastAsia="仿宋" w:hAnsi="仿宋" w:cs="仿宋" w:hint="eastAsia"/>
            <w:lang w:eastAsia="zh-CN"/>
          </w:rPr>
          <w:t>三、永生花项目概论</w:t>
        </w:r>
        <w:r>
          <w:tab/>
        </w:r>
        <w:r>
          <w:fldChar w:fldCharType="begin"/>
        </w:r>
        <w:r>
          <w:instrText xml:space="preserve"> PAGEREF _Toc14776 \h </w:instrText>
        </w:r>
        <w:r>
          <w:fldChar w:fldCharType="separate"/>
        </w:r>
        <w:r>
          <w:t>9</w:t>
        </w:r>
        <w:r>
          <w:fldChar w:fldCharType="end"/>
        </w:r>
      </w:hyperlink>
    </w:p>
    <w:p>
      <w:pPr>
        <w:pStyle w:val="TOC2"/>
        <w:tabs>
          <w:tab w:val="right" w:leader="dot" w:pos="8306"/>
        </w:tabs>
      </w:pPr>
      <w:hyperlink w:anchor="_Toc24282" w:history="1">
        <w:r>
          <w:rPr>
            <w:rFonts w:ascii="仿宋" w:eastAsia="仿宋" w:hAnsi="仿宋" w:cs="仿宋" w:hint="eastAsia"/>
            <w:lang w:eastAsia="zh-CN"/>
          </w:rPr>
          <w:t>(一)、永生花项目概况</w:t>
        </w:r>
        <w:r>
          <w:tab/>
        </w:r>
        <w:r>
          <w:fldChar w:fldCharType="begin"/>
        </w:r>
        <w:r>
          <w:instrText xml:space="preserve"> PAGEREF _Toc24282 \h </w:instrText>
        </w:r>
        <w:r>
          <w:fldChar w:fldCharType="separate"/>
        </w:r>
        <w:r>
          <w:t>9</w:t>
        </w:r>
        <w:r>
          <w:fldChar w:fldCharType="end"/>
        </w:r>
      </w:hyperlink>
    </w:p>
    <w:p>
      <w:pPr>
        <w:pStyle w:val="TOC2"/>
        <w:tabs>
          <w:tab w:val="right" w:leader="dot" w:pos="8306"/>
        </w:tabs>
      </w:pPr>
      <w:hyperlink w:anchor="_Toc14756" w:history="1">
        <w:r>
          <w:rPr>
            <w:rFonts w:ascii="仿宋" w:eastAsia="仿宋" w:hAnsi="仿宋" w:cs="仿宋" w:hint="eastAsia"/>
            <w:lang w:eastAsia="zh-CN"/>
          </w:rPr>
          <w:t>(二)、永生花项目目标</w:t>
        </w:r>
        <w:r>
          <w:tab/>
        </w:r>
        <w:r>
          <w:fldChar w:fldCharType="begin"/>
        </w:r>
        <w:r>
          <w:instrText xml:space="preserve"> PAGEREF _Toc14756 \h </w:instrText>
        </w:r>
        <w:r>
          <w:fldChar w:fldCharType="separate"/>
        </w:r>
        <w:r>
          <w:t>11</w:t>
        </w:r>
        <w:r>
          <w:fldChar w:fldCharType="end"/>
        </w:r>
      </w:hyperlink>
    </w:p>
    <w:p>
      <w:pPr>
        <w:pStyle w:val="TOC2"/>
        <w:tabs>
          <w:tab w:val="right" w:leader="dot" w:pos="8306"/>
        </w:tabs>
      </w:pPr>
      <w:hyperlink w:anchor="_Toc2084" w:history="1">
        <w:r>
          <w:rPr>
            <w:rFonts w:ascii="仿宋" w:eastAsia="仿宋" w:hAnsi="仿宋" w:cs="仿宋" w:hint="eastAsia"/>
            <w:lang w:eastAsia="zh-CN"/>
          </w:rPr>
          <w:t>(三)、永生花项目提出的理由</w:t>
        </w:r>
        <w:r>
          <w:tab/>
        </w:r>
        <w:r>
          <w:fldChar w:fldCharType="begin"/>
        </w:r>
        <w:r>
          <w:instrText xml:space="preserve"> PAGEREF _Toc2084 \h </w:instrText>
        </w:r>
        <w:r>
          <w:fldChar w:fldCharType="separate"/>
        </w:r>
        <w:r>
          <w:t>12</w:t>
        </w:r>
        <w:r>
          <w:fldChar w:fldCharType="end"/>
        </w:r>
      </w:hyperlink>
    </w:p>
    <w:p>
      <w:pPr>
        <w:pStyle w:val="TOC2"/>
        <w:tabs>
          <w:tab w:val="right" w:leader="dot" w:pos="8306"/>
        </w:tabs>
      </w:pPr>
      <w:hyperlink w:anchor="_Toc1977" w:history="1">
        <w:r>
          <w:rPr>
            <w:rFonts w:ascii="仿宋" w:eastAsia="仿宋" w:hAnsi="仿宋" w:cs="仿宋" w:hint="eastAsia"/>
            <w:lang w:eastAsia="zh-CN"/>
          </w:rPr>
          <w:t>(四)、永生花项目意义</w:t>
        </w:r>
        <w:r>
          <w:tab/>
        </w:r>
        <w:r>
          <w:fldChar w:fldCharType="begin"/>
        </w:r>
        <w:r>
          <w:instrText xml:space="preserve"> PAGEREF _Toc1977 \h </w:instrText>
        </w:r>
        <w:r>
          <w:fldChar w:fldCharType="separate"/>
        </w:r>
        <w:r>
          <w:t>14</w:t>
        </w:r>
        <w:r>
          <w:fldChar w:fldCharType="end"/>
        </w:r>
      </w:hyperlink>
    </w:p>
    <w:p>
      <w:pPr>
        <w:pStyle w:val="TOC2"/>
        <w:tabs>
          <w:tab w:val="right" w:leader="dot" w:pos="8306"/>
        </w:tabs>
      </w:pPr>
      <w:hyperlink w:anchor="_Toc28844" w:history="1">
        <w:r>
          <w:rPr>
            <w:rFonts w:ascii="仿宋" w:eastAsia="仿宋" w:hAnsi="仿宋" w:cs="仿宋" w:hint="eastAsia"/>
            <w:lang w:eastAsia="zh-CN"/>
          </w:rPr>
          <w:t>(五)、永生花项目背景</w:t>
        </w:r>
        <w:r>
          <w:tab/>
        </w:r>
        <w:r>
          <w:fldChar w:fldCharType="begin"/>
        </w:r>
        <w:r>
          <w:instrText xml:space="preserve"> PAGEREF _Toc28844 \h </w:instrText>
        </w:r>
        <w:r>
          <w:fldChar w:fldCharType="separate"/>
        </w:r>
        <w:r>
          <w:t>15</w:t>
        </w:r>
        <w:r>
          <w:fldChar w:fldCharType="end"/>
        </w:r>
      </w:hyperlink>
    </w:p>
    <w:p>
      <w:pPr>
        <w:pStyle w:val="TOC1"/>
        <w:tabs>
          <w:tab w:val="right" w:leader="dot" w:pos="8306"/>
        </w:tabs>
      </w:pPr>
      <w:hyperlink w:anchor="_Toc17396" w:history="1">
        <w:r>
          <w:rPr>
            <w:rFonts w:ascii="仿宋" w:eastAsia="仿宋" w:hAnsi="仿宋" w:cs="仿宋" w:hint="eastAsia"/>
            <w:lang w:eastAsia="zh-CN"/>
          </w:rPr>
          <w:t>四、永生花项目建设单位说明</w:t>
        </w:r>
        <w:r>
          <w:tab/>
        </w:r>
        <w:r>
          <w:fldChar w:fldCharType="begin"/>
        </w:r>
        <w:r>
          <w:instrText xml:space="preserve"> PAGEREF _Toc17396 \h </w:instrText>
        </w:r>
        <w:r>
          <w:fldChar w:fldCharType="separate"/>
        </w:r>
        <w:r>
          <w:t>15</w:t>
        </w:r>
        <w:r>
          <w:fldChar w:fldCharType="end"/>
        </w:r>
      </w:hyperlink>
    </w:p>
    <w:p>
      <w:pPr>
        <w:pStyle w:val="TOC2"/>
        <w:tabs>
          <w:tab w:val="right" w:leader="dot" w:pos="8306"/>
        </w:tabs>
      </w:pPr>
      <w:hyperlink w:anchor="_Toc4135" w:history="1">
        <w:r>
          <w:rPr>
            <w:rFonts w:ascii="仿宋" w:eastAsia="仿宋" w:hAnsi="仿宋" w:cs="仿宋" w:hint="eastAsia"/>
            <w:lang w:eastAsia="zh-CN"/>
          </w:rPr>
          <w:t>(一)、永生花项目承办单位基本情况</w:t>
        </w:r>
        <w:r>
          <w:tab/>
        </w:r>
        <w:r>
          <w:fldChar w:fldCharType="begin"/>
        </w:r>
        <w:r>
          <w:instrText xml:space="preserve"> PAGEREF _Toc4135 \h </w:instrText>
        </w:r>
        <w:r>
          <w:fldChar w:fldCharType="separate"/>
        </w:r>
        <w:r>
          <w:t>15</w:t>
        </w:r>
        <w:r>
          <w:fldChar w:fldCharType="end"/>
        </w:r>
      </w:hyperlink>
    </w:p>
    <w:p>
      <w:pPr>
        <w:pStyle w:val="TOC2"/>
        <w:tabs>
          <w:tab w:val="right" w:leader="dot" w:pos="8306"/>
        </w:tabs>
      </w:pPr>
      <w:hyperlink w:anchor="_Toc18458" w:history="1">
        <w:r>
          <w:rPr>
            <w:rFonts w:ascii="仿宋" w:eastAsia="仿宋" w:hAnsi="仿宋" w:cs="仿宋" w:hint="eastAsia"/>
            <w:lang w:eastAsia="zh-CN"/>
          </w:rPr>
          <w:t>(二)、公司经济效益分析</w:t>
        </w:r>
        <w:r>
          <w:tab/>
        </w:r>
        <w:r>
          <w:fldChar w:fldCharType="begin"/>
        </w:r>
        <w:r>
          <w:instrText xml:space="preserve"> PAGEREF _Toc18458 \h </w:instrText>
        </w:r>
        <w:r>
          <w:fldChar w:fldCharType="separate"/>
        </w:r>
        <w:r>
          <w:t>16</w:t>
        </w:r>
        <w:r>
          <w:fldChar w:fldCharType="end"/>
        </w:r>
      </w:hyperlink>
    </w:p>
    <w:p>
      <w:pPr>
        <w:pStyle w:val="TOC1"/>
        <w:tabs>
          <w:tab w:val="right" w:leader="dot" w:pos="8306"/>
        </w:tabs>
      </w:pPr>
      <w:hyperlink w:anchor="_Toc16011" w:history="1">
        <w:r>
          <w:rPr>
            <w:rFonts w:ascii="仿宋" w:eastAsia="仿宋" w:hAnsi="仿宋" w:cs="仿宋" w:hint="eastAsia"/>
            <w:lang w:eastAsia="zh-CN"/>
          </w:rPr>
          <w:t>五、产品规划分析</w:t>
        </w:r>
        <w:r>
          <w:tab/>
        </w:r>
        <w:r>
          <w:fldChar w:fldCharType="begin"/>
        </w:r>
        <w:r>
          <w:instrText xml:space="preserve"> PAGEREF _Toc16011 \h </w:instrText>
        </w:r>
        <w:r>
          <w:fldChar w:fldCharType="separate"/>
        </w:r>
        <w:r>
          <w:t>17</w:t>
        </w:r>
        <w:r>
          <w:fldChar w:fldCharType="end"/>
        </w:r>
      </w:hyperlink>
    </w:p>
    <w:p>
      <w:pPr>
        <w:pStyle w:val="TOC2"/>
        <w:tabs>
          <w:tab w:val="right" w:leader="dot" w:pos="8306"/>
        </w:tabs>
      </w:pPr>
      <w:hyperlink w:anchor="_Toc25736" w:history="1">
        <w:r>
          <w:rPr>
            <w:rFonts w:ascii="仿宋" w:eastAsia="仿宋" w:hAnsi="仿宋" w:cs="仿宋" w:hint="eastAsia"/>
            <w:lang w:eastAsia="zh-CN"/>
          </w:rPr>
          <w:t>(一)、产品规划</w:t>
        </w:r>
        <w:r>
          <w:tab/>
        </w:r>
        <w:r>
          <w:fldChar w:fldCharType="begin"/>
        </w:r>
        <w:r>
          <w:instrText xml:space="preserve"> PAGEREF _Toc25736 \h </w:instrText>
        </w:r>
        <w:r>
          <w:fldChar w:fldCharType="separate"/>
        </w:r>
        <w:r>
          <w:t>17</w:t>
        </w:r>
        <w:r>
          <w:fldChar w:fldCharType="end"/>
        </w:r>
      </w:hyperlink>
    </w:p>
    <w:p>
      <w:pPr>
        <w:pStyle w:val="TOC2"/>
        <w:tabs>
          <w:tab w:val="right" w:leader="dot" w:pos="8306"/>
        </w:tabs>
      </w:pPr>
      <w:hyperlink w:anchor="_Toc27159" w:history="1">
        <w:r>
          <w:rPr>
            <w:rFonts w:ascii="仿宋" w:eastAsia="仿宋" w:hAnsi="仿宋" w:cs="仿宋" w:hint="eastAsia"/>
            <w:lang w:eastAsia="zh-CN"/>
          </w:rPr>
          <w:t>(二)、建设规模</w:t>
        </w:r>
        <w:r>
          <w:tab/>
        </w:r>
        <w:r>
          <w:fldChar w:fldCharType="begin"/>
        </w:r>
        <w:r>
          <w:instrText xml:space="preserve"> PAGEREF _Toc27159 \h </w:instrText>
        </w:r>
        <w:r>
          <w:fldChar w:fldCharType="separate"/>
        </w:r>
        <w:r>
          <w:t>18</w:t>
        </w:r>
        <w:r>
          <w:fldChar w:fldCharType="end"/>
        </w:r>
      </w:hyperlink>
    </w:p>
    <w:p>
      <w:pPr>
        <w:pStyle w:val="TOC1"/>
        <w:tabs>
          <w:tab w:val="right" w:leader="dot" w:pos="8306"/>
        </w:tabs>
      </w:pPr>
      <w:hyperlink w:anchor="_Toc30857" w:history="1">
        <w:r>
          <w:rPr>
            <w:rFonts w:ascii="仿宋" w:eastAsia="仿宋" w:hAnsi="仿宋" w:cs="仿宋" w:hint="eastAsia"/>
            <w:lang w:eastAsia="zh-CN"/>
          </w:rPr>
          <w:t>六、永生花项目可持续发展</w:t>
        </w:r>
        <w:r>
          <w:tab/>
        </w:r>
        <w:r>
          <w:fldChar w:fldCharType="begin"/>
        </w:r>
        <w:r>
          <w:instrText xml:space="preserve"> PAGEREF _Toc30857 \h </w:instrText>
        </w:r>
        <w:r>
          <w:fldChar w:fldCharType="separate"/>
        </w:r>
        <w:r>
          <w:t>19</w:t>
        </w:r>
        <w:r>
          <w:fldChar w:fldCharType="end"/>
        </w:r>
      </w:hyperlink>
    </w:p>
    <w:p>
      <w:pPr>
        <w:pStyle w:val="TOC2"/>
        <w:tabs>
          <w:tab w:val="right" w:leader="dot" w:pos="8306"/>
        </w:tabs>
      </w:pPr>
      <w:hyperlink w:anchor="_Toc7877" w:history="1">
        <w:r>
          <w:rPr>
            <w:rFonts w:ascii="仿宋" w:eastAsia="仿宋" w:hAnsi="仿宋" w:cs="仿宋" w:hint="eastAsia"/>
            <w:lang w:eastAsia="zh-CN"/>
          </w:rPr>
          <w:t>(一)、可持续战略与实践</w:t>
        </w:r>
        <w:r>
          <w:tab/>
        </w:r>
        <w:r>
          <w:fldChar w:fldCharType="begin"/>
        </w:r>
        <w:r>
          <w:instrText xml:space="preserve"> PAGEREF _Toc7877 \h </w:instrText>
        </w:r>
        <w:r>
          <w:fldChar w:fldCharType="separate"/>
        </w:r>
        <w:r>
          <w:t>19</w:t>
        </w:r>
        <w:r>
          <w:fldChar w:fldCharType="end"/>
        </w:r>
      </w:hyperlink>
    </w:p>
    <w:p>
      <w:pPr>
        <w:pStyle w:val="TOC2"/>
        <w:tabs>
          <w:tab w:val="right" w:leader="dot" w:pos="8306"/>
        </w:tabs>
      </w:pPr>
      <w:hyperlink w:anchor="_Toc27272" w:history="1">
        <w:r>
          <w:rPr>
            <w:rFonts w:ascii="仿宋" w:eastAsia="仿宋" w:hAnsi="仿宋" w:cs="仿宋" w:hint="eastAsia"/>
            <w:lang w:eastAsia="zh-CN"/>
          </w:rPr>
          <w:t>(二)、环保与社会责任</w:t>
        </w:r>
        <w:r>
          <w:tab/>
        </w:r>
        <w:r>
          <w:fldChar w:fldCharType="begin"/>
        </w:r>
        <w:r>
          <w:instrText xml:space="preserve"> PAGEREF _Toc27272 \h </w:instrText>
        </w:r>
        <w:r>
          <w:fldChar w:fldCharType="separate"/>
        </w:r>
        <w:r>
          <w:t>20</w:t>
        </w:r>
        <w:r>
          <w:fldChar w:fldCharType="end"/>
        </w:r>
      </w:hyperlink>
    </w:p>
    <w:p>
      <w:pPr>
        <w:pStyle w:val="TOC1"/>
        <w:tabs>
          <w:tab w:val="right" w:leader="dot" w:pos="8306"/>
        </w:tabs>
      </w:pPr>
      <w:hyperlink w:anchor="_Toc29259" w:history="1">
        <w:r>
          <w:rPr>
            <w:rFonts w:ascii="仿宋" w:eastAsia="仿宋" w:hAnsi="仿宋" w:cs="仿宋" w:hint="eastAsia"/>
            <w:lang w:eastAsia="zh-CN"/>
          </w:rPr>
          <w:t>七、永生花项目风险管理</w:t>
        </w:r>
        <w:r>
          <w:tab/>
        </w:r>
        <w:r>
          <w:fldChar w:fldCharType="begin"/>
        </w:r>
        <w:r>
          <w:instrText xml:space="preserve"> PAGEREF _Toc29259 \h </w:instrText>
        </w:r>
        <w:r>
          <w:fldChar w:fldCharType="separate"/>
        </w:r>
        <w:r>
          <w:t>20</w:t>
        </w:r>
        <w:r>
          <w:fldChar w:fldCharType="end"/>
        </w:r>
      </w:hyperlink>
    </w:p>
    <w:p>
      <w:pPr>
        <w:pStyle w:val="TOC2"/>
        <w:tabs>
          <w:tab w:val="right" w:leader="dot" w:pos="8306"/>
        </w:tabs>
      </w:pPr>
      <w:hyperlink w:anchor="_Toc26254" w:history="1">
        <w:r>
          <w:rPr>
            <w:rFonts w:ascii="仿宋" w:eastAsia="仿宋" w:hAnsi="仿宋" w:cs="仿宋" w:hint="eastAsia"/>
            <w:lang w:eastAsia="zh-CN"/>
          </w:rPr>
          <w:t>(一)、风险识别与评估</w:t>
        </w:r>
        <w:r>
          <w:tab/>
        </w:r>
        <w:r>
          <w:fldChar w:fldCharType="begin"/>
        </w:r>
        <w:r>
          <w:instrText xml:space="preserve"> PAGEREF _Toc26254 \h </w:instrText>
        </w:r>
        <w:r>
          <w:fldChar w:fldCharType="separate"/>
        </w:r>
        <w:r>
          <w:t>20</w:t>
        </w:r>
        <w:r>
          <w:fldChar w:fldCharType="end"/>
        </w:r>
      </w:hyperlink>
    </w:p>
    <w:p>
      <w:pPr>
        <w:pStyle w:val="TOC2"/>
        <w:tabs>
          <w:tab w:val="right" w:leader="dot" w:pos="8306"/>
        </w:tabs>
      </w:pPr>
      <w:hyperlink w:anchor="_Toc16653" w:history="1">
        <w:r>
          <w:rPr>
            <w:rFonts w:ascii="仿宋" w:eastAsia="仿宋" w:hAnsi="仿宋" w:cs="仿宋" w:hint="eastAsia"/>
            <w:lang w:eastAsia="zh-CN"/>
          </w:rPr>
          <w:t>(二)、风险应对策略</w:t>
        </w:r>
        <w:r>
          <w:tab/>
        </w:r>
        <w:r>
          <w:fldChar w:fldCharType="begin"/>
        </w:r>
        <w:r>
          <w:instrText xml:space="preserve"> PAGEREF _Toc16653 \h </w:instrText>
        </w:r>
        <w:r>
          <w:fldChar w:fldCharType="separate"/>
        </w:r>
        <w:r>
          <w:t>22</w:t>
        </w:r>
        <w:r>
          <w:fldChar w:fldCharType="end"/>
        </w:r>
      </w:hyperlink>
    </w:p>
    <w:p>
      <w:pPr>
        <w:pStyle w:val="TOC2"/>
        <w:tabs>
          <w:tab w:val="right" w:leader="dot" w:pos="8306"/>
        </w:tabs>
      </w:pPr>
      <w:hyperlink w:anchor="_Toc15852" w:history="1">
        <w:r>
          <w:rPr>
            <w:rFonts w:ascii="仿宋" w:eastAsia="仿宋" w:hAnsi="仿宋" w:cs="仿宋" w:hint="eastAsia"/>
            <w:lang w:eastAsia="zh-CN"/>
          </w:rPr>
          <w:t>(三)、风险监控与控制</w:t>
        </w:r>
        <w:r>
          <w:tab/>
        </w:r>
        <w:r>
          <w:fldChar w:fldCharType="begin"/>
        </w:r>
        <w:r>
          <w:instrText xml:space="preserve"> PAGEREF _Toc15852 \h </w:instrText>
        </w:r>
        <w:r>
          <w:fldChar w:fldCharType="separate"/>
        </w:r>
        <w:r>
          <w:t>23</w:t>
        </w:r>
        <w:r>
          <w:fldChar w:fldCharType="end"/>
        </w:r>
      </w:hyperlink>
    </w:p>
    <w:p>
      <w:pPr>
        <w:pStyle w:val="TOC1"/>
        <w:tabs>
          <w:tab w:val="right" w:leader="dot" w:pos="8306"/>
        </w:tabs>
      </w:pPr>
      <w:hyperlink w:anchor="_Toc19372" w:history="1">
        <w:r>
          <w:rPr>
            <w:rFonts w:ascii="仿宋" w:eastAsia="仿宋" w:hAnsi="仿宋" w:cs="仿宋" w:hint="eastAsia"/>
            <w:lang w:eastAsia="zh-CN"/>
          </w:rPr>
          <w:t>八、永生花项目环境影响分析</w:t>
        </w:r>
        <w:r>
          <w:tab/>
        </w:r>
        <w:r>
          <w:fldChar w:fldCharType="begin"/>
        </w:r>
        <w:r>
          <w:instrText xml:space="preserve"> PAGEREF _Toc19372 \h </w:instrText>
        </w:r>
        <w:r>
          <w:fldChar w:fldCharType="separate"/>
        </w:r>
        <w:r>
          <w:t>24</w:t>
        </w:r>
        <w:r>
          <w:fldChar w:fldCharType="end"/>
        </w:r>
      </w:hyperlink>
    </w:p>
    <w:p>
      <w:pPr>
        <w:pStyle w:val="TOC2"/>
        <w:tabs>
          <w:tab w:val="right" w:leader="dot" w:pos="8306"/>
        </w:tabs>
      </w:pPr>
      <w:hyperlink w:anchor="_Toc22790" w:history="1">
        <w:r>
          <w:rPr>
            <w:rFonts w:ascii="仿宋" w:eastAsia="仿宋" w:hAnsi="仿宋" w:cs="仿宋" w:hint="eastAsia"/>
            <w:lang w:eastAsia="zh-CN"/>
          </w:rPr>
          <w:t>(一)、建设区域环境质量现状</w:t>
        </w:r>
        <w:r>
          <w:tab/>
        </w:r>
        <w:r>
          <w:fldChar w:fldCharType="begin"/>
        </w:r>
        <w:r>
          <w:instrText xml:space="preserve"> PAGEREF _Toc22790 \h </w:instrText>
        </w:r>
        <w:r>
          <w:fldChar w:fldCharType="separate"/>
        </w:r>
        <w:r>
          <w:t>24</w:t>
        </w:r>
        <w:r>
          <w:fldChar w:fldCharType="end"/>
        </w:r>
      </w:hyperlink>
    </w:p>
    <w:p>
      <w:pPr>
        <w:pStyle w:val="TOC2"/>
        <w:tabs>
          <w:tab w:val="right" w:leader="dot" w:pos="8306"/>
        </w:tabs>
      </w:pPr>
      <w:hyperlink w:anchor="_Toc542" w:history="1">
        <w:r>
          <w:rPr>
            <w:rFonts w:ascii="仿宋" w:eastAsia="仿宋" w:hAnsi="仿宋" w:cs="仿宋" w:hint="eastAsia"/>
            <w:lang w:eastAsia="zh-CN"/>
          </w:rPr>
          <w:t>(二)、建设期环境保护</w:t>
        </w:r>
        <w:r>
          <w:tab/>
        </w:r>
        <w:r>
          <w:fldChar w:fldCharType="begin"/>
        </w:r>
        <w:r>
          <w:instrText xml:space="preserve"> PAGEREF _Toc542 \h </w:instrText>
        </w:r>
        <w:r>
          <w:fldChar w:fldCharType="separate"/>
        </w:r>
        <w:r>
          <w:t>26</w:t>
        </w:r>
        <w:r>
          <w:fldChar w:fldCharType="end"/>
        </w:r>
      </w:hyperlink>
    </w:p>
    <w:p>
      <w:pPr>
        <w:pStyle w:val="TOC2"/>
        <w:tabs>
          <w:tab w:val="right" w:leader="dot" w:pos="8306"/>
        </w:tabs>
      </w:pPr>
      <w:hyperlink w:anchor="_Toc29842" w:history="1">
        <w:r>
          <w:rPr>
            <w:rFonts w:ascii="仿宋" w:eastAsia="仿宋" w:hAnsi="仿宋" w:cs="仿宋" w:hint="eastAsia"/>
            <w:lang w:eastAsia="zh-CN"/>
          </w:rPr>
          <w:t>(三)、运营期环境保护</w:t>
        </w:r>
        <w:r>
          <w:tab/>
        </w:r>
        <w:r>
          <w:fldChar w:fldCharType="begin"/>
        </w:r>
        <w:r>
          <w:instrText xml:space="preserve"> PAGEREF _Toc29842 \h </w:instrText>
        </w:r>
        <w:r>
          <w:fldChar w:fldCharType="separate"/>
        </w:r>
        <w:r>
          <w:t>27</w:t>
        </w:r>
        <w:r>
          <w:fldChar w:fldCharType="end"/>
        </w:r>
      </w:hyperlink>
    </w:p>
    <w:p>
      <w:pPr>
        <w:pStyle w:val="TOC2"/>
        <w:tabs>
          <w:tab w:val="right" w:leader="dot" w:pos="8306"/>
        </w:tabs>
      </w:pPr>
      <w:hyperlink w:anchor="_Toc28785" w:history="1">
        <w:r>
          <w:rPr>
            <w:rFonts w:ascii="仿宋" w:eastAsia="仿宋" w:hAnsi="仿宋" w:cs="仿宋" w:hint="eastAsia"/>
            <w:lang w:eastAsia="zh-CN"/>
          </w:rPr>
          <w:t>(四)、永生花项目建设对区域经济的影响</w:t>
        </w:r>
        <w:r>
          <w:tab/>
        </w:r>
        <w:r>
          <w:fldChar w:fldCharType="begin"/>
        </w:r>
        <w:r>
          <w:instrText xml:space="preserve"> PAGEREF _Toc28785 \h </w:instrText>
        </w:r>
        <w:r>
          <w:fldChar w:fldCharType="separate"/>
        </w:r>
        <w:r>
          <w:t>28</w:t>
        </w:r>
        <w:r>
          <w:fldChar w:fldCharType="end"/>
        </w:r>
      </w:hyperlink>
    </w:p>
    <w:p>
      <w:pPr>
        <w:pStyle w:val="TOC2"/>
        <w:tabs>
          <w:tab w:val="right" w:leader="dot" w:pos="8306"/>
        </w:tabs>
      </w:pPr>
      <w:hyperlink w:anchor="_Toc28114" w:history="1">
        <w:r>
          <w:rPr>
            <w:rFonts w:ascii="仿宋" w:eastAsia="仿宋" w:hAnsi="仿宋" w:cs="仿宋" w:hint="eastAsia"/>
            <w:lang w:eastAsia="zh-CN"/>
          </w:rPr>
          <w:t>(五)、废弃物处理</w:t>
        </w:r>
        <w:r>
          <w:tab/>
        </w:r>
        <w:r>
          <w:fldChar w:fldCharType="begin"/>
        </w:r>
        <w:r>
          <w:instrText xml:space="preserve"> PAGEREF _Toc28114 \h </w:instrText>
        </w:r>
        <w:r>
          <w:fldChar w:fldCharType="separate"/>
        </w:r>
        <w:r>
          <w:t>30</w:t>
        </w:r>
        <w:r>
          <w:fldChar w:fldCharType="end"/>
        </w:r>
      </w:hyperlink>
    </w:p>
    <w:p>
      <w:pPr>
        <w:pStyle w:val="TOC2"/>
        <w:tabs>
          <w:tab w:val="right" w:leader="dot" w:pos="8306"/>
        </w:tabs>
      </w:pPr>
      <w:hyperlink w:anchor="_Toc8865" w:history="1">
        <w:r>
          <w:rPr>
            <w:rFonts w:ascii="仿宋" w:eastAsia="仿宋" w:hAnsi="仿宋" w:cs="仿宋" w:hint="eastAsia"/>
            <w:lang w:eastAsia="zh-CN"/>
          </w:rPr>
          <w:t>(六)、特殊环境影响分析</w:t>
        </w:r>
        <w:r>
          <w:tab/>
        </w:r>
        <w:r>
          <w:fldChar w:fldCharType="begin"/>
        </w:r>
        <w:r>
          <w:instrText xml:space="preserve"> PAGEREF _Toc8865 \h </w:instrText>
        </w:r>
        <w:r>
          <w:fldChar w:fldCharType="separate"/>
        </w:r>
        <w:r>
          <w:t>31</w:t>
        </w:r>
        <w:r>
          <w:fldChar w:fldCharType="end"/>
        </w:r>
      </w:hyperlink>
    </w:p>
    <w:p>
      <w:pPr>
        <w:pStyle w:val="TOC2"/>
        <w:tabs>
          <w:tab w:val="right" w:leader="dot" w:pos="8306"/>
        </w:tabs>
      </w:pPr>
      <w:hyperlink w:anchor="_Toc15757" w:history="1">
        <w:r>
          <w:rPr>
            <w:rFonts w:ascii="仿宋" w:eastAsia="仿宋" w:hAnsi="仿宋" w:cs="仿宋" w:hint="eastAsia"/>
            <w:lang w:eastAsia="zh-CN"/>
          </w:rPr>
          <w:t>(七)、清洁生产</w:t>
        </w:r>
        <w:r>
          <w:tab/>
        </w:r>
        <w:r>
          <w:fldChar w:fldCharType="begin"/>
        </w:r>
        <w:r>
          <w:instrText xml:space="preserve"> PAGEREF _Toc15757 \h </w:instrText>
        </w:r>
        <w:r>
          <w:fldChar w:fldCharType="separate"/>
        </w:r>
        <w:r>
          <w:t>33</w:t>
        </w:r>
        <w:r>
          <w:fldChar w:fldCharType="end"/>
        </w:r>
      </w:hyperlink>
    </w:p>
    <w:p>
      <w:pPr>
        <w:pStyle w:val="TOC2"/>
        <w:tabs>
          <w:tab w:val="right" w:leader="dot" w:pos="8306"/>
        </w:tabs>
      </w:pPr>
      <w:hyperlink w:anchor="_Toc16429" w:history="1">
        <w:r>
          <w:rPr>
            <w:rFonts w:ascii="仿宋" w:eastAsia="仿宋" w:hAnsi="仿宋" w:cs="仿宋" w:hint="eastAsia"/>
            <w:lang w:eastAsia="zh-CN"/>
          </w:rPr>
          <w:t>(八)、环境保护综合评价</w:t>
        </w:r>
        <w:r>
          <w:tab/>
        </w:r>
        <w:r>
          <w:fldChar w:fldCharType="begin"/>
        </w:r>
        <w:r>
          <w:instrText xml:space="preserve"> PAGEREF _Toc16429 \h </w:instrText>
        </w:r>
        <w:r>
          <w:fldChar w:fldCharType="separate"/>
        </w:r>
        <w:r>
          <w:t>34</w:t>
        </w:r>
        <w:r>
          <w:fldChar w:fldCharType="end"/>
        </w:r>
      </w:hyperlink>
    </w:p>
    <w:p>
      <w:pPr>
        <w:pStyle w:val="TOC1"/>
        <w:tabs>
          <w:tab w:val="right" w:leader="dot" w:pos="8306"/>
        </w:tabs>
      </w:pPr>
      <w:hyperlink w:anchor="_Toc32720" w:history="1">
        <w:r>
          <w:rPr>
            <w:rFonts w:ascii="仿宋" w:eastAsia="仿宋" w:hAnsi="仿宋" w:cs="仿宋" w:hint="eastAsia"/>
            <w:lang w:eastAsia="zh-CN"/>
          </w:rPr>
          <w:t>九、生产安全保护</w:t>
        </w:r>
        <w:r>
          <w:tab/>
        </w:r>
        <w:r>
          <w:fldChar w:fldCharType="begin"/>
        </w:r>
        <w:r>
          <w:instrText xml:space="preserve"> PAGEREF _Toc32720 \h </w:instrText>
        </w:r>
        <w:r>
          <w:fldChar w:fldCharType="separate"/>
        </w:r>
        <w:r>
          <w:t>35</w:t>
        </w:r>
        <w:r>
          <w:fldChar w:fldCharType="end"/>
        </w:r>
      </w:hyperlink>
    </w:p>
    <w:p>
      <w:pPr>
        <w:pStyle w:val="TOC2"/>
        <w:tabs>
          <w:tab w:val="right" w:leader="dot" w:pos="8306"/>
        </w:tabs>
      </w:pPr>
      <w:hyperlink w:anchor="_Toc25937" w:history="1">
        <w:r>
          <w:rPr>
            <w:rFonts w:ascii="仿宋" w:eastAsia="仿宋" w:hAnsi="仿宋" w:cs="仿宋" w:hint="eastAsia"/>
            <w:lang w:eastAsia="zh-CN"/>
          </w:rPr>
          <w:t>(一)、消防安全</w:t>
        </w:r>
        <w:r>
          <w:tab/>
        </w:r>
        <w:r>
          <w:fldChar w:fldCharType="begin"/>
        </w:r>
        <w:r>
          <w:instrText xml:space="preserve"> PAGEREF _Toc25937 \h </w:instrText>
        </w:r>
        <w:r>
          <w:fldChar w:fldCharType="separate"/>
        </w:r>
        <w:r>
          <w:t>35</w:t>
        </w:r>
        <w:r>
          <w:fldChar w:fldCharType="end"/>
        </w:r>
      </w:hyperlink>
    </w:p>
    <w:p>
      <w:pPr>
        <w:pStyle w:val="TOC2"/>
        <w:tabs>
          <w:tab w:val="right" w:leader="dot" w:pos="8306"/>
        </w:tabs>
      </w:pPr>
      <w:hyperlink w:anchor="_Toc5825" w:history="1">
        <w:r>
          <w:rPr>
            <w:rFonts w:ascii="仿宋" w:eastAsia="仿宋" w:hAnsi="仿宋" w:cs="仿宋" w:hint="eastAsia"/>
            <w:lang w:eastAsia="zh-CN"/>
          </w:rPr>
          <w:t>(二)、防火防爆总图布置措施</w:t>
        </w:r>
        <w:r>
          <w:tab/>
        </w:r>
        <w:r>
          <w:fldChar w:fldCharType="begin"/>
        </w:r>
        <w:r>
          <w:instrText xml:space="preserve"> PAGEREF _Toc5825 \h </w:instrText>
        </w:r>
        <w:r>
          <w:fldChar w:fldCharType="separate"/>
        </w:r>
        <w:r>
          <w:t>36</w:t>
        </w:r>
        <w:r>
          <w:fldChar w:fldCharType="end"/>
        </w:r>
      </w:hyperlink>
    </w:p>
    <w:p>
      <w:pPr>
        <w:pStyle w:val="TOC2"/>
        <w:tabs>
          <w:tab w:val="right" w:leader="dot" w:pos="8306"/>
        </w:tabs>
      </w:pPr>
      <w:hyperlink w:anchor="_Toc12044" w:history="1">
        <w:r>
          <w:rPr>
            <w:rFonts w:ascii="仿宋" w:eastAsia="仿宋" w:hAnsi="仿宋" w:cs="仿宋" w:hint="eastAsia"/>
            <w:lang w:eastAsia="zh-CN"/>
          </w:rPr>
          <w:t>(三)、自然灾害防范措施</w:t>
        </w:r>
        <w:r>
          <w:tab/>
        </w:r>
        <w:r>
          <w:fldChar w:fldCharType="begin"/>
        </w:r>
        <w:r>
          <w:instrText xml:space="preserve"> PAGEREF _Toc12044 \h </w:instrText>
        </w:r>
        <w:r>
          <w:fldChar w:fldCharType="separate"/>
        </w:r>
        <w:r>
          <w:t>37</w:t>
        </w:r>
        <w:r>
          <w:fldChar w:fldCharType="end"/>
        </w:r>
      </w:hyperlink>
    </w:p>
    <w:p>
      <w:pPr>
        <w:pStyle w:val="TOC2"/>
        <w:tabs>
          <w:tab w:val="right" w:leader="dot" w:pos="8306"/>
        </w:tabs>
      </w:pPr>
      <w:hyperlink w:anchor="_Toc10506" w:history="1">
        <w:r>
          <w:rPr>
            <w:rFonts w:ascii="仿宋" w:eastAsia="仿宋" w:hAnsi="仿宋" w:cs="仿宋" w:hint="eastAsia"/>
            <w:lang w:eastAsia="zh-CN"/>
          </w:rPr>
          <w:t>(四)、安全色及安全标志使用要求</w:t>
        </w:r>
        <w:r>
          <w:tab/>
        </w:r>
        <w:r>
          <w:fldChar w:fldCharType="begin"/>
        </w:r>
        <w:r>
          <w:instrText xml:space="preserve"> PAGEREF _Toc10506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1" w:history="1">
        <w:r>
          <w:rPr>
            <w:rFonts w:ascii="仿宋" w:eastAsia="仿宋" w:hAnsi="仿宋" w:cs="仿宋" w:hint="eastAsia"/>
            <w:lang w:eastAsia="zh-CN"/>
          </w:rPr>
          <w:t>(五)、防尘防毒措施</w:t>
        </w:r>
        <w:r>
          <w:tab/>
        </w:r>
        <w:r>
          <w:fldChar w:fldCharType="begin"/>
        </w:r>
        <w:r>
          <w:instrText xml:space="preserve"> PAGEREF _Toc22621 \h </w:instrText>
        </w:r>
        <w:r>
          <w:fldChar w:fldCharType="separate"/>
        </w:r>
        <w:r>
          <w:t>39</w:t>
        </w:r>
        <w:r>
          <w:fldChar w:fldCharType="end"/>
        </w:r>
      </w:hyperlink>
    </w:p>
    <w:p>
      <w:pPr>
        <w:pStyle w:val="TOC2"/>
        <w:tabs>
          <w:tab w:val="right" w:leader="dot" w:pos="8306"/>
        </w:tabs>
      </w:pPr>
      <w:hyperlink w:anchor="_Toc173" w:history="1">
        <w:r>
          <w:rPr>
            <w:rFonts w:ascii="仿宋" w:eastAsia="仿宋" w:hAnsi="仿宋" w:cs="仿宋" w:hint="eastAsia"/>
            <w:lang w:eastAsia="zh-CN"/>
          </w:rPr>
          <w:t>(六)、防静电、触电防护及防雷措施</w:t>
        </w:r>
        <w:r>
          <w:tab/>
        </w:r>
        <w:r>
          <w:fldChar w:fldCharType="begin"/>
        </w:r>
        <w:r>
          <w:instrText xml:space="preserve"> PAGEREF _Toc173 \h </w:instrText>
        </w:r>
        <w:r>
          <w:fldChar w:fldCharType="separate"/>
        </w:r>
        <w:r>
          <w:t>40</w:t>
        </w:r>
        <w:r>
          <w:fldChar w:fldCharType="end"/>
        </w:r>
      </w:hyperlink>
    </w:p>
    <w:p>
      <w:pPr>
        <w:pStyle w:val="TOC2"/>
        <w:tabs>
          <w:tab w:val="right" w:leader="dot" w:pos="8306"/>
        </w:tabs>
      </w:pPr>
      <w:hyperlink w:anchor="_Toc31321" w:history="1">
        <w:r>
          <w:rPr>
            <w:rFonts w:ascii="仿宋" w:eastAsia="仿宋" w:hAnsi="仿宋" w:cs="仿宋" w:hint="eastAsia"/>
            <w:lang w:eastAsia="zh-CN"/>
          </w:rPr>
          <w:t>(七)、机械设备安全保障措施</w:t>
        </w:r>
        <w:r>
          <w:tab/>
        </w:r>
        <w:r>
          <w:fldChar w:fldCharType="begin"/>
        </w:r>
        <w:r>
          <w:instrText xml:space="preserve"> PAGEREF _Toc31321 \h </w:instrText>
        </w:r>
        <w:r>
          <w:fldChar w:fldCharType="separate"/>
        </w:r>
        <w:r>
          <w:t>41</w:t>
        </w:r>
        <w:r>
          <w:fldChar w:fldCharType="end"/>
        </w:r>
      </w:hyperlink>
    </w:p>
    <w:p>
      <w:pPr>
        <w:pStyle w:val="TOC1"/>
        <w:tabs>
          <w:tab w:val="right" w:leader="dot" w:pos="8306"/>
        </w:tabs>
      </w:pPr>
      <w:hyperlink w:anchor="_Toc13614" w:history="1">
        <w:r>
          <w:rPr>
            <w:rFonts w:ascii="仿宋" w:eastAsia="仿宋" w:hAnsi="仿宋" w:cs="仿宋" w:hint="eastAsia"/>
            <w:lang w:eastAsia="zh-CN"/>
          </w:rPr>
          <w:t>十、永生花项目经营效益</w:t>
        </w:r>
        <w:r>
          <w:tab/>
        </w:r>
        <w:r>
          <w:fldChar w:fldCharType="begin"/>
        </w:r>
        <w:r>
          <w:instrText xml:space="preserve"> PAGEREF _Toc13614 \h </w:instrText>
        </w:r>
        <w:r>
          <w:fldChar w:fldCharType="separate"/>
        </w:r>
        <w:r>
          <w:t>43</w:t>
        </w:r>
        <w:r>
          <w:fldChar w:fldCharType="end"/>
        </w:r>
      </w:hyperlink>
    </w:p>
    <w:p>
      <w:pPr>
        <w:pStyle w:val="TOC2"/>
        <w:tabs>
          <w:tab w:val="right" w:leader="dot" w:pos="8306"/>
        </w:tabs>
      </w:pPr>
      <w:hyperlink w:anchor="_Toc19981" w:history="1">
        <w:r>
          <w:rPr>
            <w:rFonts w:ascii="仿宋" w:eastAsia="仿宋" w:hAnsi="仿宋" w:cs="仿宋" w:hint="eastAsia"/>
            <w:lang w:eastAsia="zh-CN"/>
          </w:rPr>
          <w:t>(一)、经济评价财务测算</w:t>
        </w:r>
        <w:r>
          <w:tab/>
        </w:r>
        <w:r>
          <w:fldChar w:fldCharType="begin"/>
        </w:r>
        <w:r>
          <w:instrText xml:space="preserve"> PAGEREF _Toc19981 \h </w:instrText>
        </w:r>
        <w:r>
          <w:fldChar w:fldCharType="separate"/>
        </w:r>
        <w:r>
          <w:t>43</w:t>
        </w:r>
        <w:r>
          <w:fldChar w:fldCharType="end"/>
        </w:r>
      </w:hyperlink>
    </w:p>
    <w:p>
      <w:pPr>
        <w:pStyle w:val="TOC2"/>
        <w:tabs>
          <w:tab w:val="right" w:leader="dot" w:pos="8306"/>
        </w:tabs>
      </w:pPr>
      <w:hyperlink w:anchor="_Toc9351" w:history="1">
        <w:r>
          <w:rPr>
            <w:rFonts w:ascii="仿宋" w:eastAsia="仿宋" w:hAnsi="仿宋" w:cs="仿宋" w:hint="eastAsia"/>
            <w:lang w:eastAsia="zh-CN"/>
          </w:rPr>
          <w:t>(二)、永生花项目盈利能力分析</w:t>
        </w:r>
        <w:r>
          <w:tab/>
        </w:r>
        <w:r>
          <w:fldChar w:fldCharType="begin"/>
        </w:r>
        <w:r>
          <w:instrText xml:space="preserve"> PAGEREF _Toc9351 \h </w:instrText>
        </w:r>
        <w:r>
          <w:fldChar w:fldCharType="separate"/>
        </w:r>
        <w:r>
          <w:t>44</w:t>
        </w:r>
        <w:r>
          <w:fldChar w:fldCharType="end"/>
        </w:r>
      </w:hyperlink>
    </w:p>
    <w:p>
      <w:pPr>
        <w:pStyle w:val="TOC1"/>
        <w:tabs>
          <w:tab w:val="right" w:leader="dot" w:pos="8306"/>
        </w:tabs>
      </w:pPr>
      <w:hyperlink w:anchor="_Toc1604" w:history="1">
        <w:r>
          <w:rPr>
            <w:rFonts w:ascii="仿宋" w:eastAsia="仿宋" w:hAnsi="仿宋" w:cs="仿宋" w:hint="eastAsia"/>
            <w:lang w:eastAsia="zh-CN"/>
          </w:rPr>
          <w:t>十一、永生花项目投资规划</w:t>
        </w:r>
        <w:r>
          <w:tab/>
        </w:r>
        <w:r>
          <w:fldChar w:fldCharType="begin"/>
        </w:r>
        <w:r>
          <w:instrText xml:space="preserve"> PAGEREF _Toc1604 \h </w:instrText>
        </w:r>
        <w:r>
          <w:fldChar w:fldCharType="separate"/>
        </w:r>
        <w:r>
          <w:t>45</w:t>
        </w:r>
        <w:r>
          <w:fldChar w:fldCharType="end"/>
        </w:r>
      </w:hyperlink>
    </w:p>
    <w:p>
      <w:pPr>
        <w:pStyle w:val="TOC2"/>
        <w:tabs>
          <w:tab w:val="right" w:leader="dot" w:pos="8306"/>
        </w:tabs>
      </w:pPr>
      <w:hyperlink w:anchor="_Toc6207" w:history="1">
        <w:r>
          <w:rPr>
            <w:rFonts w:ascii="仿宋" w:eastAsia="仿宋" w:hAnsi="仿宋" w:cs="仿宋" w:hint="eastAsia"/>
            <w:lang w:eastAsia="zh-CN"/>
          </w:rPr>
          <w:t>(一)、永生花项目总投资估算</w:t>
        </w:r>
        <w:r>
          <w:tab/>
        </w:r>
        <w:r>
          <w:fldChar w:fldCharType="begin"/>
        </w:r>
        <w:r>
          <w:instrText xml:space="preserve"> PAGEREF _Toc6207 \h </w:instrText>
        </w:r>
        <w:r>
          <w:fldChar w:fldCharType="separate"/>
        </w:r>
        <w:r>
          <w:t>45</w:t>
        </w:r>
        <w:r>
          <w:fldChar w:fldCharType="end"/>
        </w:r>
      </w:hyperlink>
    </w:p>
    <w:p>
      <w:pPr>
        <w:pStyle w:val="TOC2"/>
        <w:tabs>
          <w:tab w:val="right" w:leader="dot" w:pos="8306"/>
        </w:tabs>
      </w:pPr>
      <w:hyperlink w:anchor="_Toc18601" w:history="1">
        <w:r>
          <w:rPr>
            <w:rFonts w:ascii="仿宋" w:eastAsia="仿宋" w:hAnsi="仿宋" w:cs="仿宋" w:hint="eastAsia"/>
            <w:lang w:eastAsia="zh-CN"/>
          </w:rPr>
          <w:t>(二)、资金筹措</w:t>
        </w:r>
        <w:r>
          <w:tab/>
        </w:r>
        <w:r>
          <w:fldChar w:fldCharType="begin"/>
        </w:r>
        <w:r>
          <w:instrText xml:space="preserve"> PAGEREF _Toc18601 \h </w:instrText>
        </w:r>
        <w:r>
          <w:fldChar w:fldCharType="separate"/>
        </w:r>
        <w:r>
          <w:t>46</w:t>
        </w:r>
        <w:r>
          <w:fldChar w:fldCharType="end"/>
        </w:r>
      </w:hyperlink>
    </w:p>
    <w:p>
      <w:pPr>
        <w:pStyle w:val="TOC1"/>
        <w:tabs>
          <w:tab w:val="right" w:leader="dot" w:pos="8306"/>
        </w:tabs>
      </w:pPr>
      <w:hyperlink w:anchor="_Toc8334" w:history="1">
        <w:r>
          <w:rPr>
            <w:rFonts w:ascii="仿宋" w:eastAsia="仿宋" w:hAnsi="仿宋" w:cs="仿宋" w:hint="eastAsia"/>
            <w:lang w:eastAsia="zh-CN"/>
          </w:rPr>
          <w:t>十二、永生花项目人力资源管理</w:t>
        </w:r>
        <w:r>
          <w:tab/>
        </w:r>
        <w:r>
          <w:fldChar w:fldCharType="begin"/>
        </w:r>
        <w:r>
          <w:instrText xml:space="preserve"> PAGEREF _Toc8334 \h </w:instrText>
        </w:r>
        <w:r>
          <w:fldChar w:fldCharType="separate"/>
        </w:r>
        <w:r>
          <w:t>47</w:t>
        </w:r>
        <w:r>
          <w:fldChar w:fldCharType="end"/>
        </w:r>
      </w:hyperlink>
    </w:p>
    <w:p>
      <w:pPr>
        <w:pStyle w:val="TOC2"/>
        <w:tabs>
          <w:tab w:val="right" w:leader="dot" w:pos="8306"/>
        </w:tabs>
      </w:pPr>
      <w:hyperlink w:anchor="_Toc18659" w:history="1">
        <w:r>
          <w:rPr>
            <w:rFonts w:ascii="仿宋" w:eastAsia="仿宋" w:hAnsi="仿宋" w:cs="仿宋" w:hint="eastAsia"/>
            <w:lang w:eastAsia="zh-CN"/>
          </w:rPr>
          <w:t>(一)、建立健全的预算管理制度</w:t>
        </w:r>
        <w:r>
          <w:tab/>
        </w:r>
        <w:r>
          <w:fldChar w:fldCharType="begin"/>
        </w:r>
        <w:r>
          <w:instrText xml:space="preserve"> PAGEREF _Toc18659 \h </w:instrText>
        </w:r>
        <w:r>
          <w:fldChar w:fldCharType="separate"/>
        </w:r>
        <w:r>
          <w:t>47</w:t>
        </w:r>
        <w:r>
          <w:fldChar w:fldCharType="end"/>
        </w:r>
      </w:hyperlink>
    </w:p>
    <w:p>
      <w:pPr>
        <w:pStyle w:val="TOC2"/>
        <w:tabs>
          <w:tab w:val="right" w:leader="dot" w:pos="8306"/>
        </w:tabs>
      </w:pPr>
      <w:hyperlink w:anchor="_Toc15753" w:history="1">
        <w:r>
          <w:rPr>
            <w:rFonts w:ascii="仿宋" w:eastAsia="仿宋" w:hAnsi="仿宋" w:cs="仿宋" w:hint="eastAsia"/>
            <w:lang w:eastAsia="zh-CN"/>
          </w:rPr>
          <w:t>(二)、加强资金流动监控</w:t>
        </w:r>
        <w:r>
          <w:tab/>
        </w:r>
        <w:r>
          <w:fldChar w:fldCharType="begin"/>
        </w:r>
        <w:r>
          <w:instrText xml:space="preserve"> PAGEREF _Toc15753 \h </w:instrText>
        </w:r>
        <w:r>
          <w:fldChar w:fldCharType="separate"/>
        </w:r>
        <w:r>
          <w:t>48</w:t>
        </w:r>
        <w:r>
          <w:fldChar w:fldCharType="end"/>
        </w:r>
      </w:hyperlink>
    </w:p>
    <w:p>
      <w:pPr>
        <w:pStyle w:val="TOC2"/>
        <w:tabs>
          <w:tab w:val="right" w:leader="dot" w:pos="8306"/>
        </w:tabs>
      </w:pPr>
      <w:hyperlink w:anchor="_Toc23959" w:history="1">
        <w:r>
          <w:rPr>
            <w:rFonts w:ascii="仿宋" w:eastAsia="仿宋" w:hAnsi="仿宋" w:cs="仿宋" w:hint="eastAsia"/>
            <w:lang w:eastAsia="zh-CN"/>
          </w:rPr>
          <w:t>(三)、制定完善的风险控制机制</w:t>
        </w:r>
        <w:r>
          <w:tab/>
        </w:r>
        <w:r>
          <w:fldChar w:fldCharType="begin"/>
        </w:r>
        <w:r>
          <w:instrText xml:space="preserve"> PAGEREF _Toc23959 \h </w:instrText>
        </w:r>
        <w:r>
          <w:fldChar w:fldCharType="separate"/>
        </w:r>
        <w:r>
          <w:t>49</w:t>
        </w:r>
        <w:r>
          <w:fldChar w:fldCharType="end"/>
        </w:r>
      </w:hyperlink>
    </w:p>
    <w:p>
      <w:pPr>
        <w:pStyle w:val="TOC2"/>
        <w:tabs>
          <w:tab w:val="right" w:leader="dot" w:pos="8306"/>
        </w:tabs>
      </w:pPr>
      <w:hyperlink w:anchor="_Toc28316" w:history="1">
        <w:r>
          <w:rPr>
            <w:rFonts w:ascii="仿宋" w:eastAsia="仿宋" w:hAnsi="仿宋" w:cs="仿宋" w:hint="eastAsia"/>
            <w:lang w:eastAsia="zh-CN"/>
          </w:rPr>
          <w:t>(四)、优化成本管理</w:t>
        </w:r>
        <w:r>
          <w:tab/>
        </w:r>
        <w:r>
          <w:fldChar w:fldCharType="begin"/>
        </w:r>
        <w:r>
          <w:instrText xml:space="preserve"> PAGEREF _Toc28316 \h </w:instrText>
        </w:r>
        <w:r>
          <w:fldChar w:fldCharType="separate"/>
        </w:r>
        <w:r>
          <w:t>51</w:t>
        </w:r>
        <w:r>
          <w:fldChar w:fldCharType="end"/>
        </w:r>
      </w:hyperlink>
    </w:p>
    <w:p>
      <w:pPr>
        <w:pStyle w:val="TOC1"/>
        <w:tabs>
          <w:tab w:val="right" w:leader="dot" w:pos="8306"/>
        </w:tabs>
      </w:pPr>
      <w:hyperlink w:anchor="_Toc26230" w:history="1">
        <w:r>
          <w:rPr>
            <w:rFonts w:ascii="仿宋" w:eastAsia="仿宋" w:hAnsi="仿宋" w:cs="仿宋" w:hint="eastAsia"/>
            <w:lang w:eastAsia="zh-CN"/>
          </w:rPr>
          <w:t>十三、永生花项目实施保障措施</w:t>
        </w:r>
        <w:r>
          <w:tab/>
        </w:r>
        <w:r>
          <w:fldChar w:fldCharType="begin"/>
        </w:r>
        <w:r>
          <w:instrText xml:space="preserve"> PAGEREF _Toc26230 \h </w:instrText>
        </w:r>
        <w:r>
          <w:fldChar w:fldCharType="separate"/>
        </w:r>
        <w:r>
          <w:t>52</w:t>
        </w:r>
        <w:r>
          <w:fldChar w:fldCharType="end"/>
        </w:r>
      </w:hyperlink>
    </w:p>
    <w:p>
      <w:pPr>
        <w:pStyle w:val="TOC2"/>
        <w:tabs>
          <w:tab w:val="right" w:leader="dot" w:pos="8306"/>
        </w:tabs>
      </w:pPr>
      <w:hyperlink w:anchor="_Toc17114" w:history="1">
        <w:r>
          <w:rPr>
            <w:rFonts w:ascii="仿宋" w:eastAsia="仿宋" w:hAnsi="仿宋" w:cs="仿宋" w:hint="eastAsia"/>
            <w:lang w:eastAsia="zh-CN"/>
          </w:rPr>
          <w:t>(一)、永生花项目实施保障机制</w:t>
        </w:r>
        <w:r>
          <w:tab/>
        </w:r>
        <w:r>
          <w:fldChar w:fldCharType="begin"/>
        </w:r>
        <w:r>
          <w:instrText xml:space="preserve"> PAGEREF _Toc17114 \h </w:instrText>
        </w:r>
        <w:r>
          <w:fldChar w:fldCharType="separate"/>
        </w:r>
        <w:r>
          <w:t>52</w:t>
        </w:r>
        <w:r>
          <w:fldChar w:fldCharType="end"/>
        </w:r>
      </w:hyperlink>
    </w:p>
    <w:p>
      <w:pPr>
        <w:pStyle w:val="TOC2"/>
        <w:tabs>
          <w:tab w:val="right" w:leader="dot" w:pos="8306"/>
        </w:tabs>
      </w:pPr>
      <w:hyperlink w:anchor="_Toc21443" w:history="1">
        <w:r>
          <w:rPr>
            <w:rFonts w:ascii="仿宋" w:eastAsia="仿宋" w:hAnsi="仿宋" w:cs="仿宋" w:hint="eastAsia"/>
            <w:lang w:eastAsia="zh-CN"/>
          </w:rPr>
          <w:t>(二)、永生花项目法律合规要求</w:t>
        </w:r>
        <w:r>
          <w:tab/>
        </w:r>
        <w:r>
          <w:fldChar w:fldCharType="begin"/>
        </w:r>
        <w:r>
          <w:instrText xml:space="preserve"> PAGEREF _Toc21443 \h </w:instrText>
        </w:r>
        <w:r>
          <w:fldChar w:fldCharType="separate"/>
        </w:r>
        <w:r>
          <w:t>55</w:t>
        </w:r>
        <w:r>
          <w:fldChar w:fldCharType="end"/>
        </w:r>
      </w:hyperlink>
    </w:p>
    <w:p>
      <w:pPr>
        <w:pStyle w:val="TOC2"/>
        <w:tabs>
          <w:tab w:val="right" w:leader="dot" w:pos="8306"/>
        </w:tabs>
      </w:pPr>
      <w:hyperlink w:anchor="_Toc6394" w:history="1">
        <w:r>
          <w:rPr>
            <w:rFonts w:ascii="仿宋" w:eastAsia="仿宋" w:hAnsi="仿宋" w:cs="仿宋" w:hint="eastAsia"/>
            <w:lang w:eastAsia="zh-CN"/>
          </w:rPr>
          <w:t>(三)、永生花项目合同管理与法律事务</w:t>
        </w:r>
        <w:r>
          <w:tab/>
        </w:r>
        <w:r>
          <w:fldChar w:fldCharType="begin"/>
        </w:r>
        <w:r>
          <w:instrText xml:space="preserve"> PAGEREF _Toc6394 \h </w:instrText>
        </w:r>
        <w:r>
          <w:fldChar w:fldCharType="separate"/>
        </w:r>
        <w:r>
          <w:t>59</w:t>
        </w:r>
        <w:r>
          <w:fldChar w:fldCharType="end"/>
        </w:r>
      </w:hyperlink>
    </w:p>
    <w:p>
      <w:pPr>
        <w:pStyle w:val="TOC2"/>
        <w:tabs>
          <w:tab w:val="right" w:leader="dot" w:pos="8306"/>
        </w:tabs>
      </w:pPr>
      <w:hyperlink w:anchor="_Toc25327" w:history="1">
        <w:r>
          <w:rPr>
            <w:rFonts w:ascii="仿宋" w:eastAsia="仿宋" w:hAnsi="仿宋" w:cs="仿宋" w:hint="eastAsia"/>
            <w:lang w:eastAsia="zh-CN"/>
          </w:rPr>
          <w:t>(四)、永生花项目知识产权保护策略</w:t>
        </w:r>
        <w:r>
          <w:tab/>
        </w:r>
        <w:r>
          <w:fldChar w:fldCharType="begin"/>
        </w:r>
        <w:r>
          <w:instrText xml:space="preserve"> PAGEREF _Toc25327 \h </w:instrText>
        </w:r>
        <w:r>
          <w:fldChar w:fldCharType="separate"/>
        </w:r>
        <w:r>
          <w:t>66</w:t>
        </w:r>
        <w:r>
          <w:fldChar w:fldCharType="end"/>
        </w:r>
      </w:hyperlink>
    </w:p>
    <w:p>
      <w:pPr>
        <w:pStyle w:val="TOC1"/>
        <w:tabs>
          <w:tab w:val="right" w:leader="dot" w:pos="8306"/>
        </w:tabs>
      </w:pPr>
      <w:hyperlink w:anchor="_Toc29679" w:history="1">
        <w:r>
          <w:rPr>
            <w:rFonts w:ascii="仿宋" w:eastAsia="仿宋" w:hAnsi="仿宋" w:cs="仿宋" w:hint="eastAsia"/>
            <w:lang w:eastAsia="zh-CN"/>
          </w:rPr>
          <w:t>十四、供应链管理</w:t>
        </w:r>
        <w:r>
          <w:tab/>
        </w:r>
        <w:r>
          <w:fldChar w:fldCharType="begin"/>
        </w:r>
        <w:r>
          <w:instrText xml:space="preserve"> PAGEREF _Toc29679 \h </w:instrText>
        </w:r>
        <w:r>
          <w:fldChar w:fldCharType="separate"/>
        </w:r>
        <w:r>
          <w:t>68</w:t>
        </w:r>
        <w:r>
          <w:fldChar w:fldCharType="end"/>
        </w:r>
      </w:hyperlink>
    </w:p>
    <w:p>
      <w:pPr>
        <w:pStyle w:val="TOC2"/>
        <w:tabs>
          <w:tab w:val="right" w:leader="dot" w:pos="8306"/>
        </w:tabs>
      </w:pPr>
      <w:hyperlink w:anchor="_Toc324" w:history="1">
        <w:r>
          <w:rPr>
            <w:rFonts w:ascii="仿宋" w:eastAsia="仿宋" w:hAnsi="仿宋" w:cs="仿宋" w:hint="eastAsia"/>
            <w:lang w:eastAsia="zh-CN"/>
          </w:rPr>
          <w:t>(一)、供应链战略规划</w:t>
        </w:r>
        <w:r>
          <w:tab/>
        </w:r>
        <w:r>
          <w:fldChar w:fldCharType="begin"/>
        </w:r>
        <w:r>
          <w:instrText xml:space="preserve"> PAGEREF _Toc324 \h </w:instrText>
        </w:r>
        <w:r>
          <w:fldChar w:fldCharType="separate"/>
        </w:r>
        <w:r>
          <w:t>68</w:t>
        </w:r>
        <w:r>
          <w:fldChar w:fldCharType="end"/>
        </w:r>
      </w:hyperlink>
    </w:p>
    <w:p>
      <w:pPr>
        <w:pStyle w:val="TOC2"/>
        <w:tabs>
          <w:tab w:val="right" w:leader="dot" w:pos="8306"/>
        </w:tabs>
      </w:pPr>
      <w:hyperlink w:anchor="_Toc12665" w:history="1">
        <w:r>
          <w:rPr>
            <w:rFonts w:ascii="仿宋" w:eastAsia="仿宋" w:hAnsi="仿宋" w:cs="仿宋" w:hint="eastAsia"/>
            <w:lang w:eastAsia="zh-CN"/>
          </w:rPr>
          <w:t>(二)、供应商选择与合作</w:t>
        </w:r>
        <w:r>
          <w:tab/>
        </w:r>
        <w:r>
          <w:fldChar w:fldCharType="begin"/>
        </w:r>
        <w:r>
          <w:instrText xml:space="preserve"> PAGEREF _Toc12665 \h </w:instrText>
        </w:r>
        <w:r>
          <w:fldChar w:fldCharType="separate"/>
        </w:r>
        <w:r>
          <w:t>69</w:t>
        </w:r>
        <w:r>
          <w:fldChar w:fldCharType="end"/>
        </w:r>
      </w:hyperlink>
    </w:p>
    <w:p>
      <w:pPr>
        <w:pStyle w:val="TOC2"/>
        <w:tabs>
          <w:tab w:val="right" w:leader="dot" w:pos="8306"/>
        </w:tabs>
      </w:pPr>
      <w:hyperlink w:anchor="_Toc3250" w:history="1">
        <w:r>
          <w:rPr>
            <w:rFonts w:ascii="仿宋" w:eastAsia="仿宋" w:hAnsi="仿宋" w:cs="仿宋" w:hint="eastAsia"/>
            <w:lang w:eastAsia="zh-CN"/>
          </w:rPr>
          <w:t>(三)、物流与库存管理</w:t>
        </w:r>
        <w:r>
          <w:tab/>
        </w:r>
        <w:r>
          <w:fldChar w:fldCharType="begin"/>
        </w:r>
        <w:r>
          <w:instrText xml:space="preserve"> PAGEREF _Toc3250 \h </w:instrText>
        </w:r>
        <w:r>
          <w:fldChar w:fldCharType="separate"/>
        </w:r>
        <w:r>
          <w:t>71</w:t>
        </w:r>
        <w:r>
          <w:fldChar w:fldCharType="end"/>
        </w:r>
      </w:hyperlink>
    </w:p>
    <w:p>
      <w:pPr>
        <w:pStyle w:val="TOC1"/>
        <w:tabs>
          <w:tab w:val="right" w:leader="dot" w:pos="8306"/>
        </w:tabs>
      </w:pPr>
      <w:hyperlink w:anchor="_Toc6701" w:history="1">
        <w:r>
          <w:rPr>
            <w:rFonts w:ascii="仿宋" w:eastAsia="仿宋" w:hAnsi="仿宋" w:cs="仿宋" w:hint="eastAsia"/>
            <w:lang w:eastAsia="zh-CN"/>
          </w:rPr>
          <w:t>十五、永生花项目工程方案分析</w:t>
        </w:r>
        <w:r>
          <w:tab/>
        </w:r>
        <w:r>
          <w:fldChar w:fldCharType="begin"/>
        </w:r>
        <w:r>
          <w:instrText xml:space="preserve"> PAGEREF _Toc6701 \h </w:instrText>
        </w:r>
        <w:r>
          <w:fldChar w:fldCharType="separate"/>
        </w:r>
        <w:r>
          <w:t>72</w:t>
        </w:r>
        <w:r>
          <w:fldChar w:fldCharType="end"/>
        </w:r>
      </w:hyperlink>
    </w:p>
    <w:p>
      <w:pPr>
        <w:pStyle w:val="TOC2"/>
        <w:tabs>
          <w:tab w:val="right" w:leader="dot" w:pos="8306"/>
        </w:tabs>
      </w:pPr>
      <w:hyperlink w:anchor="_Toc11324" w:history="1">
        <w:r>
          <w:rPr>
            <w:rFonts w:ascii="仿宋" w:eastAsia="仿宋" w:hAnsi="仿宋" w:cs="仿宋" w:hint="eastAsia"/>
            <w:lang w:eastAsia="zh-CN"/>
          </w:rPr>
          <w:t>(一)、建筑工程设计原则</w:t>
        </w:r>
        <w:r>
          <w:tab/>
        </w:r>
        <w:r>
          <w:fldChar w:fldCharType="begin"/>
        </w:r>
        <w:r>
          <w:instrText xml:space="preserve"> PAGEREF _Toc11324 \h </w:instrText>
        </w:r>
        <w:r>
          <w:fldChar w:fldCharType="separate"/>
        </w:r>
        <w:r>
          <w:t>72</w:t>
        </w:r>
        <w:r>
          <w:fldChar w:fldCharType="end"/>
        </w:r>
      </w:hyperlink>
    </w:p>
    <w:p>
      <w:pPr>
        <w:pStyle w:val="TOC2"/>
        <w:tabs>
          <w:tab w:val="right" w:leader="dot" w:pos="8306"/>
        </w:tabs>
      </w:pPr>
      <w:hyperlink w:anchor="_Toc16062" w:history="1">
        <w:r>
          <w:rPr>
            <w:rFonts w:ascii="仿宋" w:eastAsia="仿宋" w:hAnsi="仿宋" w:cs="仿宋" w:hint="eastAsia"/>
            <w:lang w:eastAsia="zh-CN"/>
          </w:rPr>
          <w:t>(二)、土建工程建设指标</w:t>
        </w:r>
        <w:r>
          <w:tab/>
        </w:r>
        <w:r>
          <w:fldChar w:fldCharType="begin"/>
        </w:r>
        <w:r>
          <w:instrText xml:space="preserve"> PAGEREF _Toc16062 \h </w:instrText>
        </w:r>
        <w:r>
          <w:fldChar w:fldCharType="separate"/>
        </w:r>
        <w:r>
          <w:t>75</w:t>
        </w:r>
        <w:r>
          <w:fldChar w:fldCharType="end"/>
        </w:r>
      </w:hyperlink>
    </w:p>
    <w:p>
      <w:pPr>
        <w:pStyle w:val="TOC1"/>
        <w:tabs>
          <w:tab w:val="right" w:leader="dot" w:pos="8306"/>
        </w:tabs>
      </w:pPr>
      <w:hyperlink w:anchor="_Toc1177" w:history="1">
        <w:r>
          <w:rPr>
            <w:rFonts w:ascii="仿宋" w:eastAsia="仿宋" w:hAnsi="仿宋" w:cs="仿宋" w:hint="eastAsia"/>
            <w:lang w:eastAsia="zh-CN"/>
          </w:rPr>
          <w:t>十六、风险识别与分类</w:t>
        </w:r>
        <w:r>
          <w:tab/>
        </w:r>
        <w:r>
          <w:fldChar w:fldCharType="begin"/>
        </w:r>
        <w:r>
          <w:instrText xml:space="preserve"> PAGEREF _Toc1177 \h </w:instrText>
        </w:r>
        <w:r>
          <w:fldChar w:fldCharType="separate"/>
        </w:r>
        <w:r>
          <w:t>77</w:t>
        </w:r>
        <w:r>
          <w:fldChar w:fldCharType="end"/>
        </w:r>
      </w:hyperlink>
    </w:p>
    <w:p>
      <w:pPr>
        <w:pStyle w:val="TOC2"/>
        <w:tabs>
          <w:tab w:val="right" w:leader="dot" w:pos="8306"/>
        </w:tabs>
      </w:pPr>
      <w:hyperlink w:anchor="_Toc29439" w:history="1">
        <w:r>
          <w:rPr>
            <w:rFonts w:ascii="仿宋" w:eastAsia="仿宋" w:hAnsi="仿宋" w:cs="仿宋" w:hint="eastAsia"/>
            <w:lang w:eastAsia="zh-CN"/>
          </w:rPr>
          <w:t>(一)、风险识别</w:t>
        </w:r>
        <w:r>
          <w:tab/>
        </w:r>
        <w:r>
          <w:fldChar w:fldCharType="begin"/>
        </w:r>
        <w:r>
          <w:instrText xml:space="preserve"> PAGEREF _Toc29439 \h </w:instrText>
        </w:r>
        <w:r>
          <w:fldChar w:fldCharType="separate"/>
        </w:r>
        <w:r>
          <w:t>77</w:t>
        </w:r>
        <w:r>
          <w:fldChar w:fldCharType="end"/>
        </w:r>
      </w:hyperlink>
    </w:p>
    <w:p>
      <w:pPr>
        <w:pStyle w:val="TOC2"/>
        <w:tabs>
          <w:tab w:val="right" w:leader="dot" w:pos="8306"/>
        </w:tabs>
      </w:pPr>
      <w:hyperlink w:anchor="_Toc5086" w:history="1">
        <w:r>
          <w:rPr>
            <w:rFonts w:ascii="仿宋" w:eastAsia="仿宋" w:hAnsi="仿宋" w:cs="仿宋" w:hint="eastAsia"/>
            <w:lang w:eastAsia="zh-CN"/>
          </w:rPr>
          <w:t>(二)、风险分类</w:t>
        </w:r>
        <w:r>
          <w:tab/>
        </w:r>
        <w:r>
          <w:fldChar w:fldCharType="begin"/>
        </w:r>
        <w:r>
          <w:instrText xml:space="preserve"> PAGEREF _Toc5086 \h </w:instrText>
        </w:r>
        <w:r>
          <w:fldChar w:fldCharType="separate"/>
        </w:r>
        <w:r>
          <w:t>78</w:t>
        </w:r>
        <w:r>
          <w:fldChar w:fldCharType="end"/>
        </w:r>
      </w:hyperlink>
    </w:p>
    <w:p>
      <w:pPr>
        <w:pStyle w:val="TOC1"/>
        <w:tabs>
          <w:tab w:val="right" w:leader="dot" w:pos="8306"/>
        </w:tabs>
      </w:pPr>
      <w:hyperlink w:anchor="_Toc1851" w:history="1">
        <w:r>
          <w:rPr>
            <w:rFonts w:ascii="仿宋" w:eastAsia="仿宋" w:hAnsi="仿宋" w:cs="仿宋" w:hint="eastAsia"/>
            <w:lang w:eastAsia="zh-CN"/>
          </w:rPr>
          <w:t>十七、利益相关者分析与沟通计划</w:t>
        </w:r>
        <w:r>
          <w:tab/>
        </w:r>
        <w:r>
          <w:fldChar w:fldCharType="begin"/>
        </w:r>
        <w:r>
          <w:instrText xml:space="preserve"> PAGEREF _Toc1851 \h </w:instrText>
        </w:r>
        <w:r>
          <w:fldChar w:fldCharType="separate"/>
        </w:r>
        <w:r>
          <w:t>80</w:t>
        </w:r>
        <w:r>
          <w:fldChar w:fldCharType="end"/>
        </w:r>
      </w:hyperlink>
    </w:p>
    <w:p>
      <w:pPr>
        <w:pStyle w:val="TOC2"/>
        <w:tabs>
          <w:tab w:val="right" w:leader="dot" w:pos="8306"/>
        </w:tabs>
      </w:pPr>
      <w:hyperlink w:anchor="_Toc27626" w:history="1">
        <w:r>
          <w:rPr>
            <w:rFonts w:ascii="仿宋" w:eastAsia="仿宋" w:hAnsi="仿宋" w:cs="仿宋" w:hint="eastAsia"/>
            <w:lang w:eastAsia="zh-CN"/>
          </w:rPr>
          <w:t>(一)、利益相关者分析</w:t>
        </w:r>
        <w:r>
          <w:tab/>
        </w:r>
        <w:r>
          <w:fldChar w:fldCharType="begin"/>
        </w:r>
        <w:r>
          <w:instrText xml:space="preserve"> PAGEREF _Toc27626 \h </w:instrText>
        </w:r>
        <w:r>
          <w:fldChar w:fldCharType="separate"/>
        </w:r>
        <w:r>
          <w:t>80</w:t>
        </w:r>
        <w:r>
          <w:fldChar w:fldCharType="end"/>
        </w:r>
      </w:hyperlink>
    </w:p>
    <w:p>
      <w:pPr>
        <w:pStyle w:val="TOC2"/>
        <w:tabs>
          <w:tab w:val="right" w:leader="dot" w:pos="8306"/>
        </w:tabs>
      </w:pPr>
      <w:hyperlink w:anchor="_Toc32632" w:history="1">
        <w:r>
          <w:rPr>
            <w:rFonts w:ascii="仿宋" w:eastAsia="仿宋" w:hAnsi="仿宋" w:cs="仿宋" w:hint="eastAsia"/>
            <w:lang w:eastAsia="zh-CN"/>
          </w:rPr>
          <w:t>(二)、沟通计划</w:t>
        </w:r>
        <w:r>
          <w:tab/>
        </w:r>
        <w:r>
          <w:fldChar w:fldCharType="begin"/>
        </w:r>
        <w:r>
          <w:instrText xml:space="preserve"> PAGEREF _Toc32632 \h </w:instrText>
        </w:r>
        <w:r>
          <w:fldChar w:fldCharType="separate"/>
        </w:r>
        <w:r>
          <w:t>81</w:t>
        </w:r>
        <w:r>
          <w:fldChar w:fldCharType="end"/>
        </w:r>
      </w:hyperlink>
    </w:p>
    <w:p>
      <w:pPr>
        <w:pStyle w:val="TOC1"/>
        <w:tabs>
          <w:tab w:val="right" w:leader="dot" w:pos="8306"/>
        </w:tabs>
      </w:pPr>
      <w:hyperlink w:anchor="_Toc17963" w:history="1">
        <w:r>
          <w:rPr>
            <w:rFonts w:ascii="仿宋" w:eastAsia="仿宋" w:hAnsi="仿宋" w:cs="仿宋" w:hint="eastAsia"/>
            <w:lang w:eastAsia="zh-CN"/>
          </w:rPr>
          <w:t>十八、质量管理体系</w:t>
        </w:r>
        <w:r>
          <w:tab/>
        </w:r>
        <w:r>
          <w:fldChar w:fldCharType="begin"/>
        </w:r>
        <w:r>
          <w:instrText xml:space="preserve"> PAGEREF _Toc17963 \h </w:instrText>
        </w:r>
        <w:r>
          <w:fldChar w:fldCharType="separate"/>
        </w:r>
        <w:r>
          <w:t>82</w:t>
        </w:r>
        <w:r>
          <w:fldChar w:fldCharType="end"/>
        </w:r>
      </w:hyperlink>
    </w:p>
    <w:p>
      <w:pPr>
        <w:pStyle w:val="TOC2"/>
        <w:tabs>
          <w:tab w:val="right" w:leader="dot" w:pos="8306"/>
        </w:tabs>
      </w:pPr>
      <w:hyperlink w:anchor="_Toc23406" w:history="1">
        <w:r>
          <w:rPr>
            <w:rFonts w:ascii="仿宋" w:eastAsia="仿宋" w:hAnsi="仿宋" w:cs="仿宋" w:hint="eastAsia"/>
            <w:lang w:eastAsia="zh-CN"/>
          </w:rPr>
          <w:t>(一)、质量目标与方针</w:t>
        </w:r>
        <w:r>
          <w:tab/>
        </w:r>
        <w:r>
          <w:fldChar w:fldCharType="begin"/>
        </w:r>
        <w:r>
          <w:instrText xml:space="preserve"> PAGEREF _Toc23406 \h </w:instrText>
        </w:r>
        <w:r>
          <w:fldChar w:fldCharType="separate"/>
        </w:r>
        <w:r>
          <w:t>82</w:t>
        </w:r>
        <w:r>
          <w:fldChar w:fldCharType="end"/>
        </w:r>
      </w:hyperlink>
    </w:p>
    <w:p>
      <w:pPr>
        <w:pStyle w:val="TOC2"/>
        <w:tabs>
          <w:tab w:val="right" w:leader="dot" w:pos="8306"/>
        </w:tabs>
      </w:pPr>
      <w:hyperlink w:anchor="_Toc22342" w:history="1">
        <w:r>
          <w:rPr>
            <w:rFonts w:ascii="仿宋" w:eastAsia="仿宋" w:hAnsi="仿宋" w:cs="仿宋" w:hint="eastAsia"/>
            <w:lang w:eastAsia="zh-CN"/>
          </w:rPr>
          <w:t>(二)、质量管理责任</w:t>
        </w:r>
        <w:r>
          <w:tab/>
        </w:r>
        <w:r>
          <w:fldChar w:fldCharType="begin"/>
        </w:r>
        <w:r>
          <w:instrText xml:space="preserve"> PAGEREF _Toc22342 \h </w:instrText>
        </w:r>
        <w:r>
          <w:fldChar w:fldCharType="separate"/>
        </w:r>
        <w:r>
          <w:t>83</w:t>
        </w:r>
        <w:r>
          <w:fldChar w:fldCharType="end"/>
        </w:r>
      </w:hyperlink>
    </w:p>
    <w:p>
      <w:pPr>
        <w:pStyle w:val="TOC2"/>
        <w:tabs>
          <w:tab w:val="right" w:leader="dot" w:pos="8306"/>
        </w:tabs>
      </w:pPr>
      <w:hyperlink w:anchor="_Toc2505" w:history="1">
        <w:r>
          <w:rPr>
            <w:rFonts w:ascii="仿宋" w:eastAsia="仿宋" w:hAnsi="仿宋" w:cs="仿宋" w:hint="eastAsia"/>
            <w:lang w:eastAsia="zh-CN"/>
          </w:rPr>
          <w:t>(三)、质量管理体系文件</w:t>
        </w:r>
        <w:r>
          <w:tab/>
        </w:r>
        <w:r>
          <w:fldChar w:fldCharType="begin"/>
        </w:r>
        <w:r>
          <w:instrText xml:space="preserve"> PAGEREF _Toc2505 \h </w:instrText>
        </w:r>
        <w:r>
          <w:fldChar w:fldCharType="separate"/>
        </w:r>
        <w:r>
          <w:t>85</w:t>
        </w:r>
        <w:r>
          <w:fldChar w:fldCharType="end"/>
        </w:r>
      </w:hyperlink>
    </w:p>
    <w:p>
      <w:pPr>
        <w:pStyle w:val="TOC2"/>
        <w:tabs>
          <w:tab w:val="right" w:leader="dot" w:pos="8306"/>
        </w:tabs>
      </w:pPr>
      <w:hyperlink w:anchor="_Toc13645" w:history="1">
        <w:r>
          <w:rPr>
            <w:rFonts w:ascii="仿宋" w:eastAsia="仿宋" w:hAnsi="仿宋" w:cs="仿宋" w:hint="eastAsia"/>
            <w:lang w:eastAsia="zh-CN"/>
          </w:rPr>
          <w:t>(四)、质量培训与教育</w:t>
        </w:r>
        <w:r>
          <w:tab/>
        </w:r>
        <w:r>
          <w:fldChar w:fldCharType="begin"/>
        </w:r>
        <w:r>
          <w:instrText xml:space="preserve"> PAGEREF _Toc13645 \h </w:instrText>
        </w:r>
        <w:r>
          <w:fldChar w:fldCharType="separate"/>
        </w:r>
        <w:r>
          <w:t>87</w:t>
        </w:r>
        <w:r>
          <w:fldChar w:fldCharType="end"/>
        </w:r>
      </w:hyperlink>
    </w:p>
    <w:p>
      <w:pPr>
        <w:pStyle w:val="TOC2"/>
        <w:tabs>
          <w:tab w:val="right" w:leader="dot" w:pos="8306"/>
        </w:tabs>
      </w:pPr>
      <w:hyperlink w:anchor="_Toc2570" w:history="1">
        <w:r>
          <w:rPr>
            <w:rFonts w:ascii="仿宋" w:eastAsia="仿宋" w:hAnsi="仿宋" w:cs="仿宋" w:hint="eastAsia"/>
            <w:lang w:eastAsia="zh-CN"/>
          </w:rPr>
          <w:t>(五)、质量审核与评价</w:t>
        </w:r>
        <w:r>
          <w:tab/>
        </w:r>
        <w:r>
          <w:fldChar w:fldCharType="begin"/>
        </w:r>
        <w:r>
          <w:instrText xml:space="preserve"> PAGEREF _Toc2570 \h </w:instrText>
        </w:r>
        <w:r>
          <w:fldChar w:fldCharType="separate"/>
        </w:r>
        <w:r>
          <w:t>88</w:t>
        </w:r>
        <w:r>
          <w:fldChar w:fldCharType="end"/>
        </w:r>
      </w:hyperlink>
    </w:p>
    <w:p>
      <w:pPr>
        <w:pStyle w:val="TOC2"/>
        <w:tabs>
          <w:tab w:val="right" w:leader="dot" w:pos="8306"/>
        </w:tabs>
      </w:pPr>
      <w:hyperlink w:anchor="_Toc25770" w:history="1">
        <w:r>
          <w:rPr>
            <w:rFonts w:ascii="仿宋" w:eastAsia="仿宋" w:hAnsi="仿宋" w:cs="仿宋" w:hint="eastAsia"/>
            <w:lang w:eastAsia="zh-CN"/>
          </w:rPr>
          <w:t>(六)、不符合与纠正措施</w:t>
        </w:r>
        <w:r>
          <w:tab/>
        </w:r>
        <w:r>
          <w:fldChar w:fldCharType="begin"/>
        </w:r>
        <w:r>
          <w:instrText xml:space="preserve"> PAGEREF _Toc25770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3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技术管理特点体现在其创新导向。通过引入最先进的技术趋势和解决方案，永生花项目致力于提升科技含量、提高质量和效率水平。这意味着我们将采用最新的工具和方法，确保永生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永生花项目技术管理的显著特征。通过整合不同领域的技术资源，我们实现了跨学科的协同工作。这有助于优化技术架构，提高整体效能。此外，整合性策略还促进了不同技术团队之间的紧密沟通和高效合作，确保永生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永生花项目所采用的技术。通过不断优化技术方案，永生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永生花项目团队将在永生花项目初期识别可能的技术风险，并采取相应的预防和应对措施。通过建立健全的风险评估机制，永生花项目能够在实施过程中及时发现并解决潜在的技术问题，保障永生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通过这些独特的技术管理特点，我们确信在永生花项目中，技术将成为永生花项目成功的有力支持。这一深度剖析揭示了技术管理在永生花项目实施中的关键作用，为永生花项目的技术基础奠定了坚实的基础。</w:t>
      </w:r>
    </w:p>
    <w:p>
      <w:pPr>
        <w:pStyle w:val="Heading2"/>
        <w:ind w:firstLine="560" w:firstLineChars="200"/>
        <w:rPr>
          <w:rFonts w:ascii="仿宋" w:eastAsia="仿宋" w:hAnsi="仿宋" w:cs="仿宋" w:hint="eastAsia"/>
          <w:sz w:val="28"/>
          <w:lang w:eastAsia="zh-CN"/>
        </w:rPr>
      </w:pPr>
      <w:bookmarkStart w:id="4" w:name="_Toc1407"/>
      <w:r>
        <w:rPr>
          <w:rFonts w:ascii="仿宋" w:eastAsia="仿宋" w:hAnsi="仿宋" w:cs="仿宋" w:hint="eastAsia"/>
          <w:sz w:val="28"/>
          <w:lang w:eastAsia="zh-CN"/>
        </w:rPr>
        <w:t>(二)、永生花项目工艺技术设计方案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永生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永生花项目将严格按照相关行业规范要求进行组织。通过有效控制产品质量，永生花项目将致力于为顾客提供优质的永生花项目产品和良好的服务。这体现了永生花项目对于生产活动合规性和质量标准的高度重视，为永生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永生花项目注重生态效益和清洁生产原则。永生花项目建设将紧密结合地方特色经济发展，与社会经济发展规划和区域环境保护规划方案相协调一致。通过与当地区域自然生态系统的结合，永生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永生花项目产品具有多样化的客户需求和个性化的特点。因此，永生花项目产品规格品种多样，且单批生产数量较小。为满足这一特点，永生花项目承办单位将建设先进的柔性制造生产线。通过广泛应用柔性制造技术，永生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永生花项目采用的技术具有较高的技术含量和自动化水平，处于国内先进水平。这一技术选用不仅体现了对生产效率、质量和环境友好性的高标准要求，同时为永生花项目的可持续发展奠定了坚实的基础。</w:t>
      </w:r>
    </w:p>
    <w:p>
      <w:pPr>
        <w:pStyle w:val="Heading2"/>
        <w:ind w:firstLine="560" w:firstLineChars="200"/>
        <w:rPr>
          <w:rFonts w:ascii="仿宋" w:eastAsia="仿宋" w:hAnsi="仿宋" w:cs="仿宋" w:hint="eastAsia"/>
          <w:sz w:val="28"/>
          <w:lang w:eastAsia="zh-CN"/>
        </w:rPr>
      </w:pPr>
      <w:bookmarkStart w:id="5" w:name="_Toc100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为确保永生花项目的高效生产和技术实施，我们制定了一套精心设计的设备选型方案，以满足永生花项目生产、质量和环保的要求。该方案的主要特点如下：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永生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针对永生花项目产品的多样性和小批量生产的特点，我们将建设柔性制造生产线。通过在设备选型中考虑柔性制造技术，可以灵活应对不同产品规格和生产需求，实现生产线的高度灵活性和适应性。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74"/>
      <w:r>
        <w:rPr>
          <w:rFonts w:ascii="仿宋" w:eastAsia="仿宋" w:hAnsi="仿宋" w:cs="仿宋" w:hint="eastAsia"/>
          <w:sz w:val="28"/>
          <w:lang w:eastAsia="zh-CN"/>
        </w:rPr>
        <w:t>二、永生花项目危机管理</w:t>
      </w:r>
      <w:bookmarkEnd w:id="6"/>
    </w:p>
    <w:p>
      <w:pPr>
        <w:pStyle w:val="Heading2"/>
        <w:rPr>
          <w:rFonts w:ascii="仿宋" w:eastAsia="仿宋" w:hAnsi="仿宋" w:cs="仿宋" w:hint="eastAsia"/>
          <w:lang w:eastAsia="zh-CN"/>
        </w:rPr>
      </w:pPr>
      <w:bookmarkStart w:id="7" w:name="_Toc727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危机管理中，危机预警与识别是确保永生花项目稳健运行的核心步骤。通过建立全面的监测机制，永生花项目团队旨在及时发现和理解潜在的风险和危机因素，以便采取及时的预防和应对措施，确保永生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首先，通过深入的风险评估，永生花项目团队全面分析了整个永生花项目和各个阶段可能存在的威胁。这包括准确评估每个潜在风险的发生概率和可能影响的程度，为后续危机预警提供了有力支持。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永生花项目团队着重于明确定义永生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永生花项目进展的持续监控，团队能够及时发现潜在问题并作出迅速反应。永生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在这一阶段，团队的专业素养和反应速度将发挥至关重要的作用，以确保潜在危机能够在初期得到有效的处理，最大程度地减轻负面影响。通过危机预警与识别，永生花项目得以更有序、可控地推进。</w:t>
      </w:r>
    </w:p>
    <w:p>
      <w:pPr>
        <w:pStyle w:val="Heading2"/>
        <w:ind w:firstLine="560" w:firstLineChars="200"/>
        <w:rPr>
          <w:rFonts w:ascii="仿宋" w:eastAsia="仿宋" w:hAnsi="仿宋" w:cs="仿宋" w:hint="eastAsia"/>
          <w:sz w:val="28"/>
          <w:lang w:eastAsia="zh-CN"/>
        </w:rPr>
      </w:pPr>
      <w:bookmarkStart w:id="8" w:name="_Toc1760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在危机发生时，永生花项目团队立即行动，成立了应急小组。该小组的任务是迅速制定并实施紧急应对措施，以最小化潜在损失。以下是采取的主要措施：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暂停永生花项目进度：为遏制危机蔓延，永生花项目暂时停止进行，以便全面评估当前状况。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资源重新分配：重新评估永生花项目资源的分配，确保最大限度地减小损失。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实时沟通：与关键利益相关者建立实时沟通机制，向他们传递永生花项目危机的实际状况，保障永生花项目核心利益。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在紧急应对的同时，永生花项目团队强调了团队协作和有效沟通的重要性。以下是团队协作的关键举措：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信息共享机制：建立了信息共享平台，确保团队成员能够及时获取永生花项目危机的实时信息。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领导者沟通：永生花项目领导者通过定期会议和即时沟通工具，指导团队应对危机，保持团队稳定运行。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随着危机得到初步控制，永生花项目团队转向制定恢复计划，以确保永生花项目能够从中迅速恢复。主要恢复计划包括：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修复受损的进度计划：重新评估永生花项目进度，制定修复计划，确保永生花项目尽快回归正常进程。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重新调整资源分配：优化资源分配，确保永生花项目在有限资源下高效运转。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风险管理机制加强：对永生花项目风险进行全面评估，制定更强化的风险管理策略，以预防未来可能的危机。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776"/>
      <w:r>
        <w:rPr>
          <w:rFonts w:ascii="仿宋" w:eastAsia="仿宋" w:hAnsi="仿宋" w:cs="仿宋" w:hint="eastAsia"/>
          <w:sz w:val="28"/>
          <w:lang w:eastAsia="zh-CN"/>
        </w:rPr>
        <w:t>三、永生花项目概论</w:t>
      </w:r>
      <w:bookmarkEnd w:id="9"/>
    </w:p>
    <w:p>
      <w:pPr>
        <w:pStyle w:val="Heading2"/>
        <w:rPr>
          <w:rFonts w:ascii="仿宋" w:eastAsia="仿宋" w:hAnsi="仿宋" w:cs="仿宋" w:hint="eastAsia"/>
          <w:lang w:eastAsia="zh-CN"/>
        </w:rPr>
      </w:pPr>
      <w:bookmarkStart w:id="10" w:name="_Toc24282"/>
      <w:r>
        <w:rPr>
          <w:rFonts w:ascii="仿宋" w:eastAsia="仿宋" w:hAnsi="仿宋" w:cs="仿宋" w:hint="eastAsia"/>
          <w:lang w:eastAsia="zh-CN"/>
        </w:rPr>
        <w:t>(一)、永生花项目概况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起源追溯至对市场的深入洞察。市场的不断演变与变革为永生花项目提供了难得的机遇。当前市场存在的需求缺口和变革的大环境共同构成了永生花项目的背景。这个永生花项目旨在充分利用市场机遇，填补行业中尚未满足的需求，为客户提供全新的解决方案。市场的变革和需求的增长使得这个永生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永生花项目名称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正式命名为永生花。这个名称不仅仅是一个标识，更代表了永生花项目的核心理念和愿景。它蕴含着永生花项目所要解决问题的关键字，具有强烈的表达和辨识度，为永生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永生花项目目标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核心目标是提供一种全新、高效的解决方案，满足客户日益增长的需求。永生花项目追求的不仅仅是满足市场需求，更是在市场中获得卓越的竞争优势。通过不断提升产品或服务的质量和创新水平，永生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永生花项目范围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全面涵盖了产品研发、制造、市场推广和售后服务，确保从产品设计到最终用户体验的全方位关注。这一全面的永生花项目范围是为了确保永生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永生花项目时间表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永生花项目计划在未来18个月内完成，包括研发、测试、市场试点和正式推出等不同阶段。这个时间表的合理设计是为了确保永生花项目各个阶段的顺利推进，以便按时交付高质量的成果。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永生花项目预算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永生花项目总预算估算为XX百万美元，主要分配在研发、市场推广、人员培训和运营等方面。这一充足的预算为永生花项目提供了充足的资源，确保永生花项目在各个方面都能取得优异的表现。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永生花项目风险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永生花项目可能面临的风险包括市场接受度低、技术难题、竞争激烈等。永生花项目团队已经制定了相应的风险应对计划，通过前瞻性的风险管理，确保永生花项目在面对不确定性时能够迅速做出应对。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永生花项目团队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永生花项目汇聚了一支经验丰富、多领域专业素养的核心团队，确保永生花项目在各个方面都能拥有高水平的执行力。团队的协同作战是永生花项目成功的关键因素之一。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永生花项目背景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永生花项目的背景根植于市场对更高效、创新产品的渴望，同时也受到科技发展对行业格局的深刻改变的影响。这为永生花项目提供了广阔的发展空间和市场需求。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永生花项目现状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截至目前，永生花项目已完成市场调研和技术验证，取得了初步的成功。这为永生花项目在未来的发展奠定了坚实的基础，为更远大的目标打下了坚实的基石。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756"/>
      <w:r>
        <w:rPr>
          <w:rFonts w:ascii="仿宋" w:eastAsia="仿宋" w:hAnsi="仿宋" w:cs="仿宋" w:hint="eastAsia"/>
          <w:sz w:val="28"/>
          <w:lang w:eastAsia="zh-CN"/>
        </w:rPr>
        <w:t>(二)、永生花项目目标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keyword》永生花项目首要业务目标是在市场中占据有利地位，实现产品/服务的成功推广和销售。通过不断提升产品质量、创新性，永生花项目追求成为行业中的领导者，赢得更多客户的青睐。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在科技迅速发展的时代，永生花项目着眼于技术创新。通过持续的研发和技术升级，永生花项目旨在推出更具创新性的产品或服务，以满足市场对新鲜、先进解决方案的需求。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为了建立可持续的客户关系，永生花项目设定了客户满意度目标。通过提供卓越的产品质量和优质的客户服务，永生花项目追求赢得客户的信任和忠诚度，确保他们的满意度达到行业领先水平。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永生花项目注重社会责任和可持续发展。通过实施环保、社会责任永生花项目，永生花项目致力于在经济发展的同时保护环境，促进社会公平，实现可持续经营。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永生花项目的团队是实现目标的核心驱动力。因此，永生花项目设定了团队发展目标，包括提升团队成员的专业技能、培养领导力，以及搭建协同高效的团队工作氛围。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84"/>
      <w:r>
        <w:rPr>
          <w:rFonts w:ascii="仿宋" w:eastAsia="仿宋" w:hAnsi="仿宋" w:cs="仿宋" w:hint="eastAsia"/>
          <w:sz w:val="28"/>
          <w:lang w:eastAsia="zh-CN"/>
        </w:rPr>
        <w:t>(三)、永生花项目提出的理由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永生花项目提出的理由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提出源于对市场机遇的深刻洞察。当前市场中存在的需求缺口和行业发展趋势表明，有巨大的商业机会等待被开发。通过准确捕捉市场机遇，永生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理念基于对技术创新的信仰。通过持续的研发和技术投入，永生花项目有望推出更具创新性的产品或服务。在科技飞速发展的当下，永生花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提出是为了增强企业的行业竞争力。通过提升产品或服务的质量和独特性，永生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响应了消费者需求的变化。随着社会和科技的不断发展，消费者对产品和服务的需求也在发生变化。通过深入了解并及时回应消费者的新需求，永生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永生花项目的提出是企业战略发展规划的一部分。在面对日益激烈的市场竞争和不断变化的商业环境中，永生花项目作为企业战略的一环，旨在为企业开辟新的增长领域，巩固企业在行业中的地位。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永生花项目的提出不仅仅是基于商业考量，还注重社会责任。通过推出环保、社会责任等方面的永生花项目，永生花企业可以在社会中树立积极形象，为社会做出积极贡献，实现经济效益和社会效益的双赢。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永生花项目的提出反映了对利益相关者期望的关注。包括客户、员工、投资者等利益相关者在企业发展中都有着各自的期望，永生花项目力求在满足这些期望的同时，取得更大的共赢。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77"/>
      <w:r>
        <w:rPr>
          <w:rFonts w:ascii="仿宋" w:eastAsia="仿宋" w:hAnsi="仿宋" w:cs="仿宋" w:hint="eastAsia"/>
          <w:sz w:val="28"/>
          <w:lang w:eastAsia="zh-CN"/>
        </w:rPr>
        <w:t>(四)、永生花项目意义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在实施永生花项目的过程中，我们不仅仅是在追逐商业成功，更是为企业和社会的多个层面创造了深远的意义。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首要意义在于提升企业的市场竞争力。通过持续的创新和对产品质量的高标准要求，永生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永生花项目的推进将促使行业技术水平的提升。通过引入先进技术和创新性解决方案，永生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在社会层面，永生花项目不仅创造了大量就业机会，提高了就业水平，还注重社会责任和环保。通过参与社会公益事业和推动环保永生花项目，永生花项目为社会贡献了一份力量，体现了企业对社会的积极回馈。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综合而言，永生花项目意义重大，不仅推动了企业的发展，也为行业和社会的进步贡献了积极力量。这是一个全面而深刻的影响，将在未来产生可持续的正面效应。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844"/>
      <w:r>
        <w:rPr>
          <w:rFonts w:ascii="仿宋" w:eastAsia="仿宋" w:hAnsi="仿宋" w:cs="仿宋" w:hint="eastAsia"/>
          <w:sz w:val="28"/>
          <w:lang w:eastAsia="zh-CN"/>
        </w:rPr>
        <w:t>(五)、永生花项目背景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在当今迅猛发展的商业环境中，永生花项目的动因根植于对多方面因素的审慎考量。这个永生花项目的提出并非孤立的决策，而是对企业所处背景深入思考的产物。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市场的不断演变是永生花项目背后的首要原因。科技的迅速发展和全球市场的快速变化使得企业必须灵活应对。永生花项目应运而生，旨在通过创新性的解决方案迎合市场的多变需求，赢得竞争中的先机。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竞争的激烈程度也是永生花项目背景中不可忽视的一环。企业需要在激烈竞争中脱颖而出，为此，永生花项目致力于打破常规，提供独特的价值主张，以吸引客户并确保市场份额的增长。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技术的迅速发展为企业带来了机遇与挑战。作为永生花项目启动的背景之一，对新兴技术的应用将有助于提升企业的技术水平，使其在不断演进的商业环境中保持竞争优势。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此外，社会对企业责任的期望也在逐渐升高。永生花项目充分融入了社会责任的理念，通过可持续经营和社会公益永生花项目，企图为社会贡献一份力量，在商业成功的同时关注社会价值。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396"/>
      <w:r>
        <w:rPr>
          <w:rFonts w:ascii="仿宋" w:eastAsia="仿宋" w:hAnsi="仿宋" w:cs="仿宋" w:hint="eastAsia"/>
          <w:sz w:val="28"/>
          <w:lang w:eastAsia="zh-CN"/>
        </w:rPr>
        <w:t>四、永生花项目建设单位说明</w:t>
      </w:r>
      <w:bookmarkEnd w:id="15"/>
    </w:p>
    <w:p>
      <w:pPr>
        <w:pStyle w:val="Heading2"/>
        <w:rPr>
          <w:rFonts w:ascii="仿宋" w:eastAsia="仿宋" w:hAnsi="仿宋" w:cs="仿宋" w:hint="eastAsia"/>
          <w:lang w:eastAsia="zh-CN"/>
        </w:rPr>
      </w:pPr>
      <w:bookmarkStart w:id="16" w:name="_Toc4135"/>
      <w:r>
        <w:rPr>
          <w:rFonts w:ascii="仿宋" w:eastAsia="仿宋" w:hAnsi="仿宋" w:cs="仿宋" w:hint="eastAsia"/>
          <w:lang w:eastAsia="zh-CN"/>
        </w:rPr>
        <w:t>(一)、永生花项目承办单位基本情况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4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永生花项目承办单位的XXXX，我们着眼于实现可持续的经济效益。通过技术创新和解决方案的提供，公司预计在永生花项目执行期间将获得可观的收入增长。这一收入来源主要包括永生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同时，我们注重成本控制和效率提升，以确保永生花项目的可持续盈利。透过精细的管理和资源优化，公司期望实现永生花项目利润最大化。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https://d.book118.com/088037071120006023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877CF"/>
    <w:rsid w:val="37987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3707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2024-01-03T10:44:00Z</dcterms:created>
  <dcterms:modified xsi:type="dcterms:W3CDTF">2024-01-03T10:44:45Z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46DDDFA2BA7043B8AE29D00D4B43844F_11</vt:lpwstr>
  </property>
  <property fmtid="{D5CDD505-2E9C-101B-9397-08002B2CF9AE}" pid="3" name="KSOProductBuildVer">
    <vt:lpwstr>2052-12.1.0.16120</vt:lpwstr>
  </property>
</Properties>
</file>