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二次供水项目构思建设方案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76" w:history="1">
        <w:r>
          <w:rPr>
            <w:rFonts w:ascii="仿宋" w:eastAsia="仿宋" w:hAnsi="仿宋" w:cs="仿宋" w:hint="eastAsia"/>
            <w:lang w:eastAsia="zh-CN"/>
          </w:rPr>
          <w:t>概论</w:t>
        </w:r>
        <w:r>
          <w:tab/>
        </w:r>
        <w:r>
          <w:fldChar w:fldCharType="begin"/>
        </w:r>
        <w:r>
          <w:instrText xml:space="preserve"> PAGEREF _Toc21476 \h </w:instrText>
        </w:r>
        <w:r>
          <w:fldChar w:fldCharType="separate"/>
        </w:r>
        <w:r>
          <w:t>3</w:t>
        </w:r>
        <w:r>
          <w:fldChar w:fldCharType="end"/>
        </w:r>
      </w:hyperlink>
    </w:p>
    <w:p>
      <w:pPr>
        <w:pStyle w:val="TOC1"/>
        <w:tabs>
          <w:tab w:val="right" w:leader="dot" w:pos="8306"/>
        </w:tabs>
      </w:pPr>
      <w:hyperlink w:anchor="_Toc16201" w:history="1">
        <w:r>
          <w:rPr>
            <w:rFonts w:ascii="仿宋" w:eastAsia="仿宋" w:hAnsi="仿宋" w:cs="仿宋" w:hint="eastAsia"/>
            <w:lang w:eastAsia="zh-CN"/>
          </w:rPr>
          <w:t>一、财务管理与成本控制</w:t>
        </w:r>
        <w:r>
          <w:tab/>
        </w:r>
        <w:r>
          <w:fldChar w:fldCharType="begin"/>
        </w:r>
        <w:r>
          <w:instrText xml:space="preserve"> PAGEREF _Toc16201 \h </w:instrText>
        </w:r>
        <w:r>
          <w:fldChar w:fldCharType="separate"/>
        </w:r>
        <w:r>
          <w:t>3</w:t>
        </w:r>
        <w:r>
          <w:fldChar w:fldCharType="end"/>
        </w:r>
      </w:hyperlink>
    </w:p>
    <w:p>
      <w:pPr>
        <w:pStyle w:val="TOC2"/>
        <w:tabs>
          <w:tab w:val="right" w:leader="dot" w:pos="8306"/>
        </w:tabs>
      </w:pPr>
      <w:hyperlink w:anchor="_Toc22762" w:history="1">
        <w:r>
          <w:rPr>
            <w:rFonts w:ascii="仿宋" w:eastAsia="仿宋" w:hAnsi="仿宋" w:cs="仿宋" w:hint="eastAsia"/>
            <w:lang w:eastAsia="zh-CN"/>
          </w:rPr>
          <w:t>(一)、财务管理体系建设</w:t>
        </w:r>
        <w:r>
          <w:tab/>
        </w:r>
        <w:r>
          <w:fldChar w:fldCharType="begin"/>
        </w:r>
        <w:r>
          <w:instrText xml:space="preserve"> PAGEREF _Toc22762 \h </w:instrText>
        </w:r>
        <w:r>
          <w:fldChar w:fldCharType="separate"/>
        </w:r>
        <w:r>
          <w:t>3</w:t>
        </w:r>
        <w:r>
          <w:fldChar w:fldCharType="end"/>
        </w:r>
      </w:hyperlink>
    </w:p>
    <w:p>
      <w:pPr>
        <w:pStyle w:val="TOC2"/>
        <w:tabs>
          <w:tab w:val="right" w:leader="dot" w:pos="8306"/>
        </w:tabs>
      </w:pPr>
      <w:hyperlink w:anchor="_Toc16460" w:history="1">
        <w:r>
          <w:rPr>
            <w:rFonts w:ascii="仿宋" w:eastAsia="仿宋" w:hAnsi="仿宋" w:cs="仿宋" w:hint="eastAsia"/>
            <w:lang w:eastAsia="zh-CN"/>
          </w:rPr>
          <w:t>(二)、成本控制措施</w:t>
        </w:r>
        <w:r>
          <w:tab/>
        </w:r>
        <w:r>
          <w:fldChar w:fldCharType="begin"/>
        </w:r>
        <w:r>
          <w:instrText xml:space="preserve"> PAGEREF _Toc16460 \h </w:instrText>
        </w:r>
        <w:r>
          <w:fldChar w:fldCharType="separate"/>
        </w:r>
        <w:r>
          <w:t>4</w:t>
        </w:r>
        <w:r>
          <w:fldChar w:fldCharType="end"/>
        </w:r>
      </w:hyperlink>
    </w:p>
    <w:p>
      <w:pPr>
        <w:pStyle w:val="TOC1"/>
        <w:tabs>
          <w:tab w:val="right" w:leader="dot" w:pos="8306"/>
        </w:tabs>
      </w:pPr>
      <w:hyperlink w:anchor="_Toc22084" w:history="1">
        <w:r>
          <w:rPr>
            <w:rFonts w:ascii="仿宋" w:eastAsia="仿宋" w:hAnsi="仿宋" w:cs="仿宋" w:hint="eastAsia"/>
            <w:lang w:eastAsia="zh-CN"/>
          </w:rPr>
          <w:t>二、二次供水项目概论</w:t>
        </w:r>
        <w:r>
          <w:tab/>
        </w:r>
        <w:r>
          <w:fldChar w:fldCharType="begin"/>
        </w:r>
        <w:r>
          <w:instrText xml:space="preserve"> PAGEREF _Toc22084 \h </w:instrText>
        </w:r>
        <w:r>
          <w:fldChar w:fldCharType="separate"/>
        </w:r>
        <w:r>
          <w:t>5</w:t>
        </w:r>
        <w:r>
          <w:fldChar w:fldCharType="end"/>
        </w:r>
      </w:hyperlink>
    </w:p>
    <w:p>
      <w:pPr>
        <w:pStyle w:val="TOC2"/>
        <w:tabs>
          <w:tab w:val="right" w:leader="dot" w:pos="8306"/>
        </w:tabs>
      </w:pPr>
      <w:hyperlink w:anchor="_Toc13614" w:history="1">
        <w:r>
          <w:rPr>
            <w:rFonts w:ascii="仿宋" w:eastAsia="仿宋" w:hAnsi="仿宋" w:cs="仿宋" w:hint="eastAsia"/>
            <w:lang w:eastAsia="zh-CN"/>
          </w:rPr>
          <w:t>(一)、项目申报单位概况</w:t>
        </w:r>
        <w:r>
          <w:tab/>
        </w:r>
        <w:r>
          <w:fldChar w:fldCharType="begin"/>
        </w:r>
        <w:r>
          <w:instrText xml:space="preserve"> PAGEREF _Toc13614 \h </w:instrText>
        </w:r>
        <w:r>
          <w:fldChar w:fldCharType="separate"/>
        </w:r>
        <w:r>
          <w:t>5</w:t>
        </w:r>
        <w:r>
          <w:fldChar w:fldCharType="end"/>
        </w:r>
      </w:hyperlink>
    </w:p>
    <w:p>
      <w:pPr>
        <w:pStyle w:val="TOC2"/>
        <w:tabs>
          <w:tab w:val="right" w:leader="dot" w:pos="8306"/>
        </w:tabs>
      </w:pPr>
      <w:hyperlink w:anchor="_Toc26221" w:history="1">
        <w:r>
          <w:rPr>
            <w:rFonts w:ascii="仿宋" w:eastAsia="仿宋" w:hAnsi="仿宋" w:cs="仿宋" w:hint="eastAsia"/>
            <w:lang w:eastAsia="zh-CN"/>
          </w:rPr>
          <w:t>(二)、项目概况</w:t>
        </w:r>
        <w:r>
          <w:tab/>
        </w:r>
        <w:r>
          <w:fldChar w:fldCharType="begin"/>
        </w:r>
        <w:r>
          <w:instrText xml:space="preserve"> PAGEREF _Toc26221 \h </w:instrText>
        </w:r>
        <w:r>
          <w:fldChar w:fldCharType="separate"/>
        </w:r>
        <w:r>
          <w:t>6</w:t>
        </w:r>
        <w:r>
          <w:fldChar w:fldCharType="end"/>
        </w:r>
      </w:hyperlink>
    </w:p>
    <w:p>
      <w:pPr>
        <w:pStyle w:val="TOC1"/>
        <w:tabs>
          <w:tab w:val="right" w:leader="dot" w:pos="8306"/>
        </w:tabs>
      </w:pPr>
      <w:hyperlink w:anchor="_Toc5996" w:history="1">
        <w:r>
          <w:rPr>
            <w:rFonts w:ascii="仿宋" w:eastAsia="仿宋" w:hAnsi="仿宋" w:cs="仿宋" w:hint="eastAsia"/>
            <w:lang w:eastAsia="zh-CN"/>
          </w:rPr>
          <w:t>三、建设风险评估分析</w:t>
        </w:r>
        <w:r>
          <w:tab/>
        </w:r>
        <w:r>
          <w:fldChar w:fldCharType="begin"/>
        </w:r>
        <w:r>
          <w:instrText xml:space="preserve"> PAGEREF _Toc5996 \h </w:instrText>
        </w:r>
        <w:r>
          <w:fldChar w:fldCharType="separate"/>
        </w:r>
        <w:r>
          <w:t>9</w:t>
        </w:r>
        <w:r>
          <w:fldChar w:fldCharType="end"/>
        </w:r>
      </w:hyperlink>
    </w:p>
    <w:p>
      <w:pPr>
        <w:pStyle w:val="TOC2"/>
        <w:tabs>
          <w:tab w:val="right" w:leader="dot" w:pos="8306"/>
        </w:tabs>
      </w:pPr>
      <w:hyperlink w:anchor="_Toc27179" w:history="1">
        <w:r>
          <w:rPr>
            <w:rFonts w:ascii="仿宋" w:eastAsia="仿宋" w:hAnsi="仿宋" w:cs="仿宋" w:hint="eastAsia"/>
            <w:lang w:eastAsia="zh-CN"/>
          </w:rPr>
          <w:t>(一)、政策风险分析</w:t>
        </w:r>
        <w:r>
          <w:tab/>
        </w:r>
        <w:r>
          <w:fldChar w:fldCharType="begin"/>
        </w:r>
        <w:r>
          <w:instrText xml:space="preserve"> PAGEREF _Toc27179 \h </w:instrText>
        </w:r>
        <w:r>
          <w:fldChar w:fldCharType="separate"/>
        </w:r>
        <w:r>
          <w:t>9</w:t>
        </w:r>
        <w:r>
          <w:fldChar w:fldCharType="end"/>
        </w:r>
      </w:hyperlink>
    </w:p>
    <w:p>
      <w:pPr>
        <w:pStyle w:val="TOC2"/>
        <w:tabs>
          <w:tab w:val="right" w:leader="dot" w:pos="8306"/>
        </w:tabs>
      </w:pPr>
      <w:hyperlink w:anchor="_Toc25836" w:history="1">
        <w:r>
          <w:rPr>
            <w:rFonts w:ascii="仿宋" w:eastAsia="仿宋" w:hAnsi="仿宋" w:cs="仿宋" w:hint="eastAsia"/>
            <w:lang w:eastAsia="zh-CN"/>
          </w:rPr>
          <w:t>(二)、社会风险分析</w:t>
        </w:r>
        <w:r>
          <w:tab/>
        </w:r>
        <w:r>
          <w:fldChar w:fldCharType="begin"/>
        </w:r>
        <w:r>
          <w:instrText xml:space="preserve"> PAGEREF _Toc25836 \h </w:instrText>
        </w:r>
        <w:r>
          <w:fldChar w:fldCharType="separate"/>
        </w:r>
        <w:r>
          <w:t>10</w:t>
        </w:r>
        <w:r>
          <w:fldChar w:fldCharType="end"/>
        </w:r>
      </w:hyperlink>
    </w:p>
    <w:p>
      <w:pPr>
        <w:pStyle w:val="TOC2"/>
        <w:tabs>
          <w:tab w:val="right" w:leader="dot" w:pos="8306"/>
        </w:tabs>
      </w:pPr>
      <w:hyperlink w:anchor="_Toc28447" w:history="1">
        <w:r>
          <w:rPr>
            <w:rFonts w:ascii="仿宋" w:eastAsia="仿宋" w:hAnsi="仿宋" w:cs="仿宋" w:hint="eastAsia"/>
            <w:lang w:eastAsia="zh-CN"/>
          </w:rPr>
          <w:t>(三)、市场风险分析</w:t>
        </w:r>
        <w:r>
          <w:tab/>
        </w:r>
        <w:r>
          <w:fldChar w:fldCharType="begin"/>
        </w:r>
        <w:r>
          <w:instrText xml:space="preserve"> PAGEREF _Toc28447 \h </w:instrText>
        </w:r>
        <w:r>
          <w:fldChar w:fldCharType="separate"/>
        </w:r>
        <w:r>
          <w:t>12</w:t>
        </w:r>
        <w:r>
          <w:fldChar w:fldCharType="end"/>
        </w:r>
      </w:hyperlink>
    </w:p>
    <w:p>
      <w:pPr>
        <w:pStyle w:val="TOC2"/>
        <w:tabs>
          <w:tab w:val="right" w:leader="dot" w:pos="8306"/>
        </w:tabs>
      </w:pPr>
      <w:hyperlink w:anchor="_Toc9941" w:history="1">
        <w:r>
          <w:rPr>
            <w:rFonts w:ascii="仿宋" w:eastAsia="仿宋" w:hAnsi="仿宋" w:cs="仿宋" w:hint="eastAsia"/>
            <w:lang w:eastAsia="zh-CN"/>
          </w:rPr>
          <w:t>(四)、资金风险分析</w:t>
        </w:r>
        <w:r>
          <w:tab/>
        </w:r>
        <w:r>
          <w:fldChar w:fldCharType="begin"/>
        </w:r>
        <w:r>
          <w:instrText xml:space="preserve"> PAGEREF _Toc9941 \h </w:instrText>
        </w:r>
        <w:r>
          <w:fldChar w:fldCharType="separate"/>
        </w:r>
        <w:r>
          <w:t>13</w:t>
        </w:r>
        <w:r>
          <w:fldChar w:fldCharType="end"/>
        </w:r>
      </w:hyperlink>
    </w:p>
    <w:p>
      <w:pPr>
        <w:pStyle w:val="TOC2"/>
        <w:tabs>
          <w:tab w:val="right" w:leader="dot" w:pos="8306"/>
        </w:tabs>
      </w:pPr>
      <w:hyperlink w:anchor="_Toc27573" w:history="1">
        <w:r>
          <w:rPr>
            <w:rFonts w:ascii="仿宋" w:eastAsia="仿宋" w:hAnsi="仿宋" w:cs="仿宋" w:hint="eastAsia"/>
            <w:lang w:eastAsia="zh-CN"/>
          </w:rPr>
          <w:t>(五)、技术风险分析</w:t>
        </w:r>
        <w:r>
          <w:tab/>
        </w:r>
        <w:r>
          <w:fldChar w:fldCharType="begin"/>
        </w:r>
        <w:r>
          <w:instrText xml:space="preserve"> PAGEREF _Toc27573 \h </w:instrText>
        </w:r>
        <w:r>
          <w:fldChar w:fldCharType="separate"/>
        </w:r>
        <w:r>
          <w:t>14</w:t>
        </w:r>
        <w:r>
          <w:fldChar w:fldCharType="end"/>
        </w:r>
      </w:hyperlink>
    </w:p>
    <w:p>
      <w:pPr>
        <w:pStyle w:val="TOC2"/>
        <w:tabs>
          <w:tab w:val="right" w:leader="dot" w:pos="8306"/>
        </w:tabs>
      </w:pPr>
      <w:hyperlink w:anchor="_Toc19515" w:history="1">
        <w:r>
          <w:rPr>
            <w:rFonts w:ascii="仿宋" w:eastAsia="仿宋" w:hAnsi="仿宋" w:cs="仿宋" w:hint="eastAsia"/>
            <w:lang w:eastAsia="zh-CN"/>
          </w:rPr>
          <w:t>(六)、财务风险分析</w:t>
        </w:r>
        <w:r>
          <w:tab/>
        </w:r>
        <w:r>
          <w:fldChar w:fldCharType="begin"/>
        </w:r>
        <w:r>
          <w:instrText xml:space="preserve"> PAGEREF _Toc19515 \h </w:instrText>
        </w:r>
        <w:r>
          <w:fldChar w:fldCharType="separate"/>
        </w:r>
        <w:r>
          <w:t>15</w:t>
        </w:r>
        <w:r>
          <w:fldChar w:fldCharType="end"/>
        </w:r>
      </w:hyperlink>
    </w:p>
    <w:p>
      <w:pPr>
        <w:pStyle w:val="TOC2"/>
        <w:tabs>
          <w:tab w:val="right" w:leader="dot" w:pos="8306"/>
        </w:tabs>
      </w:pPr>
      <w:hyperlink w:anchor="_Toc934" w:history="1">
        <w:r>
          <w:rPr>
            <w:rFonts w:ascii="仿宋" w:eastAsia="仿宋" w:hAnsi="仿宋" w:cs="仿宋" w:hint="eastAsia"/>
            <w:lang w:eastAsia="zh-CN"/>
          </w:rPr>
          <w:t>(七)、管理风险分析</w:t>
        </w:r>
        <w:r>
          <w:tab/>
        </w:r>
        <w:r>
          <w:fldChar w:fldCharType="begin"/>
        </w:r>
        <w:r>
          <w:instrText xml:space="preserve"> PAGEREF _Toc934 \h </w:instrText>
        </w:r>
        <w:r>
          <w:fldChar w:fldCharType="separate"/>
        </w:r>
        <w:r>
          <w:t>17</w:t>
        </w:r>
        <w:r>
          <w:fldChar w:fldCharType="end"/>
        </w:r>
      </w:hyperlink>
    </w:p>
    <w:p>
      <w:pPr>
        <w:pStyle w:val="TOC2"/>
        <w:tabs>
          <w:tab w:val="right" w:leader="dot" w:pos="8306"/>
        </w:tabs>
      </w:pPr>
      <w:hyperlink w:anchor="_Toc24353" w:history="1">
        <w:r>
          <w:rPr>
            <w:rFonts w:ascii="仿宋" w:eastAsia="仿宋" w:hAnsi="仿宋" w:cs="仿宋" w:hint="eastAsia"/>
            <w:lang w:eastAsia="zh-CN"/>
          </w:rPr>
          <w:t>(八)、其它风险分析</w:t>
        </w:r>
        <w:r>
          <w:tab/>
        </w:r>
        <w:r>
          <w:fldChar w:fldCharType="begin"/>
        </w:r>
        <w:r>
          <w:instrText xml:space="preserve"> PAGEREF _Toc24353 \h </w:instrText>
        </w:r>
        <w:r>
          <w:fldChar w:fldCharType="separate"/>
        </w:r>
        <w:r>
          <w:t>18</w:t>
        </w:r>
        <w:r>
          <w:fldChar w:fldCharType="end"/>
        </w:r>
      </w:hyperlink>
    </w:p>
    <w:p>
      <w:pPr>
        <w:pStyle w:val="TOC2"/>
        <w:tabs>
          <w:tab w:val="right" w:leader="dot" w:pos="8306"/>
        </w:tabs>
      </w:pPr>
      <w:hyperlink w:anchor="_Toc24934" w:history="1">
        <w:r>
          <w:rPr>
            <w:rFonts w:ascii="仿宋" w:eastAsia="仿宋" w:hAnsi="仿宋" w:cs="仿宋" w:hint="eastAsia"/>
            <w:lang w:eastAsia="zh-CN"/>
          </w:rPr>
          <w:t>(九)、社会影响评估</w:t>
        </w:r>
        <w:r>
          <w:tab/>
        </w:r>
        <w:r>
          <w:fldChar w:fldCharType="begin"/>
        </w:r>
        <w:r>
          <w:instrText xml:space="preserve"> PAGEREF _Toc24934 \h </w:instrText>
        </w:r>
        <w:r>
          <w:fldChar w:fldCharType="separate"/>
        </w:r>
        <w:r>
          <w:t>20</w:t>
        </w:r>
        <w:r>
          <w:fldChar w:fldCharType="end"/>
        </w:r>
      </w:hyperlink>
    </w:p>
    <w:p>
      <w:pPr>
        <w:pStyle w:val="TOC1"/>
        <w:tabs>
          <w:tab w:val="right" w:leader="dot" w:pos="8306"/>
        </w:tabs>
      </w:pPr>
      <w:hyperlink w:anchor="_Toc3747" w:history="1">
        <w:r>
          <w:rPr>
            <w:rFonts w:ascii="仿宋" w:eastAsia="仿宋" w:hAnsi="仿宋" w:cs="仿宋" w:hint="eastAsia"/>
            <w:lang w:eastAsia="zh-CN"/>
          </w:rPr>
          <w:t>四、项目监理与质量保证</w:t>
        </w:r>
        <w:r>
          <w:tab/>
        </w:r>
        <w:r>
          <w:fldChar w:fldCharType="begin"/>
        </w:r>
        <w:r>
          <w:instrText xml:space="preserve"> PAGEREF _Toc3747 \h </w:instrText>
        </w:r>
        <w:r>
          <w:fldChar w:fldCharType="separate"/>
        </w:r>
        <w:r>
          <w:t>22</w:t>
        </w:r>
        <w:r>
          <w:fldChar w:fldCharType="end"/>
        </w:r>
      </w:hyperlink>
    </w:p>
    <w:p>
      <w:pPr>
        <w:pStyle w:val="TOC2"/>
        <w:tabs>
          <w:tab w:val="right" w:leader="dot" w:pos="8306"/>
        </w:tabs>
      </w:pPr>
      <w:hyperlink w:anchor="_Toc21562" w:history="1">
        <w:r>
          <w:rPr>
            <w:rFonts w:ascii="仿宋" w:eastAsia="仿宋" w:hAnsi="仿宋" w:cs="仿宋" w:hint="eastAsia"/>
            <w:lang w:eastAsia="zh-CN"/>
          </w:rPr>
          <w:t>(一)、监理体系构建</w:t>
        </w:r>
        <w:r>
          <w:tab/>
        </w:r>
        <w:r>
          <w:fldChar w:fldCharType="begin"/>
        </w:r>
        <w:r>
          <w:instrText xml:space="preserve"> PAGEREF _Toc21562 \h </w:instrText>
        </w:r>
        <w:r>
          <w:fldChar w:fldCharType="separate"/>
        </w:r>
        <w:r>
          <w:t>22</w:t>
        </w:r>
        <w:r>
          <w:fldChar w:fldCharType="end"/>
        </w:r>
      </w:hyperlink>
    </w:p>
    <w:p>
      <w:pPr>
        <w:pStyle w:val="TOC2"/>
        <w:tabs>
          <w:tab w:val="right" w:leader="dot" w:pos="8306"/>
        </w:tabs>
      </w:pPr>
      <w:hyperlink w:anchor="_Toc7998" w:history="1">
        <w:r>
          <w:rPr>
            <w:rFonts w:ascii="仿宋" w:eastAsia="仿宋" w:hAnsi="仿宋" w:cs="仿宋" w:hint="eastAsia"/>
            <w:lang w:eastAsia="zh-CN"/>
          </w:rPr>
          <w:t>(二)、质量保证体系实施</w:t>
        </w:r>
        <w:r>
          <w:tab/>
        </w:r>
        <w:r>
          <w:fldChar w:fldCharType="begin"/>
        </w:r>
        <w:r>
          <w:instrText xml:space="preserve"> PAGEREF _Toc7998 \h </w:instrText>
        </w:r>
        <w:r>
          <w:fldChar w:fldCharType="separate"/>
        </w:r>
        <w:r>
          <w:t>22</w:t>
        </w:r>
        <w:r>
          <w:fldChar w:fldCharType="end"/>
        </w:r>
      </w:hyperlink>
    </w:p>
    <w:p>
      <w:pPr>
        <w:pStyle w:val="TOC2"/>
        <w:tabs>
          <w:tab w:val="right" w:leader="dot" w:pos="8306"/>
        </w:tabs>
      </w:pPr>
      <w:hyperlink w:anchor="_Toc8138" w:history="1">
        <w:r>
          <w:rPr>
            <w:rFonts w:ascii="仿宋" w:eastAsia="仿宋" w:hAnsi="仿宋" w:cs="仿宋" w:hint="eastAsia"/>
            <w:lang w:eastAsia="zh-CN"/>
          </w:rPr>
          <w:t>(三)、监理与质量控制流程</w:t>
        </w:r>
        <w:r>
          <w:tab/>
        </w:r>
        <w:r>
          <w:fldChar w:fldCharType="begin"/>
        </w:r>
        <w:r>
          <w:instrText xml:space="preserve"> PAGEREF _Toc8138 \h </w:instrText>
        </w:r>
        <w:r>
          <w:fldChar w:fldCharType="separate"/>
        </w:r>
        <w:r>
          <w:t>23</w:t>
        </w:r>
        <w:r>
          <w:fldChar w:fldCharType="end"/>
        </w:r>
      </w:hyperlink>
    </w:p>
    <w:p>
      <w:pPr>
        <w:pStyle w:val="TOC1"/>
        <w:tabs>
          <w:tab w:val="right" w:leader="dot" w:pos="8306"/>
        </w:tabs>
      </w:pPr>
      <w:hyperlink w:anchor="_Toc6802" w:history="1">
        <w:r>
          <w:rPr>
            <w:rFonts w:ascii="仿宋" w:eastAsia="仿宋" w:hAnsi="仿宋" w:cs="仿宋" w:hint="eastAsia"/>
            <w:lang w:eastAsia="zh-CN"/>
          </w:rPr>
          <w:t>五、环境和生态影响分析</w:t>
        </w:r>
        <w:r>
          <w:tab/>
        </w:r>
        <w:r>
          <w:fldChar w:fldCharType="begin"/>
        </w:r>
        <w:r>
          <w:instrText xml:space="preserve"> PAGEREF _Toc6802 \h </w:instrText>
        </w:r>
        <w:r>
          <w:fldChar w:fldCharType="separate"/>
        </w:r>
        <w:r>
          <w:t>24</w:t>
        </w:r>
        <w:r>
          <w:fldChar w:fldCharType="end"/>
        </w:r>
      </w:hyperlink>
    </w:p>
    <w:p>
      <w:pPr>
        <w:pStyle w:val="TOC2"/>
        <w:tabs>
          <w:tab w:val="right" w:leader="dot" w:pos="8306"/>
        </w:tabs>
      </w:pPr>
      <w:hyperlink w:anchor="_Toc4453" w:history="1">
        <w:r>
          <w:rPr>
            <w:rFonts w:ascii="仿宋" w:eastAsia="仿宋" w:hAnsi="仿宋" w:cs="仿宋" w:hint="eastAsia"/>
            <w:lang w:eastAsia="zh-CN"/>
          </w:rPr>
          <w:t>(一)、环境和生态现状</w:t>
        </w:r>
        <w:r>
          <w:tab/>
        </w:r>
        <w:r>
          <w:fldChar w:fldCharType="begin"/>
        </w:r>
        <w:r>
          <w:instrText xml:space="preserve"> PAGEREF _Toc4453 \h </w:instrText>
        </w:r>
        <w:r>
          <w:fldChar w:fldCharType="separate"/>
        </w:r>
        <w:r>
          <w:t>24</w:t>
        </w:r>
        <w:r>
          <w:fldChar w:fldCharType="end"/>
        </w:r>
      </w:hyperlink>
    </w:p>
    <w:p>
      <w:pPr>
        <w:pStyle w:val="TOC2"/>
        <w:tabs>
          <w:tab w:val="right" w:leader="dot" w:pos="8306"/>
        </w:tabs>
      </w:pPr>
      <w:hyperlink w:anchor="_Toc8732" w:history="1">
        <w:r>
          <w:rPr>
            <w:rFonts w:ascii="仿宋" w:eastAsia="仿宋" w:hAnsi="仿宋" w:cs="仿宋" w:hint="eastAsia"/>
            <w:lang w:eastAsia="zh-CN"/>
          </w:rPr>
          <w:t>(二)、生态环境影响分析</w:t>
        </w:r>
        <w:r>
          <w:tab/>
        </w:r>
        <w:r>
          <w:fldChar w:fldCharType="begin"/>
        </w:r>
        <w:r>
          <w:instrText xml:space="preserve"> PAGEREF _Toc8732 \h </w:instrText>
        </w:r>
        <w:r>
          <w:fldChar w:fldCharType="separate"/>
        </w:r>
        <w:r>
          <w:t>25</w:t>
        </w:r>
        <w:r>
          <w:fldChar w:fldCharType="end"/>
        </w:r>
      </w:hyperlink>
    </w:p>
    <w:p>
      <w:pPr>
        <w:pStyle w:val="TOC2"/>
        <w:tabs>
          <w:tab w:val="right" w:leader="dot" w:pos="8306"/>
        </w:tabs>
      </w:pPr>
      <w:hyperlink w:anchor="_Toc20568" w:history="1">
        <w:r>
          <w:rPr>
            <w:rFonts w:ascii="仿宋" w:eastAsia="仿宋" w:hAnsi="仿宋" w:cs="仿宋" w:hint="eastAsia"/>
            <w:lang w:eastAsia="zh-CN"/>
          </w:rPr>
          <w:t>(三)、生态环境保护措施</w:t>
        </w:r>
        <w:r>
          <w:tab/>
        </w:r>
        <w:r>
          <w:fldChar w:fldCharType="begin"/>
        </w:r>
        <w:r>
          <w:instrText xml:space="preserve"> PAGEREF _Toc20568 \h </w:instrText>
        </w:r>
        <w:r>
          <w:fldChar w:fldCharType="separate"/>
        </w:r>
        <w:r>
          <w:t>26</w:t>
        </w:r>
        <w:r>
          <w:fldChar w:fldCharType="end"/>
        </w:r>
      </w:hyperlink>
    </w:p>
    <w:p>
      <w:pPr>
        <w:pStyle w:val="TOC2"/>
        <w:tabs>
          <w:tab w:val="right" w:leader="dot" w:pos="8306"/>
        </w:tabs>
      </w:pPr>
      <w:hyperlink w:anchor="_Toc9388" w:history="1">
        <w:r>
          <w:rPr>
            <w:rFonts w:ascii="仿宋" w:eastAsia="仿宋" w:hAnsi="仿宋" w:cs="仿宋" w:hint="eastAsia"/>
            <w:lang w:eastAsia="zh-CN"/>
          </w:rPr>
          <w:t>(四)、地质灾害影响分析</w:t>
        </w:r>
        <w:r>
          <w:tab/>
        </w:r>
        <w:r>
          <w:fldChar w:fldCharType="begin"/>
        </w:r>
        <w:r>
          <w:instrText xml:space="preserve"> PAGEREF _Toc9388 \h </w:instrText>
        </w:r>
        <w:r>
          <w:fldChar w:fldCharType="separate"/>
        </w:r>
        <w:r>
          <w:t>28</w:t>
        </w:r>
        <w:r>
          <w:fldChar w:fldCharType="end"/>
        </w:r>
      </w:hyperlink>
    </w:p>
    <w:p>
      <w:pPr>
        <w:pStyle w:val="TOC2"/>
        <w:tabs>
          <w:tab w:val="right" w:leader="dot" w:pos="8306"/>
        </w:tabs>
      </w:pPr>
      <w:hyperlink w:anchor="_Toc18950" w:history="1">
        <w:r>
          <w:rPr>
            <w:rFonts w:ascii="仿宋" w:eastAsia="仿宋" w:hAnsi="仿宋" w:cs="仿宋" w:hint="eastAsia"/>
            <w:lang w:eastAsia="zh-CN"/>
          </w:rPr>
          <w:t>(五)、特殊环境影响</w:t>
        </w:r>
        <w:r>
          <w:tab/>
        </w:r>
        <w:r>
          <w:fldChar w:fldCharType="begin"/>
        </w:r>
        <w:r>
          <w:instrText xml:space="preserve"> PAGEREF _Toc18950 \h </w:instrText>
        </w:r>
        <w:r>
          <w:fldChar w:fldCharType="separate"/>
        </w:r>
        <w:r>
          <w:t>30</w:t>
        </w:r>
        <w:r>
          <w:fldChar w:fldCharType="end"/>
        </w:r>
      </w:hyperlink>
    </w:p>
    <w:p>
      <w:pPr>
        <w:pStyle w:val="TOC1"/>
        <w:tabs>
          <w:tab w:val="right" w:leader="dot" w:pos="8306"/>
        </w:tabs>
      </w:pPr>
      <w:hyperlink w:anchor="_Toc29864" w:history="1">
        <w:r>
          <w:rPr>
            <w:rFonts w:ascii="仿宋" w:eastAsia="仿宋" w:hAnsi="仿宋" w:cs="仿宋" w:hint="eastAsia"/>
            <w:lang w:eastAsia="zh-CN"/>
          </w:rPr>
          <w:t>六、社会影响分析</w:t>
        </w:r>
        <w:r>
          <w:tab/>
        </w:r>
        <w:r>
          <w:fldChar w:fldCharType="begin"/>
        </w:r>
        <w:r>
          <w:instrText xml:space="preserve"> PAGEREF _Toc29864 \h </w:instrText>
        </w:r>
        <w:r>
          <w:fldChar w:fldCharType="separate"/>
        </w:r>
        <w:r>
          <w:t>31</w:t>
        </w:r>
        <w:r>
          <w:fldChar w:fldCharType="end"/>
        </w:r>
      </w:hyperlink>
    </w:p>
    <w:p>
      <w:pPr>
        <w:pStyle w:val="TOC2"/>
        <w:tabs>
          <w:tab w:val="right" w:leader="dot" w:pos="8306"/>
        </w:tabs>
      </w:pPr>
      <w:hyperlink w:anchor="_Toc24476" w:history="1">
        <w:r>
          <w:rPr>
            <w:rFonts w:ascii="仿宋" w:eastAsia="仿宋" w:hAnsi="仿宋" w:cs="仿宋" w:hint="eastAsia"/>
            <w:lang w:eastAsia="zh-CN"/>
          </w:rPr>
          <w:t>(一)、社会影响效果分析</w:t>
        </w:r>
        <w:r>
          <w:tab/>
        </w:r>
        <w:r>
          <w:fldChar w:fldCharType="begin"/>
        </w:r>
        <w:r>
          <w:instrText xml:space="preserve"> PAGEREF _Toc24476 \h </w:instrText>
        </w:r>
        <w:r>
          <w:fldChar w:fldCharType="separate"/>
        </w:r>
        <w:r>
          <w:t>31</w:t>
        </w:r>
        <w:r>
          <w:fldChar w:fldCharType="end"/>
        </w:r>
      </w:hyperlink>
    </w:p>
    <w:p>
      <w:pPr>
        <w:pStyle w:val="TOC2"/>
        <w:tabs>
          <w:tab w:val="right" w:leader="dot" w:pos="8306"/>
        </w:tabs>
      </w:pPr>
      <w:hyperlink w:anchor="_Toc28002" w:history="1">
        <w:r>
          <w:rPr>
            <w:rFonts w:ascii="仿宋" w:eastAsia="仿宋" w:hAnsi="仿宋" w:cs="仿宋" w:hint="eastAsia"/>
            <w:lang w:eastAsia="zh-CN"/>
          </w:rPr>
          <w:t>(二)、社会适应性分析</w:t>
        </w:r>
        <w:r>
          <w:tab/>
        </w:r>
        <w:r>
          <w:fldChar w:fldCharType="begin"/>
        </w:r>
        <w:r>
          <w:instrText xml:space="preserve"> PAGEREF _Toc28002 \h </w:instrText>
        </w:r>
        <w:r>
          <w:fldChar w:fldCharType="separate"/>
        </w:r>
        <w:r>
          <w:t>33</w:t>
        </w:r>
        <w:r>
          <w:fldChar w:fldCharType="end"/>
        </w:r>
      </w:hyperlink>
    </w:p>
    <w:p>
      <w:pPr>
        <w:pStyle w:val="TOC2"/>
        <w:tabs>
          <w:tab w:val="right" w:leader="dot" w:pos="8306"/>
        </w:tabs>
      </w:pPr>
      <w:hyperlink w:anchor="_Toc27292" w:history="1">
        <w:r>
          <w:rPr>
            <w:rFonts w:ascii="仿宋" w:eastAsia="仿宋" w:hAnsi="仿宋" w:cs="仿宋" w:hint="eastAsia"/>
            <w:lang w:eastAsia="zh-CN"/>
          </w:rPr>
          <w:t>(三)、社会风险及对策分析</w:t>
        </w:r>
        <w:r>
          <w:tab/>
        </w:r>
        <w:r>
          <w:fldChar w:fldCharType="begin"/>
        </w:r>
        <w:r>
          <w:instrText xml:space="preserve"> PAGEREF _Toc27292 \h </w:instrText>
        </w:r>
        <w:r>
          <w:fldChar w:fldCharType="separate"/>
        </w:r>
        <w:r>
          <w:t>34</w:t>
        </w:r>
        <w:r>
          <w:fldChar w:fldCharType="end"/>
        </w:r>
      </w:hyperlink>
    </w:p>
    <w:p>
      <w:pPr>
        <w:pStyle w:val="TOC1"/>
        <w:tabs>
          <w:tab w:val="right" w:leader="dot" w:pos="8306"/>
        </w:tabs>
      </w:pPr>
      <w:hyperlink w:anchor="_Toc2046" w:history="1">
        <w:r>
          <w:rPr>
            <w:rFonts w:ascii="仿宋" w:eastAsia="仿宋" w:hAnsi="仿宋" w:cs="仿宋" w:hint="eastAsia"/>
            <w:lang w:eastAsia="zh-CN"/>
          </w:rPr>
          <w:t>七、安全与应急管理</w:t>
        </w:r>
        <w:r>
          <w:tab/>
        </w:r>
        <w:r>
          <w:fldChar w:fldCharType="begin"/>
        </w:r>
        <w:r>
          <w:instrText xml:space="preserve"> PAGEREF _Toc2046 \h </w:instrText>
        </w:r>
        <w:r>
          <w:fldChar w:fldCharType="separate"/>
        </w:r>
        <w:r>
          <w:t>38</w:t>
        </w:r>
        <w:r>
          <w:fldChar w:fldCharType="end"/>
        </w:r>
      </w:hyperlink>
    </w:p>
    <w:p>
      <w:pPr>
        <w:pStyle w:val="TOC2"/>
        <w:tabs>
          <w:tab w:val="right" w:leader="dot" w:pos="8306"/>
        </w:tabs>
      </w:pPr>
      <w:hyperlink w:anchor="_Toc5782" w:history="1">
        <w:r>
          <w:rPr>
            <w:rFonts w:ascii="仿宋" w:eastAsia="仿宋" w:hAnsi="仿宋" w:cs="仿宋" w:hint="eastAsia"/>
            <w:lang w:eastAsia="zh-CN"/>
          </w:rPr>
          <w:t>(一)、安全生产管理</w:t>
        </w:r>
        <w:r>
          <w:tab/>
        </w:r>
        <w:r>
          <w:fldChar w:fldCharType="begin"/>
        </w:r>
        <w:r>
          <w:instrText xml:space="preserve"> PAGEREF _Toc5782 \h </w:instrText>
        </w:r>
        <w:r>
          <w:fldChar w:fldCharType="separate"/>
        </w:r>
        <w:r>
          <w:t>38</w:t>
        </w:r>
        <w:r>
          <w:fldChar w:fldCharType="end"/>
        </w:r>
      </w:hyperlink>
    </w:p>
    <w:p>
      <w:pPr>
        <w:pStyle w:val="TOC2"/>
        <w:tabs>
          <w:tab w:val="right" w:leader="dot" w:pos="8306"/>
        </w:tabs>
      </w:pPr>
      <w:hyperlink w:anchor="_Toc1222" w:history="1">
        <w:r>
          <w:rPr>
            <w:rFonts w:ascii="仿宋" w:eastAsia="仿宋" w:hAnsi="仿宋" w:cs="仿宋" w:hint="eastAsia"/>
            <w:lang w:eastAsia="zh-CN"/>
          </w:rPr>
          <w:t>(二)、应急预案与响应</w:t>
        </w:r>
        <w:r>
          <w:tab/>
        </w:r>
        <w:r>
          <w:fldChar w:fldCharType="begin"/>
        </w:r>
        <w:r>
          <w:instrText xml:space="preserve"> PAGEREF _Toc1222 \h </w:instrText>
        </w:r>
        <w:r>
          <w:fldChar w:fldCharType="separate"/>
        </w:r>
        <w:r>
          <w:t>39</w:t>
        </w:r>
        <w:r>
          <w:fldChar w:fldCharType="end"/>
        </w:r>
      </w:hyperlink>
    </w:p>
    <w:p>
      <w:pPr>
        <w:pStyle w:val="TOC1"/>
        <w:tabs>
          <w:tab w:val="right" w:leader="dot" w:pos="8306"/>
        </w:tabs>
      </w:pPr>
      <w:hyperlink w:anchor="_Toc16833" w:history="1">
        <w:r>
          <w:rPr>
            <w:rFonts w:ascii="仿宋" w:eastAsia="仿宋" w:hAnsi="仿宋" w:cs="仿宋" w:hint="eastAsia"/>
            <w:lang w:eastAsia="zh-CN"/>
          </w:rPr>
          <w:t>八、客户关系管理与市场拓展</w:t>
        </w:r>
        <w:r>
          <w:tab/>
        </w:r>
        <w:r>
          <w:fldChar w:fldCharType="begin"/>
        </w:r>
        <w:r>
          <w:instrText xml:space="preserve"> PAGEREF _Toc16833 \h </w:instrText>
        </w:r>
        <w:r>
          <w:fldChar w:fldCharType="separate"/>
        </w:r>
        <w:r>
          <w:t>41</w:t>
        </w:r>
        <w:r>
          <w:fldChar w:fldCharType="end"/>
        </w:r>
      </w:hyperlink>
    </w:p>
    <w:p>
      <w:pPr>
        <w:pStyle w:val="TOC2"/>
        <w:tabs>
          <w:tab w:val="right" w:leader="dot" w:pos="8306"/>
        </w:tabs>
      </w:pPr>
      <w:hyperlink w:anchor="_Toc13274" w:history="1">
        <w:r>
          <w:rPr>
            <w:rFonts w:ascii="仿宋" w:eastAsia="仿宋" w:hAnsi="仿宋" w:cs="仿宋" w:hint="eastAsia"/>
            <w:lang w:eastAsia="zh-CN"/>
          </w:rPr>
          <w:t>(一)、客户关系管理策略</w:t>
        </w:r>
        <w:r>
          <w:tab/>
        </w:r>
        <w:r>
          <w:fldChar w:fldCharType="begin"/>
        </w:r>
        <w:r>
          <w:instrText xml:space="preserve"> PAGEREF _Toc13274 \h </w:instrText>
        </w:r>
        <w:r>
          <w:fldChar w:fldCharType="separate"/>
        </w:r>
        <w:r>
          <w:t>41</w:t>
        </w:r>
        <w:r>
          <w:fldChar w:fldCharType="end"/>
        </w:r>
      </w:hyperlink>
    </w:p>
    <w:p>
      <w:pPr>
        <w:pStyle w:val="TOC2"/>
        <w:tabs>
          <w:tab w:val="right" w:leader="dot" w:pos="8306"/>
        </w:tabs>
      </w:pPr>
      <w:hyperlink w:anchor="_Toc25437" w:history="1">
        <w:r>
          <w:rPr>
            <w:rFonts w:ascii="仿宋" w:eastAsia="仿宋" w:hAnsi="仿宋" w:cs="仿宋" w:hint="eastAsia"/>
            <w:lang w:eastAsia="zh-CN"/>
          </w:rPr>
          <w:t>(二)、市场拓展方案</w:t>
        </w:r>
        <w:r>
          <w:tab/>
        </w:r>
        <w:r>
          <w:fldChar w:fldCharType="begin"/>
        </w:r>
        <w:r>
          <w:instrText xml:space="preserve"> PAGEREF _Toc25437 \h </w:instrText>
        </w:r>
        <w:r>
          <w:fldChar w:fldCharType="separate"/>
        </w:r>
        <w:r>
          <w:t>42</w:t>
        </w:r>
        <w:r>
          <w:fldChar w:fldCharType="end"/>
        </w:r>
      </w:hyperlink>
    </w:p>
    <w:p>
      <w:pPr>
        <w:pStyle w:val="TOC1"/>
        <w:tabs>
          <w:tab w:val="right" w:leader="dot" w:pos="8306"/>
        </w:tabs>
      </w:pPr>
      <w:hyperlink w:anchor="_Toc157" w:history="1">
        <w:r>
          <w:rPr>
            <w:rFonts w:ascii="仿宋" w:eastAsia="仿宋" w:hAnsi="仿宋" w:cs="仿宋" w:hint="eastAsia"/>
            <w:lang w:eastAsia="zh-CN"/>
          </w:rPr>
          <w:t>九、项目实施与管理方案</w:t>
        </w:r>
        <w:r>
          <w:tab/>
        </w:r>
        <w:r>
          <w:fldChar w:fldCharType="begin"/>
        </w:r>
        <w:r>
          <w:instrText xml:space="preserve"> PAGEREF _Toc157 \h </w:instrText>
        </w:r>
        <w:r>
          <w:fldChar w:fldCharType="separate"/>
        </w:r>
        <w:r>
          <w:t>44</w:t>
        </w:r>
        <w:r>
          <w:fldChar w:fldCharType="end"/>
        </w:r>
      </w:hyperlink>
    </w:p>
    <w:p>
      <w:pPr>
        <w:pStyle w:val="TOC2"/>
        <w:tabs>
          <w:tab w:val="right" w:leader="dot" w:pos="8306"/>
        </w:tabs>
      </w:pPr>
      <w:hyperlink w:anchor="_Toc11765" w:history="1">
        <w:r>
          <w:rPr>
            <w:rFonts w:ascii="仿宋" w:eastAsia="仿宋" w:hAnsi="仿宋" w:cs="仿宋" w:hint="eastAsia"/>
            <w:lang w:eastAsia="zh-CN"/>
          </w:rPr>
          <w:t>(一)、项目实施计划</w:t>
        </w:r>
        <w:r>
          <w:tab/>
        </w:r>
        <w:r>
          <w:fldChar w:fldCharType="begin"/>
        </w:r>
        <w:r>
          <w:instrText xml:space="preserve"> PAGEREF _Toc11765 \h </w:instrText>
        </w:r>
        <w:r>
          <w:fldChar w:fldCharType="separate"/>
        </w:r>
        <w:r>
          <w:t>44</w:t>
        </w:r>
        <w:r>
          <w:fldChar w:fldCharType="end"/>
        </w:r>
      </w:hyperlink>
    </w:p>
    <w:p>
      <w:pPr>
        <w:pStyle w:val="TOC2"/>
        <w:tabs>
          <w:tab w:val="right" w:leader="dot" w:pos="8306"/>
        </w:tabs>
      </w:pPr>
      <w:hyperlink w:anchor="_Toc15696" w:history="1">
        <w:r>
          <w:rPr>
            <w:rFonts w:ascii="仿宋" w:eastAsia="仿宋" w:hAnsi="仿宋" w:cs="仿宋" w:hint="eastAsia"/>
            <w:lang w:eastAsia="zh-CN"/>
          </w:rPr>
          <w:t>(二)、项目组织机构与职责</w:t>
        </w:r>
        <w:r>
          <w:tab/>
        </w:r>
        <w:r>
          <w:fldChar w:fldCharType="begin"/>
        </w:r>
        <w:r>
          <w:instrText xml:space="preserve"> PAGEREF _Toc15696 \h </w:instrText>
        </w:r>
        <w:r>
          <w:fldChar w:fldCharType="separate"/>
        </w:r>
        <w:r>
          <w:t>45</w:t>
        </w:r>
        <w:r>
          <w:fldChar w:fldCharType="end"/>
        </w:r>
      </w:hyperlink>
    </w:p>
    <w:p>
      <w:pPr>
        <w:pStyle w:val="TOC2"/>
        <w:tabs>
          <w:tab w:val="right" w:leader="dot" w:pos="8306"/>
        </w:tabs>
      </w:pPr>
      <w:hyperlink w:anchor="_Toc5383" w:history="1">
        <w:r>
          <w:rPr>
            <w:rFonts w:ascii="仿宋" w:eastAsia="仿宋" w:hAnsi="仿宋" w:cs="仿宋" w:hint="eastAsia"/>
            <w:lang w:eastAsia="zh-CN"/>
          </w:rPr>
          <w:t>(三)、项目管理与监控体系</w:t>
        </w:r>
        <w:r>
          <w:tab/>
        </w:r>
        <w:r>
          <w:fldChar w:fldCharType="begin"/>
        </w:r>
        <w:r>
          <w:instrText xml:space="preserve"> PAGEREF _Toc5383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10" w:history="1">
        <w:r>
          <w:rPr>
            <w:rFonts w:ascii="仿宋" w:eastAsia="仿宋" w:hAnsi="仿宋" w:cs="仿宋" w:hint="eastAsia"/>
            <w:lang w:eastAsia="zh-CN"/>
          </w:rPr>
          <w:t>十、环境保护与治理方案</w:t>
        </w:r>
        <w:r>
          <w:tab/>
        </w:r>
        <w:r>
          <w:fldChar w:fldCharType="begin"/>
        </w:r>
        <w:r>
          <w:instrText xml:space="preserve"> PAGEREF _Toc22710 \h </w:instrText>
        </w:r>
        <w:r>
          <w:fldChar w:fldCharType="separate"/>
        </w:r>
        <w:r>
          <w:t>49</w:t>
        </w:r>
        <w:r>
          <w:fldChar w:fldCharType="end"/>
        </w:r>
      </w:hyperlink>
    </w:p>
    <w:p>
      <w:pPr>
        <w:pStyle w:val="TOC2"/>
        <w:tabs>
          <w:tab w:val="right" w:leader="dot" w:pos="8306"/>
        </w:tabs>
      </w:pPr>
      <w:hyperlink w:anchor="_Toc22685" w:history="1">
        <w:r>
          <w:rPr>
            <w:rFonts w:ascii="仿宋" w:eastAsia="仿宋" w:hAnsi="仿宋" w:cs="仿宋" w:hint="eastAsia"/>
            <w:lang w:eastAsia="zh-CN"/>
          </w:rPr>
          <w:t>(一)、项目环境影响评估</w:t>
        </w:r>
        <w:r>
          <w:tab/>
        </w:r>
        <w:r>
          <w:fldChar w:fldCharType="begin"/>
        </w:r>
        <w:r>
          <w:instrText xml:space="preserve"> PAGEREF _Toc22685 \h </w:instrText>
        </w:r>
        <w:r>
          <w:fldChar w:fldCharType="separate"/>
        </w:r>
        <w:r>
          <w:t>49</w:t>
        </w:r>
        <w:r>
          <w:fldChar w:fldCharType="end"/>
        </w:r>
      </w:hyperlink>
    </w:p>
    <w:p>
      <w:pPr>
        <w:pStyle w:val="TOC2"/>
        <w:tabs>
          <w:tab w:val="right" w:leader="dot" w:pos="8306"/>
        </w:tabs>
      </w:pPr>
      <w:hyperlink w:anchor="_Toc13758" w:history="1">
        <w:r>
          <w:rPr>
            <w:rFonts w:ascii="仿宋" w:eastAsia="仿宋" w:hAnsi="仿宋" w:cs="仿宋" w:hint="eastAsia"/>
            <w:lang w:eastAsia="zh-CN"/>
          </w:rPr>
          <w:t>(二)、环境保护措施与治理方案</w:t>
        </w:r>
        <w:r>
          <w:tab/>
        </w:r>
        <w:r>
          <w:fldChar w:fldCharType="begin"/>
        </w:r>
        <w:r>
          <w:instrText xml:space="preserve"> PAGEREF _Toc13758 \h </w:instrText>
        </w:r>
        <w:r>
          <w:fldChar w:fldCharType="separate"/>
        </w:r>
        <w:r>
          <w:t>50</w:t>
        </w:r>
        <w:r>
          <w:fldChar w:fldCharType="end"/>
        </w:r>
      </w:hyperlink>
    </w:p>
    <w:p>
      <w:pPr>
        <w:pStyle w:val="TOC1"/>
        <w:tabs>
          <w:tab w:val="right" w:leader="dot" w:pos="8306"/>
        </w:tabs>
      </w:pPr>
      <w:hyperlink w:anchor="_Toc3789" w:history="1">
        <w:r>
          <w:rPr>
            <w:rFonts w:ascii="仿宋" w:eastAsia="仿宋" w:hAnsi="仿宋" w:cs="仿宋" w:hint="eastAsia"/>
            <w:lang w:eastAsia="zh-CN"/>
          </w:rPr>
          <w:t>十一、技术创新与产业升级</w:t>
        </w:r>
        <w:r>
          <w:tab/>
        </w:r>
        <w:r>
          <w:fldChar w:fldCharType="begin"/>
        </w:r>
        <w:r>
          <w:instrText xml:space="preserve"> PAGEREF _Toc3789 \h </w:instrText>
        </w:r>
        <w:r>
          <w:fldChar w:fldCharType="separate"/>
        </w:r>
        <w:r>
          <w:t>50</w:t>
        </w:r>
        <w:r>
          <w:fldChar w:fldCharType="end"/>
        </w:r>
      </w:hyperlink>
    </w:p>
    <w:p>
      <w:pPr>
        <w:pStyle w:val="TOC2"/>
        <w:tabs>
          <w:tab w:val="right" w:leader="dot" w:pos="8306"/>
        </w:tabs>
      </w:pPr>
      <w:hyperlink w:anchor="_Toc23931" w:history="1">
        <w:r>
          <w:rPr>
            <w:rFonts w:ascii="仿宋" w:eastAsia="仿宋" w:hAnsi="仿宋" w:cs="仿宋" w:hint="eastAsia"/>
            <w:lang w:eastAsia="zh-CN"/>
          </w:rPr>
          <w:t>(一)、技术创新方向与目标</w:t>
        </w:r>
        <w:r>
          <w:tab/>
        </w:r>
        <w:r>
          <w:fldChar w:fldCharType="begin"/>
        </w:r>
        <w:r>
          <w:instrText xml:space="preserve"> PAGEREF _Toc23931 \h </w:instrText>
        </w:r>
        <w:r>
          <w:fldChar w:fldCharType="separate"/>
        </w:r>
        <w:r>
          <w:t>50</w:t>
        </w:r>
        <w:r>
          <w:fldChar w:fldCharType="end"/>
        </w:r>
      </w:hyperlink>
    </w:p>
    <w:p>
      <w:pPr>
        <w:pStyle w:val="TOC2"/>
        <w:tabs>
          <w:tab w:val="right" w:leader="dot" w:pos="8306"/>
        </w:tabs>
      </w:pPr>
      <w:hyperlink w:anchor="_Toc8779" w:history="1">
        <w:r>
          <w:rPr>
            <w:rFonts w:ascii="仿宋" w:eastAsia="仿宋" w:hAnsi="仿宋" w:cs="仿宋" w:hint="eastAsia"/>
            <w:lang w:eastAsia="zh-CN"/>
          </w:rPr>
          <w:t>(二)、产业升级路径与措施</w:t>
        </w:r>
        <w:r>
          <w:tab/>
        </w:r>
        <w:r>
          <w:fldChar w:fldCharType="begin"/>
        </w:r>
        <w:r>
          <w:instrText xml:space="preserve"> PAGEREF _Toc8779 \h </w:instrText>
        </w:r>
        <w:r>
          <w:fldChar w:fldCharType="separate"/>
        </w:r>
        <w:r>
          <w:t>52</w:t>
        </w:r>
        <w:r>
          <w:fldChar w:fldCharType="end"/>
        </w:r>
      </w:hyperlink>
    </w:p>
    <w:p>
      <w:pPr>
        <w:pStyle w:val="TOC1"/>
        <w:tabs>
          <w:tab w:val="right" w:leader="dot" w:pos="8306"/>
        </w:tabs>
      </w:pPr>
      <w:hyperlink w:anchor="_Toc17918" w:history="1">
        <w:r>
          <w:rPr>
            <w:rFonts w:ascii="仿宋" w:eastAsia="仿宋" w:hAnsi="仿宋" w:cs="仿宋" w:hint="eastAsia"/>
            <w:lang w:eastAsia="zh-CN"/>
          </w:rPr>
          <w:t>十二、土地利用与规划方案</w:t>
        </w:r>
        <w:r>
          <w:tab/>
        </w:r>
        <w:r>
          <w:fldChar w:fldCharType="begin"/>
        </w:r>
        <w:r>
          <w:instrText xml:space="preserve"> PAGEREF _Toc17918 \h </w:instrText>
        </w:r>
        <w:r>
          <w:fldChar w:fldCharType="separate"/>
        </w:r>
        <w:r>
          <w:t>53</w:t>
        </w:r>
        <w:r>
          <w:fldChar w:fldCharType="end"/>
        </w:r>
      </w:hyperlink>
    </w:p>
    <w:p>
      <w:pPr>
        <w:pStyle w:val="TOC2"/>
        <w:tabs>
          <w:tab w:val="right" w:leader="dot" w:pos="8306"/>
        </w:tabs>
      </w:pPr>
      <w:hyperlink w:anchor="_Toc13931" w:history="1">
        <w:r>
          <w:rPr>
            <w:rFonts w:ascii="仿宋" w:eastAsia="仿宋" w:hAnsi="仿宋" w:cs="仿宋" w:hint="eastAsia"/>
            <w:lang w:eastAsia="zh-CN"/>
          </w:rPr>
          <w:t>(一)、项目用地情况分析</w:t>
        </w:r>
        <w:r>
          <w:tab/>
        </w:r>
        <w:r>
          <w:fldChar w:fldCharType="begin"/>
        </w:r>
        <w:r>
          <w:instrText xml:space="preserve"> PAGEREF _Toc13931 \h </w:instrText>
        </w:r>
        <w:r>
          <w:fldChar w:fldCharType="separate"/>
        </w:r>
        <w:r>
          <w:t>53</w:t>
        </w:r>
        <w:r>
          <w:fldChar w:fldCharType="end"/>
        </w:r>
      </w:hyperlink>
    </w:p>
    <w:p>
      <w:pPr>
        <w:pStyle w:val="TOC2"/>
        <w:tabs>
          <w:tab w:val="right" w:leader="dot" w:pos="8306"/>
        </w:tabs>
      </w:pPr>
      <w:hyperlink w:anchor="_Toc31942" w:history="1">
        <w:r>
          <w:rPr>
            <w:rFonts w:ascii="仿宋" w:eastAsia="仿宋" w:hAnsi="仿宋" w:cs="仿宋" w:hint="eastAsia"/>
            <w:lang w:eastAsia="zh-CN"/>
          </w:rPr>
          <w:t>(二)、土地利用规划方案</w:t>
        </w:r>
        <w:r>
          <w:tab/>
        </w:r>
        <w:r>
          <w:fldChar w:fldCharType="begin"/>
        </w:r>
        <w:r>
          <w:instrText xml:space="preserve"> PAGEREF _Toc31942 \h </w:instrText>
        </w:r>
        <w:r>
          <w:fldChar w:fldCharType="separate"/>
        </w:r>
        <w:r>
          <w:t>54</w:t>
        </w:r>
        <w:r>
          <w:fldChar w:fldCharType="end"/>
        </w:r>
      </w:hyperlink>
    </w:p>
    <w:p>
      <w:pPr>
        <w:pStyle w:val="TOC1"/>
        <w:tabs>
          <w:tab w:val="right" w:leader="dot" w:pos="8306"/>
        </w:tabs>
      </w:pPr>
      <w:hyperlink w:anchor="_Toc9280" w:history="1">
        <w:r>
          <w:rPr>
            <w:rFonts w:ascii="仿宋" w:eastAsia="仿宋" w:hAnsi="仿宋" w:cs="仿宋" w:hint="eastAsia"/>
            <w:lang w:eastAsia="zh-CN"/>
          </w:rPr>
          <w:t>十三、成果转化与推广应用</w:t>
        </w:r>
        <w:r>
          <w:tab/>
        </w:r>
        <w:r>
          <w:fldChar w:fldCharType="begin"/>
        </w:r>
        <w:r>
          <w:instrText xml:space="preserve"> PAGEREF _Toc9280 \h </w:instrText>
        </w:r>
        <w:r>
          <w:fldChar w:fldCharType="separate"/>
        </w:r>
        <w:r>
          <w:t>55</w:t>
        </w:r>
        <w:r>
          <w:fldChar w:fldCharType="end"/>
        </w:r>
      </w:hyperlink>
    </w:p>
    <w:p>
      <w:pPr>
        <w:pStyle w:val="TOC2"/>
        <w:tabs>
          <w:tab w:val="right" w:leader="dot" w:pos="8306"/>
        </w:tabs>
      </w:pPr>
      <w:hyperlink w:anchor="_Toc14816" w:history="1">
        <w:r>
          <w:rPr>
            <w:rFonts w:ascii="仿宋" w:eastAsia="仿宋" w:hAnsi="仿宋" w:cs="仿宋" w:hint="eastAsia"/>
            <w:lang w:eastAsia="zh-CN"/>
          </w:rPr>
          <w:t>(一)、成果转化策略制定</w:t>
        </w:r>
        <w:r>
          <w:tab/>
        </w:r>
        <w:r>
          <w:fldChar w:fldCharType="begin"/>
        </w:r>
        <w:r>
          <w:instrText xml:space="preserve"> PAGEREF _Toc14816 \h </w:instrText>
        </w:r>
        <w:r>
          <w:fldChar w:fldCharType="separate"/>
        </w:r>
        <w:r>
          <w:t>55</w:t>
        </w:r>
        <w:r>
          <w:fldChar w:fldCharType="end"/>
        </w:r>
      </w:hyperlink>
    </w:p>
    <w:p>
      <w:pPr>
        <w:pStyle w:val="TOC2"/>
        <w:tabs>
          <w:tab w:val="right" w:leader="dot" w:pos="8306"/>
        </w:tabs>
      </w:pPr>
      <w:hyperlink w:anchor="_Toc8646" w:history="1">
        <w:r>
          <w:rPr>
            <w:rFonts w:ascii="仿宋" w:eastAsia="仿宋" w:hAnsi="仿宋" w:cs="仿宋" w:hint="eastAsia"/>
            <w:lang w:eastAsia="zh-CN"/>
          </w:rPr>
          <w:t>(二)、成果推广应用方案</w:t>
        </w:r>
        <w:r>
          <w:tab/>
        </w:r>
        <w:r>
          <w:fldChar w:fldCharType="begin"/>
        </w:r>
        <w:r>
          <w:instrText xml:space="preserve"> PAGEREF _Toc8646 \h </w:instrText>
        </w:r>
        <w:r>
          <w:fldChar w:fldCharType="separate"/>
        </w:r>
        <w:r>
          <w:t>56</w:t>
        </w:r>
        <w:r>
          <w:fldChar w:fldCharType="end"/>
        </w:r>
      </w:hyperlink>
    </w:p>
    <w:p>
      <w:pPr>
        <w:pStyle w:val="TOC1"/>
        <w:tabs>
          <w:tab w:val="right" w:leader="dot" w:pos="8306"/>
        </w:tabs>
      </w:pPr>
      <w:hyperlink w:anchor="_Toc18678" w:history="1">
        <w:r>
          <w:rPr>
            <w:rFonts w:ascii="仿宋" w:eastAsia="仿宋" w:hAnsi="仿宋" w:cs="仿宋" w:hint="eastAsia"/>
            <w:lang w:eastAsia="zh-CN"/>
          </w:rPr>
          <w:t>十四、企业合规与伦理</w:t>
        </w:r>
        <w:r>
          <w:tab/>
        </w:r>
        <w:r>
          <w:fldChar w:fldCharType="begin"/>
        </w:r>
        <w:r>
          <w:instrText xml:space="preserve"> PAGEREF _Toc18678 \h </w:instrText>
        </w:r>
        <w:r>
          <w:fldChar w:fldCharType="separate"/>
        </w:r>
        <w:r>
          <w:t>58</w:t>
        </w:r>
        <w:r>
          <w:fldChar w:fldCharType="end"/>
        </w:r>
      </w:hyperlink>
    </w:p>
    <w:p>
      <w:pPr>
        <w:pStyle w:val="TOC2"/>
        <w:tabs>
          <w:tab w:val="right" w:leader="dot" w:pos="8306"/>
        </w:tabs>
      </w:pPr>
      <w:hyperlink w:anchor="_Toc27440" w:history="1">
        <w:r>
          <w:rPr>
            <w:rFonts w:ascii="仿宋" w:eastAsia="仿宋" w:hAnsi="仿宋" w:cs="仿宋" w:hint="eastAsia"/>
            <w:lang w:eastAsia="zh-CN"/>
          </w:rPr>
          <w:t>(一)、合规政策与程序</w:t>
        </w:r>
        <w:r>
          <w:tab/>
        </w:r>
        <w:r>
          <w:fldChar w:fldCharType="begin"/>
        </w:r>
        <w:r>
          <w:instrText xml:space="preserve"> PAGEREF _Toc27440 \h </w:instrText>
        </w:r>
        <w:r>
          <w:fldChar w:fldCharType="separate"/>
        </w:r>
        <w:r>
          <w:t>58</w:t>
        </w:r>
        <w:r>
          <w:fldChar w:fldCharType="end"/>
        </w:r>
      </w:hyperlink>
    </w:p>
    <w:p>
      <w:pPr>
        <w:pStyle w:val="TOC2"/>
        <w:tabs>
          <w:tab w:val="right" w:leader="dot" w:pos="8306"/>
        </w:tabs>
      </w:pPr>
      <w:hyperlink w:anchor="_Toc24535" w:history="1">
        <w:r>
          <w:rPr>
            <w:rFonts w:ascii="仿宋" w:eastAsia="仿宋" w:hAnsi="仿宋" w:cs="仿宋" w:hint="eastAsia"/>
            <w:lang w:eastAsia="zh-CN"/>
          </w:rPr>
          <w:t>(二)、伦理规范与培训</w:t>
        </w:r>
        <w:r>
          <w:tab/>
        </w:r>
        <w:r>
          <w:fldChar w:fldCharType="begin"/>
        </w:r>
        <w:r>
          <w:instrText xml:space="preserve"> PAGEREF _Toc24535 \h </w:instrText>
        </w:r>
        <w:r>
          <w:fldChar w:fldCharType="separate"/>
        </w:r>
        <w:r>
          <w:t>59</w:t>
        </w:r>
        <w:r>
          <w:fldChar w:fldCharType="end"/>
        </w:r>
      </w:hyperlink>
    </w:p>
    <w:p>
      <w:pPr>
        <w:pStyle w:val="TOC2"/>
        <w:tabs>
          <w:tab w:val="right" w:leader="dot" w:pos="8306"/>
        </w:tabs>
      </w:pPr>
      <w:hyperlink w:anchor="_Toc18385" w:history="1">
        <w:r>
          <w:rPr>
            <w:rFonts w:ascii="仿宋" w:eastAsia="仿宋" w:hAnsi="仿宋" w:cs="仿宋" w:hint="eastAsia"/>
            <w:lang w:eastAsia="zh-CN"/>
          </w:rPr>
          <w:t>(三)、合规风险评估</w:t>
        </w:r>
        <w:r>
          <w:tab/>
        </w:r>
        <w:r>
          <w:fldChar w:fldCharType="begin"/>
        </w:r>
        <w:r>
          <w:instrText xml:space="preserve"> PAGEREF _Toc18385 \h </w:instrText>
        </w:r>
        <w:r>
          <w:fldChar w:fldCharType="separate"/>
        </w:r>
        <w:r>
          <w:t>60</w:t>
        </w:r>
        <w:r>
          <w:fldChar w:fldCharType="end"/>
        </w:r>
      </w:hyperlink>
    </w:p>
    <w:p>
      <w:pPr>
        <w:pStyle w:val="TOC2"/>
        <w:tabs>
          <w:tab w:val="right" w:leader="dot" w:pos="8306"/>
        </w:tabs>
      </w:pPr>
      <w:hyperlink w:anchor="_Toc30273" w:history="1">
        <w:r>
          <w:rPr>
            <w:rFonts w:ascii="仿宋" w:eastAsia="仿宋" w:hAnsi="仿宋" w:cs="仿宋" w:hint="eastAsia"/>
            <w:lang w:eastAsia="zh-CN"/>
          </w:rPr>
          <w:t>(四)、合规监督与执行</w:t>
        </w:r>
        <w:r>
          <w:tab/>
        </w:r>
        <w:r>
          <w:fldChar w:fldCharType="begin"/>
        </w:r>
        <w:r>
          <w:instrText xml:space="preserve"> PAGEREF _Toc30273 \h </w:instrText>
        </w:r>
        <w:r>
          <w:fldChar w:fldCharType="separate"/>
        </w:r>
        <w:r>
          <w:t>61</w:t>
        </w:r>
        <w:r>
          <w:fldChar w:fldCharType="end"/>
        </w:r>
      </w:hyperlink>
    </w:p>
    <w:p>
      <w:pPr>
        <w:pStyle w:val="TOC1"/>
        <w:tabs>
          <w:tab w:val="right" w:leader="dot" w:pos="8306"/>
        </w:tabs>
      </w:pPr>
      <w:hyperlink w:anchor="_Toc20293" w:history="1">
        <w:r>
          <w:rPr>
            <w:rFonts w:ascii="仿宋" w:eastAsia="仿宋" w:hAnsi="仿宋" w:cs="仿宋" w:hint="eastAsia"/>
            <w:lang w:eastAsia="zh-CN"/>
          </w:rPr>
          <w:t>十五、项目施工方案</w:t>
        </w:r>
        <w:r>
          <w:tab/>
        </w:r>
        <w:r>
          <w:fldChar w:fldCharType="begin"/>
        </w:r>
        <w:r>
          <w:instrText xml:space="preserve"> PAGEREF _Toc20293 \h </w:instrText>
        </w:r>
        <w:r>
          <w:fldChar w:fldCharType="separate"/>
        </w:r>
        <w:r>
          <w:t>62</w:t>
        </w:r>
        <w:r>
          <w:fldChar w:fldCharType="end"/>
        </w:r>
      </w:hyperlink>
    </w:p>
    <w:p>
      <w:pPr>
        <w:pStyle w:val="TOC2"/>
        <w:tabs>
          <w:tab w:val="right" w:leader="dot" w:pos="8306"/>
        </w:tabs>
      </w:pPr>
      <w:hyperlink w:anchor="_Toc4338" w:history="1">
        <w:r>
          <w:rPr>
            <w:rFonts w:ascii="仿宋" w:eastAsia="仿宋" w:hAnsi="仿宋" w:cs="仿宋" w:hint="eastAsia"/>
            <w:lang w:eastAsia="zh-CN"/>
          </w:rPr>
          <w:t>(一)、施工组织设计</w:t>
        </w:r>
        <w:r>
          <w:tab/>
        </w:r>
        <w:r>
          <w:fldChar w:fldCharType="begin"/>
        </w:r>
        <w:r>
          <w:instrText xml:space="preserve"> PAGEREF _Toc4338 \h </w:instrText>
        </w:r>
        <w:r>
          <w:fldChar w:fldCharType="separate"/>
        </w:r>
        <w:r>
          <w:t>62</w:t>
        </w:r>
        <w:r>
          <w:fldChar w:fldCharType="end"/>
        </w:r>
      </w:hyperlink>
    </w:p>
    <w:p>
      <w:pPr>
        <w:pStyle w:val="TOC2"/>
        <w:tabs>
          <w:tab w:val="right" w:leader="dot" w:pos="8306"/>
        </w:tabs>
      </w:pPr>
      <w:hyperlink w:anchor="_Toc14513" w:history="1">
        <w:r>
          <w:rPr>
            <w:rFonts w:ascii="仿宋" w:eastAsia="仿宋" w:hAnsi="仿宋" w:cs="仿宋" w:hint="eastAsia"/>
            <w:lang w:eastAsia="zh-CN"/>
          </w:rPr>
          <w:t>(二)、施工工艺与技术路线</w:t>
        </w:r>
        <w:r>
          <w:tab/>
        </w:r>
        <w:r>
          <w:fldChar w:fldCharType="begin"/>
        </w:r>
        <w:r>
          <w:instrText xml:space="preserve"> PAGEREF _Toc14513 \h </w:instrText>
        </w:r>
        <w:r>
          <w:fldChar w:fldCharType="separate"/>
        </w:r>
        <w:r>
          <w:t>64</w:t>
        </w:r>
        <w:r>
          <w:fldChar w:fldCharType="end"/>
        </w:r>
      </w:hyperlink>
    </w:p>
    <w:p>
      <w:pPr>
        <w:pStyle w:val="TOC2"/>
        <w:tabs>
          <w:tab w:val="right" w:leader="dot" w:pos="8306"/>
        </w:tabs>
      </w:pPr>
      <w:hyperlink w:anchor="_Toc16972" w:history="1">
        <w:r>
          <w:rPr>
            <w:rFonts w:ascii="仿宋" w:eastAsia="仿宋" w:hAnsi="仿宋" w:cs="仿宋" w:hint="eastAsia"/>
            <w:lang w:eastAsia="zh-CN"/>
          </w:rPr>
          <w:t>(三)、关键节点施工计划</w:t>
        </w:r>
        <w:r>
          <w:tab/>
        </w:r>
        <w:r>
          <w:fldChar w:fldCharType="begin"/>
        </w:r>
        <w:r>
          <w:instrText xml:space="preserve"> PAGEREF _Toc16972 \h </w:instrText>
        </w:r>
        <w:r>
          <w:fldChar w:fldCharType="separate"/>
        </w:r>
        <w:r>
          <w:t>65</w:t>
        </w:r>
        <w:r>
          <w:fldChar w:fldCharType="end"/>
        </w:r>
      </w:hyperlink>
    </w:p>
    <w:p>
      <w:pPr>
        <w:pStyle w:val="TOC2"/>
        <w:tabs>
          <w:tab w:val="right" w:leader="dot" w:pos="8306"/>
        </w:tabs>
      </w:pPr>
      <w:hyperlink w:anchor="_Toc3430" w:history="1">
        <w:r>
          <w:rPr>
            <w:rFonts w:ascii="仿宋" w:eastAsia="仿宋" w:hAnsi="仿宋" w:cs="仿宋" w:hint="eastAsia"/>
            <w:lang w:eastAsia="zh-CN"/>
          </w:rPr>
          <w:t>(四)、施工现场管理</w:t>
        </w:r>
        <w:r>
          <w:tab/>
        </w:r>
        <w:r>
          <w:fldChar w:fldCharType="begin"/>
        </w:r>
        <w:r>
          <w:instrText xml:space="preserve"> PAGEREF _Toc3430 \h </w:instrText>
        </w:r>
        <w:r>
          <w:fldChar w:fldCharType="separate"/>
        </w:r>
        <w:r>
          <w:t>66</w:t>
        </w:r>
        <w:r>
          <w:fldChar w:fldCharType="end"/>
        </w:r>
      </w:hyperlink>
    </w:p>
    <w:p>
      <w:pPr>
        <w:pStyle w:val="TOC1"/>
        <w:tabs>
          <w:tab w:val="right" w:leader="dot" w:pos="8306"/>
        </w:tabs>
      </w:pPr>
      <w:hyperlink w:anchor="_Toc29966" w:history="1">
        <w:r>
          <w:rPr>
            <w:rFonts w:ascii="仿宋" w:eastAsia="仿宋" w:hAnsi="仿宋" w:cs="仿宋" w:hint="eastAsia"/>
            <w:lang w:eastAsia="zh-CN"/>
          </w:rPr>
          <w:t>十六、知识产权管理与保护</w:t>
        </w:r>
        <w:r>
          <w:tab/>
        </w:r>
        <w:r>
          <w:fldChar w:fldCharType="begin"/>
        </w:r>
        <w:r>
          <w:instrText xml:space="preserve"> PAGEREF _Toc29966 \h </w:instrText>
        </w:r>
        <w:r>
          <w:fldChar w:fldCharType="separate"/>
        </w:r>
        <w:r>
          <w:t>68</w:t>
        </w:r>
        <w:r>
          <w:fldChar w:fldCharType="end"/>
        </w:r>
      </w:hyperlink>
    </w:p>
    <w:p>
      <w:pPr>
        <w:pStyle w:val="TOC2"/>
        <w:tabs>
          <w:tab w:val="right" w:leader="dot" w:pos="8306"/>
        </w:tabs>
      </w:pPr>
      <w:hyperlink w:anchor="_Toc8480" w:history="1">
        <w:r>
          <w:rPr>
            <w:rFonts w:ascii="仿宋" w:eastAsia="仿宋" w:hAnsi="仿宋" w:cs="仿宋" w:hint="eastAsia"/>
            <w:lang w:eastAsia="zh-CN"/>
          </w:rPr>
          <w:t>(一)、知识产权管理体系建设</w:t>
        </w:r>
        <w:r>
          <w:tab/>
        </w:r>
        <w:r>
          <w:fldChar w:fldCharType="begin"/>
        </w:r>
        <w:r>
          <w:instrText xml:space="preserve"> PAGEREF _Toc8480 \h </w:instrText>
        </w:r>
        <w:r>
          <w:fldChar w:fldCharType="separate"/>
        </w:r>
        <w:r>
          <w:t>68</w:t>
        </w:r>
        <w:r>
          <w:fldChar w:fldCharType="end"/>
        </w:r>
      </w:hyperlink>
    </w:p>
    <w:p>
      <w:pPr>
        <w:pStyle w:val="TOC2"/>
        <w:tabs>
          <w:tab w:val="right" w:leader="dot" w:pos="8306"/>
        </w:tabs>
      </w:pPr>
      <w:hyperlink w:anchor="_Toc31224" w:history="1">
        <w:r>
          <w:rPr>
            <w:rFonts w:ascii="仿宋" w:eastAsia="仿宋" w:hAnsi="仿宋" w:cs="仿宋" w:hint="eastAsia"/>
            <w:lang w:eastAsia="zh-CN"/>
          </w:rPr>
          <w:t>(二)、知识产权保护措施</w:t>
        </w:r>
        <w:r>
          <w:tab/>
        </w:r>
        <w:r>
          <w:fldChar w:fldCharType="begin"/>
        </w:r>
        <w:r>
          <w:instrText xml:space="preserve"> PAGEREF _Toc31224 \h </w:instrText>
        </w:r>
        <w:r>
          <w:fldChar w:fldCharType="separate"/>
        </w:r>
        <w:r>
          <w:t>69</w:t>
        </w:r>
        <w:r>
          <w:fldChar w:fldCharType="end"/>
        </w:r>
      </w:hyperlink>
    </w:p>
    <w:p>
      <w:pPr>
        <w:pStyle w:val="TOC1"/>
        <w:tabs>
          <w:tab w:val="right" w:leader="dot" w:pos="8306"/>
        </w:tabs>
      </w:pPr>
      <w:hyperlink w:anchor="_Toc1464" w:history="1">
        <w:r>
          <w:rPr>
            <w:rFonts w:ascii="仿宋" w:eastAsia="仿宋" w:hAnsi="仿宋" w:cs="仿宋" w:hint="eastAsia"/>
            <w:lang w:eastAsia="zh-CN"/>
          </w:rPr>
          <w:t>十七、质量管理与控制</w:t>
        </w:r>
        <w:r>
          <w:tab/>
        </w:r>
        <w:r>
          <w:fldChar w:fldCharType="begin"/>
        </w:r>
        <w:r>
          <w:instrText xml:space="preserve"> PAGEREF _Toc1464 \h </w:instrText>
        </w:r>
        <w:r>
          <w:fldChar w:fldCharType="separate"/>
        </w:r>
        <w:r>
          <w:t>71</w:t>
        </w:r>
        <w:r>
          <w:fldChar w:fldCharType="end"/>
        </w:r>
      </w:hyperlink>
    </w:p>
    <w:p>
      <w:pPr>
        <w:pStyle w:val="TOC2"/>
        <w:tabs>
          <w:tab w:val="right" w:leader="dot" w:pos="8306"/>
        </w:tabs>
      </w:pPr>
      <w:hyperlink w:anchor="_Toc22347" w:history="1">
        <w:r>
          <w:rPr>
            <w:rFonts w:ascii="仿宋" w:eastAsia="仿宋" w:hAnsi="仿宋" w:cs="仿宋" w:hint="eastAsia"/>
            <w:lang w:eastAsia="zh-CN"/>
          </w:rPr>
          <w:t>(一)、质量管理体系建设</w:t>
        </w:r>
        <w:r>
          <w:tab/>
        </w:r>
        <w:r>
          <w:fldChar w:fldCharType="begin"/>
        </w:r>
        <w:r>
          <w:instrText xml:space="preserve"> PAGEREF _Toc22347 \h </w:instrText>
        </w:r>
        <w:r>
          <w:fldChar w:fldCharType="separate"/>
        </w:r>
        <w:r>
          <w:t>71</w:t>
        </w:r>
        <w:r>
          <w:fldChar w:fldCharType="end"/>
        </w:r>
      </w:hyperlink>
    </w:p>
    <w:p>
      <w:pPr>
        <w:pStyle w:val="TOC2"/>
        <w:tabs>
          <w:tab w:val="right" w:leader="dot" w:pos="8306"/>
        </w:tabs>
      </w:pPr>
      <w:hyperlink w:anchor="_Toc7439" w:history="1">
        <w:r>
          <w:rPr>
            <w:rFonts w:ascii="仿宋" w:eastAsia="仿宋" w:hAnsi="仿宋" w:cs="仿宋" w:hint="eastAsia"/>
            <w:lang w:eastAsia="zh-CN"/>
          </w:rPr>
          <w:t>(二)、质量控制措施</w:t>
        </w:r>
        <w:r>
          <w:tab/>
        </w:r>
        <w:r>
          <w:fldChar w:fldCharType="begin"/>
        </w:r>
        <w:r>
          <w:instrText xml:space="preserve"> PAGEREF _Toc7439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0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276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二次供水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646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2084"/>
      <w:r>
        <w:rPr>
          <w:rFonts w:ascii="仿宋" w:eastAsia="仿宋" w:hAnsi="仿宋" w:cs="仿宋" w:hint="eastAsia"/>
          <w:sz w:val="28"/>
          <w:lang w:eastAsia="zh-CN"/>
        </w:rPr>
        <w:t>二、二次供水项目概论</w:t>
      </w:r>
      <w:bookmarkEnd w:id="5"/>
    </w:p>
    <w:p>
      <w:pPr>
        <w:pStyle w:val="Heading2"/>
        <w:rPr>
          <w:rFonts w:ascii="仿宋" w:eastAsia="仿宋" w:hAnsi="仿宋" w:cs="仿宋" w:hint="eastAsia"/>
          <w:lang w:eastAsia="zh-CN"/>
        </w:rPr>
      </w:pPr>
      <w:bookmarkStart w:id="6" w:name="_Toc13614"/>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二次供水项目的申报单位是“XXX实业发展公司”，这是一家在其所处行业内备受尊敬的企业。公司自成立以来，通过其在二次供水项目中表现出的创新精神和卓越执行力，在市场上赢得了显著的地位。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该公司的法定代表人秦XX，在二次供水项目及其他多个行业领域中都有着显著的贡献。秦XX以其出色的领导才能和敏锐的商业洞察力，带领公司在二次供水项目等多个领域实现了持续的成长和成功。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二次供水项目的重要合作伙伴。公司专注于[行业名称]领域，以创新作为驱动力，不断推动技术进步和市场扩张。在二次供水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二次供水项目中展现了强劲的增长和稳定的财务表现。公司通过有效的策略，在二次供水项目中扩大了其市场份额并增强了盈利能力。同时，公司积极承担社会责任，参与各类社会公益项目，增强了其在二次供水项目中的品牌形象和社会影响力。</w:t>
      </w:r>
    </w:p>
    <w:p>
      <w:pPr>
        <w:pStyle w:val="Heading2"/>
        <w:ind w:firstLine="560" w:firstLineChars="200"/>
        <w:rPr>
          <w:rFonts w:ascii="仿宋" w:eastAsia="仿宋" w:hAnsi="仿宋" w:cs="仿宋" w:hint="eastAsia"/>
          <w:sz w:val="28"/>
          <w:lang w:eastAsia="zh-CN"/>
        </w:rPr>
      </w:pPr>
      <w:bookmarkStart w:id="7" w:name="_Toc26221"/>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次供水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二次供水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5996"/>
      <w:r>
        <w:rPr>
          <w:rFonts w:ascii="仿宋" w:eastAsia="仿宋" w:hAnsi="仿宋" w:cs="仿宋" w:hint="eastAsia"/>
          <w:sz w:val="28"/>
          <w:lang w:eastAsia="zh-CN"/>
        </w:rPr>
        <w:t>三、建设风险评估分析</w:t>
      </w:r>
      <w:bookmarkEnd w:id="8"/>
    </w:p>
    <w:p>
      <w:pPr>
        <w:pStyle w:val="Heading2"/>
        <w:rPr>
          <w:rFonts w:ascii="仿宋" w:eastAsia="仿宋" w:hAnsi="仿宋" w:cs="仿宋" w:hint="eastAsia"/>
          <w:lang w:eastAsia="zh-CN"/>
        </w:rPr>
      </w:pPr>
      <w:bookmarkStart w:id="9" w:name="_Toc27179"/>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25836"/>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https://d.book118.com/088041030104006034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95C"/>
    <w:rsid w:val="001229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804103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2024-02-01T12:38:00Z</dcterms:created>
  <dcterms:modified xsi:type="dcterms:W3CDTF">2024-02-01T12:39:00Z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88A428CA642740748D7C51848F088BC5_11</vt:lpwstr>
  </property>
  <property fmtid="{D5CDD505-2E9C-101B-9397-08002B2CF9AE}" pid="3" name="KSOProductBuildVer">
    <vt:lpwstr>2052-12.1.0.16250</vt:lpwstr>
  </property>
</Properties>
</file>