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2001" w14:paraId="61E0AD6D" w14:textId="77777777">
      <w:pPr>
        <w:widowControl/>
        <w:jc w:val="left"/>
        <w:rPr>
          <w:rFonts w:ascii="仿宋" w:eastAsia="仿宋" w:hAnsi="仿宋"/>
          <w:b/>
          <w:sz w:val="40"/>
        </w:rPr>
      </w:pPr>
    </w:p>
    <w:p w:rsidR="00352001" w14:paraId="1B198594" w14:textId="77777777">
      <w:pPr>
        <w:widowControl/>
        <w:jc w:val="left"/>
        <w:rPr>
          <w:rFonts w:ascii="仿宋" w:eastAsia="仿宋" w:hAnsi="仿宋"/>
          <w:b/>
          <w:sz w:val="40"/>
        </w:rPr>
      </w:pPr>
    </w:p>
    <w:p w:rsidR="00352001" w14:paraId="00422518" w14:textId="77777777">
      <w:pPr>
        <w:widowControl/>
        <w:jc w:val="left"/>
        <w:rPr>
          <w:rFonts w:ascii="仿宋" w:eastAsia="仿宋" w:hAnsi="仿宋"/>
          <w:b/>
          <w:sz w:val="40"/>
        </w:rPr>
      </w:pPr>
    </w:p>
    <w:p w:rsidR="00352001" w:rsidRPr="00352001" w14:paraId="541BBC4E" w14:textId="4251B22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52001">
        <w:rPr>
          <w:rFonts w:ascii="宋体" w:eastAsia="宋体" w:hAnsi="宋体" w:hint="eastAsia"/>
          <w:b/>
          <w:sz w:val="60"/>
        </w:rPr>
        <w:t>高硅氧玻璃纤维纱相关项目可行性研究报告</w:t>
      </w:r>
    </w:p>
    <w:p w:rsidR="00352001" w:rsidP="00352001" w14:paraId="645C67CD" w14:textId="2A7B37E3">
      <w:pPr>
        <w:widowControl/>
        <w:jc w:val="center"/>
        <w:rPr>
          <w:rFonts w:ascii="仿宋" w:eastAsia="仿宋" w:hAnsi="仿宋" w:hint="eastAsia"/>
          <w:b/>
          <w:sz w:val="40"/>
        </w:rPr>
      </w:pPr>
      <w:r w:rsidRPr="00352001">
        <w:rPr>
          <w:rFonts w:ascii="仿宋" w:eastAsia="仿宋" w:hAnsi="仿宋" w:hint="eastAsia"/>
          <w:b/>
          <w:sz w:val="40"/>
        </w:rPr>
        <w:t>目录</w:t>
      </w:r>
    </w:p>
    <w:p w:rsidR="00352001" w14:paraId="237A52C8" w14:textId="7C6608C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_Toc152848724 \h </w:instrText>
      </w:r>
      <w:r>
        <w:rPr>
          <w:noProof/>
        </w:rPr>
        <w:fldChar w:fldCharType="separate"/>
      </w:r>
      <w:r>
        <w:rPr>
          <w:noProof/>
        </w:rPr>
        <w:t>3</w:t>
      </w:r>
      <w:r>
        <w:rPr>
          <w:noProof/>
        </w:rPr>
        <w:fldChar w:fldCharType="end"/>
      </w:r>
    </w:p>
    <w:p w:rsidR="00352001" w14:paraId="26C67B9B" w14:textId="0679AF30">
      <w:pPr>
        <w:pStyle w:val="TOC1"/>
        <w:tabs>
          <w:tab w:val="right" w:leader="dot" w:pos="8296"/>
        </w:tabs>
        <w:rPr>
          <w:noProof/>
        </w:rPr>
      </w:pPr>
      <w:r>
        <w:rPr>
          <w:noProof/>
        </w:rPr>
        <w:t>一、产品定价和销售策略</w:t>
      </w:r>
      <w:r>
        <w:rPr>
          <w:noProof/>
        </w:rPr>
        <w:tab/>
      </w:r>
      <w:r>
        <w:rPr>
          <w:noProof/>
        </w:rPr>
        <w:fldChar w:fldCharType="begin"/>
      </w:r>
      <w:r>
        <w:rPr>
          <w:noProof/>
        </w:rPr>
        <w:instrText xml:space="preserve"> PAGEREF _Toc152848725 \h </w:instrText>
      </w:r>
      <w:r>
        <w:rPr>
          <w:noProof/>
        </w:rPr>
        <w:fldChar w:fldCharType="separate"/>
      </w:r>
      <w:r>
        <w:rPr>
          <w:noProof/>
        </w:rPr>
        <w:t>3</w:t>
      </w:r>
      <w:r>
        <w:rPr>
          <w:noProof/>
        </w:rPr>
        <w:fldChar w:fldCharType="end"/>
      </w:r>
    </w:p>
    <w:p w:rsidR="00352001" w14:paraId="27809E96" w14:textId="18D721CB">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_Toc152848726 \h </w:instrText>
      </w:r>
      <w:r>
        <w:rPr>
          <w:noProof/>
        </w:rPr>
        <w:fldChar w:fldCharType="separate"/>
      </w:r>
      <w:r>
        <w:rPr>
          <w:noProof/>
        </w:rPr>
        <w:t>3</w:t>
      </w:r>
      <w:r>
        <w:rPr>
          <w:noProof/>
        </w:rPr>
        <w:fldChar w:fldCharType="end"/>
      </w:r>
    </w:p>
    <w:p w:rsidR="00352001" w14:paraId="0C509997" w14:textId="02250A8A">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_Toc152848727 \h </w:instrText>
      </w:r>
      <w:r>
        <w:rPr>
          <w:noProof/>
        </w:rPr>
        <w:fldChar w:fldCharType="separate"/>
      </w:r>
      <w:r>
        <w:rPr>
          <w:noProof/>
        </w:rPr>
        <w:t>5</w:t>
      </w:r>
      <w:r>
        <w:rPr>
          <w:noProof/>
        </w:rPr>
        <w:fldChar w:fldCharType="end"/>
      </w:r>
    </w:p>
    <w:p w:rsidR="00352001" w14:paraId="0B20F912" w14:textId="1F90A7C2">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_Toc152848728 \h </w:instrText>
      </w:r>
      <w:r>
        <w:rPr>
          <w:noProof/>
        </w:rPr>
        <w:fldChar w:fldCharType="separate"/>
      </w:r>
      <w:r>
        <w:rPr>
          <w:noProof/>
        </w:rPr>
        <w:t>7</w:t>
      </w:r>
      <w:r>
        <w:rPr>
          <w:noProof/>
        </w:rPr>
        <w:fldChar w:fldCharType="end"/>
      </w:r>
    </w:p>
    <w:p w:rsidR="00352001" w14:paraId="0AFFD865" w14:textId="482F62AF">
      <w:pPr>
        <w:pStyle w:val="TOC1"/>
        <w:tabs>
          <w:tab w:val="right" w:leader="dot" w:pos="8296"/>
        </w:tabs>
        <w:rPr>
          <w:noProof/>
        </w:rPr>
      </w:pPr>
      <w:r>
        <w:rPr>
          <w:noProof/>
        </w:rPr>
        <w:t>二、品牌建设和管理</w:t>
      </w:r>
      <w:r>
        <w:rPr>
          <w:noProof/>
        </w:rPr>
        <w:tab/>
      </w:r>
      <w:r>
        <w:rPr>
          <w:noProof/>
        </w:rPr>
        <w:fldChar w:fldCharType="begin"/>
      </w:r>
      <w:r>
        <w:rPr>
          <w:noProof/>
        </w:rPr>
        <w:instrText xml:space="preserve"> PAGEREF _Toc152848729 \h </w:instrText>
      </w:r>
      <w:r>
        <w:rPr>
          <w:noProof/>
        </w:rPr>
        <w:fldChar w:fldCharType="separate"/>
      </w:r>
      <w:r>
        <w:rPr>
          <w:noProof/>
        </w:rPr>
        <w:t>8</w:t>
      </w:r>
      <w:r>
        <w:rPr>
          <w:noProof/>
        </w:rPr>
        <w:fldChar w:fldCharType="end"/>
      </w:r>
    </w:p>
    <w:p w:rsidR="00352001" w14:paraId="141D5EA8" w14:textId="18A78D29">
      <w:pPr>
        <w:pStyle w:val="TOC2"/>
        <w:tabs>
          <w:tab w:val="right" w:leader="dot" w:pos="8296"/>
        </w:tabs>
        <w:rPr>
          <w:noProof/>
        </w:rPr>
      </w:pPr>
      <w:r>
        <w:rPr>
          <w:noProof/>
        </w:rPr>
        <w:t>(一)、高硅氧玻璃纤维纱项目品牌定位和形象设计</w:t>
      </w:r>
      <w:r>
        <w:rPr>
          <w:noProof/>
        </w:rPr>
        <w:tab/>
      </w:r>
      <w:r>
        <w:rPr>
          <w:noProof/>
        </w:rPr>
        <w:fldChar w:fldCharType="begin"/>
      </w:r>
      <w:r>
        <w:rPr>
          <w:noProof/>
        </w:rPr>
        <w:instrText xml:space="preserve"> PAGEREF _Toc152848730 \h </w:instrText>
      </w:r>
      <w:r>
        <w:rPr>
          <w:noProof/>
        </w:rPr>
        <w:fldChar w:fldCharType="separate"/>
      </w:r>
      <w:r>
        <w:rPr>
          <w:noProof/>
        </w:rPr>
        <w:t>8</w:t>
      </w:r>
      <w:r>
        <w:rPr>
          <w:noProof/>
        </w:rPr>
        <w:fldChar w:fldCharType="end"/>
      </w:r>
    </w:p>
    <w:p w:rsidR="00352001" w14:paraId="45C4FCD7" w14:textId="349294CD">
      <w:pPr>
        <w:pStyle w:val="TOC2"/>
        <w:tabs>
          <w:tab w:val="right" w:leader="dot" w:pos="8296"/>
        </w:tabs>
        <w:rPr>
          <w:noProof/>
        </w:rPr>
      </w:pPr>
      <w:r>
        <w:rPr>
          <w:noProof/>
        </w:rPr>
        <w:t>(二)、品牌传播和推广策略</w:t>
      </w:r>
      <w:r>
        <w:rPr>
          <w:noProof/>
        </w:rPr>
        <w:tab/>
      </w:r>
      <w:r>
        <w:rPr>
          <w:noProof/>
        </w:rPr>
        <w:fldChar w:fldCharType="begin"/>
      </w:r>
      <w:r>
        <w:rPr>
          <w:noProof/>
        </w:rPr>
        <w:instrText xml:space="preserve"> PAGEREF _Toc152848731 \h </w:instrText>
      </w:r>
      <w:r>
        <w:rPr>
          <w:noProof/>
        </w:rPr>
        <w:fldChar w:fldCharType="separate"/>
      </w:r>
      <w:r>
        <w:rPr>
          <w:noProof/>
        </w:rPr>
        <w:t>9</w:t>
      </w:r>
      <w:r>
        <w:rPr>
          <w:noProof/>
        </w:rPr>
        <w:fldChar w:fldCharType="end"/>
      </w:r>
    </w:p>
    <w:p w:rsidR="00352001" w14:paraId="3124AB95" w14:textId="7383E442">
      <w:pPr>
        <w:pStyle w:val="TOC2"/>
        <w:tabs>
          <w:tab w:val="right" w:leader="dot" w:pos="8296"/>
        </w:tabs>
        <w:rPr>
          <w:noProof/>
        </w:rPr>
      </w:pPr>
      <w:r>
        <w:rPr>
          <w:noProof/>
        </w:rPr>
        <w:t>(三)、品牌保护和危机管理</w:t>
      </w:r>
      <w:r>
        <w:rPr>
          <w:noProof/>
        </w:rPr>
        <w:tab/>
      </w:r>
      <w:r>
        <w:rPr>
          <w:noProof/>
        </w:rPr>
        <w:fldChar w:fldCharType="begin"/>
      </w:r>
      <w:r>
        <w:rPr>
          <w:noProof/>
        </w:rPr>
        <w:instrText xml:space="preserve"> PAGEREF _Toc152848732 \h </w:instrText>
      </w:r>
      <w:r>
        <w:rPr>
          <w:noProof/>
        </w:rPr>
        <w:fldChar w:fldCharType="separate"/>
      </w:r>
      <w:r>
        <w:rPr>
          <w:noProof/>
        </w:rPr>
        <w:t>9</w:t>
      </w:r>
      <w:r>
        <w:rPr>
          <w:noProof/>
        </w:rPr>
        <w:fldChar w:fldCharType="end"/>
      </w:r>
    </w:p>
    <w:p w:rsidR="00352001" w14:paraId="66D7470C" w14:textId="30B69584">
      <w:pPr>
        <w:pStyle w:val="TOC1"/>
        <w:tabs>
          <w:tab w:val="right" w:leader="dot" w:pos="8296"/>
        </w:tabs>
        <w:rPr>
          <w:noProof/>
        </w:rPr>
      </w:pPr>
      <w:r>
        <w:rPr>
          <w:noProof/>
        </w:rPr>
        <w:t>三、融资方案和资金使用计划</w:t>
      </w:r>
      <w:r>
        <w:rPr>
          <w:noProof/>
        </w:rPr>
        <w:tab/>
      </w:r>
      <w:r>
        <w:rPr>
          <w:noProof/>
        </w:rPr>
        <w:fldChar w:fldCharType="begin"/>
      </w:r>
      <w:r>
        <w:rPr>
          <w:noProof/>
        </w:rPr>
        <w:instrText xml:space="preserve"> PAGEREF _Toc152848733 \h </w:instrText>
      </w:r>
      <w:r>
        <w:rPr>
          <w:noProof/>
        </w:rPr>
        <w:fldChar w:fldCharType="separate"/>
      </w:r>
      <w:r>
        <w:rPr>
          <w:noProof/>
        </w:rPr>
        <w:t>10</w:t>
      </w:r>
      <w:r>
        <w:rPr>
          <w:noProof/>
        </w:rPr>
        <w:fldChar w:fldCharType="end"/>
      </w:r>
    </w:p>
    <w:p w:rsidR="00352001" w14:paraId="6BCD81FB" w14:textId="7F38EA85">
      <w:pPr>
        <w:pStyle w:val="TOC2"/>
        <w:tabs>
          <w:tab w:val="right" w:leader="dot" w:pos="8296"/>
        </w:tabs>
        <w:rPr>
          <w:noProof/>
        </w:rPr>
      </w:pPr>
      <w:r>
        <w:rPr>
          <w:noProof/>
        </w:rPr>
        <w:t>(一)、高硅氧玻璃纤维纱项目融资方式和资金来源选择</w:t>
      </w:r>
      <w:r>
        <w:rPr>
          <w:noProof/>
        </w:rPr>
        <w:tab/>
      </w:r>
      <w:r>
        <w:rPr>
          <w:noProof/>
        </w:rPr>
        <w:fldChar w:fldCharType="begin"/>
      </w:r>
      <w:r>
        <w:rPr>
          <w:noProof/>
        </w:rPr>
        <w:instrText xml:space="preserve"> PAGEREF _Toc152848734 \h </w:instrText>
      </w:r>
      <w:r>
        <w:rPr>
          <w:noProof/>
        </w:rPr>
        <w:fldChar w:fldCharType="separate"/>
      </w:r>
      <w:r>
        <w:rPr>
          <w:noProof/>
        </w:rPr>
        <w:t>10</w:t>
      </w:r>
      <w:r>
        <w:rPr>
          <w:noProof/>
        </w:rPr>
        <w:fldChar w:fldCharType="end"/>
      </w:r>
    </w:p>
    <w:p w:rsidR="00352001" w14:paraId="4600663B" w14:textId="3A6516C3">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_Toc152848735 \h </w:instrText>
      </w:r>
      <w:r>
        <w:rPr>
          <w:noProof/>
        </w:rPr>
        <w:fldChar w:fldCharType="separate"/>
      </w:r>
      <w:r>
        <w:rPr>
          <w:noProof/>
        </w:rPr>
        <w:t>11</w:t>
      </w:r>
      <w:r>
        <w:rPr>
          <w:noProof/>
        </w:rPr>
        <w:fldChar w:fldCharType="end"/>
      </w:r>
    </w:p>
    <w:p w:rsidR="00352001" w14:paraId="185EBC94" w14:textId="6FF1296E">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_Toc152848736 \h </w:instrText>
      </w:r>
      <w:r>
        <w:rPr>
          <w:noProof/>
        </w:rPr>
        <w:fldChar w:fldCharType="separate"/>
      </w:r>
      <w:r>
        <w:rPr>
          <w:noProof/>
        </w:rPr>
        <w:t>12</w:t>
      </w:r>
      <w:r>
        <w:rPr>
          <w:noProof/>
        </w:rPr>
        <w:fldChar w:fldCharType="end"/>
      </w:r>
    </w:p>
    <w:p w:rsidR="00352001" w14:paraId="057536C3" w14:textId="11CA397C">
      <w:pPr>
        <w:pStyle w:val="TOC1"/>
        <w:tabs>
          <w:tab w:val="right" w:leader="dot" w:pos="8296"/>
        </w:tabs>
        <w:rPr>
          <w:noProof/>
        </w:rPr>
      </w:pPr>
      <w:r>
        <w:rPr>
          <w:noProof/>
        </w:rPr>
        <w:t>四、高硅氧玻璃纤维纱项目节能分析</w:t>
      </w:r>
      <w:r>
        <w:rPr>
          <w:noProof/>
        </w:rPr>
        <w:tab/>
      </w:r>
      <w:r>
        <w:rPr>
          <w:noProof/>
        </w:rPr>
        <w:fldChar w:fldCharType="begin"/>
      </w:r>
      <w:r>
        <w:rPr>
          <w:noProof/>
        </w:rPr>
        <w:instrText xml:space="preserve"> PAGEREF _Toc152848737 \h </w:instrText>
      </w:r>
      <w:r>
        <w:rPr>
          <w:noProof/>
        </w:rPr>
        <w:fldChar w:fldCharType="separate"/>
      </w:r>
      <w:r>
        <w:rPr>
          <w:noProof/>
        </w:rPr>
        <w:t>13</w:t>
      </w:r>
      <w:r>
        <w:rPr>
          <w:noProof/>
        </w:rPr>
        <w:fldChar w:fldCharType="end"/>
      </w:r>
    </w:p>
    <w:p w:rsidR="00352001" w14:paraId="7CC284C4" w14:textId="4F8FA741">
      <w:pPr>
        <w:pStyle w:val="TOC2"/>
        <w:tabs>
          <w:tab w:val="right" w:leader="dot" w:pos="8296"/>
        </w:tabs>
        <w:rPr>
          <w:noProof/>
        </w:rPr>
      </w:pPr>
      <w:r>
        <w:rPr>
          <w:noProof/>
        </w:rPr>
        <w:t>(一)、高硅氧玻璃纤维纱项目建设的节能原则</w:t>
      </w:r>
      <w:r>
        <w:rPr>
          <w:noProof/>
        </w:rPr>
        <w:tab/>
      </w:r>
      <w:r>
        <w:rPr>
          <w:noProof/>
        </w:rPr>
        <w:fldChar w:fldCharType="begin"/>
      </w:r>
      <w:r>
        <w:rPr>
          <w:noProof/>
        </w:rPr>
        <w:instrText xml:space="preserve"> PAGEREF _Toc152848738 \h </w:instrText>
      </w:r>
      <w:r>
        <w:rPr>
          <w:noProof/>
        </w:rPr>
        <w:fldChar w:fldCharType="separate"/>
      </w:r>
      <w:r>
        <w:rPr>
          <w:noProof/>
        </w:rPr>
        <w:t>13</w:t>
      </w:r>
      <w:r>
        <w:rPr>
          <w:noProof/>
        </w:rPr>
        <w:fldChar w:fldCharType="end"/>
      </w:r>
    </w:p>
    <w:p w:rsidR="00352001" w14:paraId="4D6C60AB" w14:textId="45EE7FB0">
      <w:pPr>
        <w:pStyle w:val="TOC2"/>
        <w:tabs>
          <w:tab w:val="right" w:leader="dot" w:pos="8296"/>
        </w:tabs>
        <w:rPr>
          <w:noProof/>
        </w:rPr>
      </w:pPr>
      <w:r>
        <w:rPr>
          <w:noProof/>
        </w:rPr>
        <w:t>(二)、设计依据</w:t>
      </w:r>
      <w:r>
        <w:rPr>
          <w:noProof/>
        </w:rPr>
        <w:tab/>
      </w:r>
      <w:r>
        <w:rPr>
          <w:noProof/>
        </w:rPr>
        <w:fldChar w:fldCharType="begin"/>
      </w:r>
      <w:r>
        <w:rPr>
          <w:noProof/>
        </w:rPr>
        <w:instrText xml:space="preserve"> PAGEREF _Toc152848739 \h </w:instrText>
      </w:r>
      <w:r>
        <w:rPr>
          <w:noProof/>
        </w:rPr>
        <w:fldChar w:fldCharType="separate"/>
      </w:r>
      <w:r>
        <w:rPr>
          <w:noProof/>
        </w:rPr>
        <w:t>14</w:t>
      </w:r>
      <w:r>
        <w:rPr>
          <w:noProof/>
        </w:rPr>
        <w:fldChar w:fldCharType="end"/>
      </w:r>
    </w:p>
    <w:p w:rsidR="00352001" w14:paraId="51C55790" w14:textId="34A2DBBF">
      <w:pPr>
        <w:pStyle w:val="TOC2"/>
        <w:tabs>
          <w:tab w:val="right" w:leader="dot" w:pos="8296"/>
        </w:tabs>
        <w:rPr>
          <w:noProof/>
        </w:rPr>
      </w:pPr>
      <w:r>
        <w:rPr>
          <w:noProof/>
        </w:rPr>
        <w:t>(三)、高硅氧玻璃纤维纱项目节能背景分析</w:t>
      </w:r>
      <w:r>
        <w:rPr>
          <w:noProof/>
        </w:rPr>
        <w:tab/>
      </w:r>
      <w:r>
        <w:rPr>
          <w:noProof/>
        </w:rPr>
        <w:fldChar w:fldCharType="begin"/>
      </w:r>
      <w:r>
        <w:rPr>
          <w:noProof/>
        </w:rPr>
        <w:instrText xml:space="preserve"> PAGEREF _Toc152848740 \h </w:instrText>
      </w:r>
      <w:r>
        <w:rPr>
          <w:noProof/>
        </w:rPr>
        <w:fldChar w:fldCharType="separate"/>
      </w:r>
      <w:r>
        <w:rPr>
          <w:noProof/>
        </w:rPr>
        <w:t>14</w:t>
      </w:r>
      <w:r>
        <w:rPr>
          <w:noProof/>
        </w:rPr>
        <w:fldChar w:fldCharType="end"/>
      </w:r>
    </w:p>
    <w:p w:rsidR="00352001" w14:paraId="1ABD082E" w14:textId="01D1717F">
      <w:pPr>
        <w:pStyle w:val="TOC2"/>
        <w:tabs>
          <w:tab w:val="right" w:leader="dot" w:pos="8296"/>
        </w:tabs>
        <w:rPr>
          <w:noProof/>
        </w:rPr>
      </w:pPr>
      <w:r>
        <w:rPr>
          <w:noProof/>
        </w:rPr>
        <w:t>(四)、高硅氧玻璃纤维纱项目能源消耗种类和数量分析</w:t>
      </w:r>
      <w:r>
        <w:rPr>
          <w:noProof/>
        </w:rPr>
        <w:tab/>
      </w:r>
      <w:r>
        <w:rPr>
          <w:noProof/>
        </w:rPr>
        <w:fldChar w:fldCharType="begin"/>
      </w:r>
      <w:r>
        <w:rPr>
          <w:noProof/>
        </w:rPr>
        <w:instrText xml:space="preserve"> PAGEREF _Toc152848741 \h </w:instrText>
      </w:r>
      <w:r>
        <w:rPr>
          <w:noProof/>
        </w:rPr>
        <w:fldChar w:fldCharType="separate"/>
      </w:r>
      <w:r>
        <w:rPr>
          <w:noProof/>
        </w:rPr>
        <w:t>15</w:t>
      </w:r>
      <w:r>
        <w:rPr>
          <w:noProof/>
        </w:rPr>
        <w:fldChar w:fldCharType="end"/>
      </w:r>
    </w:p>
    <w:p w:rsidR="00352001" w14:paraId="60EF9085" w14:textId="0E05047F">
      <w:pPr>
        <w:pStyle w:val="TOC2"/>
        <w:tabs>
          <w:tab w:val="right" w:leader="dot" w:pos="8296"/>
        </w:tabs>
        <w:rPr>
          <w:noProof/>
        </w:rPr>
      </w:pPr>
      <w:r>
        <w:rPr>
          <w:noProof/>
        </w:rPr>
        <w:t>(五)、高硅氧玻璃纤维纱项目用能品种选择的可靠性分析</w:t>
      </w:r>
      <w:r>
        <w:rPr>
          <w:noProof/>
        </w:rPr>
        <w:tab/>
      </w:r>
      <w:r>
        <w:rPr>
          <w:noProof/>
        </w:rPr>
        <w:fldChar w:fldCharType="begin"/>
      </w:r>
      <w:r>
        <w:rPr>
          <w:noProof/>
        </w:rPr>
        <w:instrText xml:space="preserve"> PAGEREF _Toc152848742 \h </w:instrText>
      </w:r>
      <w:r>
        <w:rPr>
          <w:noProof/>
        </w:rPr>
        <w:fldChar w:fldCharType="separate"/>
      </w:r>
      <w:r>
        <w:rPr>
          <w:noProof/>
        </w:rPr>
        <w:t>15</w:t>
      </w:r>
      <w:r>
        <w:rPr>
          <w:noProof/>
        </w:rPr>
        <w:fldChar w:fldCharType="end"/>
      </w:r>
    </w:p>
    <w:p w:rsidR="00352001" w14:paraId="618826EA" w14:textId="77F8740D">
      <w:pPr>
        <w:pStyle w:val="TOC2"/>
        <w:tabs>
          <w:tab w:val="right" w:leader="dot" w:pos="8296"/>
        </w:tabs>
        <w:rPr>
          <w:noProof/>
        </w:rPr>
      </w:pPr>
      <w:r>
        <w:rPr>
          <w:noProof/>
        </w:rPr>
        <w:t>(六)、高硅氧玻璃纤维纱项目建筑结构节能设计</w:t>
      </w:r>
      <w:r>
        <w:rPr>
          <w:noProof/>
        </w:rPr>
        <w:tab/>
      </w:r>
      <w:r>
        <w:rPr>
          <w:noProof/>
        </w:rPr>
        <w:fldChar w:fldCharType="begin"/>
      </w:r>
      <w:r>
        <w:rPr>
          <w:noProof/>
        </w:rPr>
        <w:instrText xml:space="preserve"> PAGEREF _Toc152848743 \h </w:instrText>
      </w:r>
      <w:r>
        <w:rPr>
          <w:noProof/>
        </w:rPr>
        <w:fldChar w:fldCharType="separate"/>
      </w:r>
      <w:r>
        <w:rPr>
          <w:noProof/>
        </w:rPr>
        <w:t>16</w:t>
      </w:r>
      <w:r>
        <w:rPr>
          <w:noProof/>
        </w:rPr>
        <w:fldChar w:fldCharType="end"/>
      </w:r>
    </w:p>
    <w:p w:rsidR="00352001" w14:paraId="3F49CEBA" w14:textId="1C8C6C2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(七)、高硅氧玻璃纤维纱项目节能效果分析与建议</w:t>
      </w:r>
      <w:r>
        <w:rPr>
          <w:noProof/>
        </w:rPr>
        <w:tab/>
      </w:r>
      <w:r>
        <w:rPr>
          <w:noProof/>
        </w:rPr>
        <w:fldChar w:fldCharType="begin"/>
      </w:r>
      <w:r>
        <w:rPr>
          <w:noProof/>
        </w:rPr>
        <w:instrText xml:space="preserve"> PAGEREF _Toc152848744 \h </w:instrText>
      </w:r>
      <w:r>
        <w:rPr>
          <w:noProof/>
        </w:rPr>
        <w:fldChar w:fldCharType="separate"/>
      </w:r>
      <w:r>
        <w:rPr>
          <w:noProof/>
        </w:rPr>
        <w:t>17</w:t>
      </w:r>
      <w:r>
        <w:rPr>
          <w:noProof/>
        </w:rPr>
        <w:fldChar w:fldCharType="end"/>
      </w:r>
    </w:p>
    <w:p w:rsidR="00352001" w14:paraId="0D8C88BE" w14:textId="16D049F1">
      <w:pPr>
        <w:pStyle w:val="TOC1"/>
        <w:tabs>
          <w:tab w:val="right" w:leader="dot" w:pos="8296"/>
        </w:tabs>
        <w:rPr>
          <w:noProof/>
        </w:rPr>
      </w:pPr>
      <w:r>
        <w:rPr>
          <w:noProof/>
        </w:rPr>
        <w:t>五、高硅氧玻璃纤维纱项目选址科学性分析</w:t>
      </w:r>
      <w:r>
        <w:rPr>
          <w:noProof/>
        </w:rPr>
        <w:tab/>
      </w:r>
      <w:r>
        <w:rPr>
          <w:noProof/>
        </w:rPr>
        <w:fldChar w:fldCharType="begin"/>
      </w:r>
      <w:r>
        <w:rPr>
          <w:noProof/>
        </w:rPr>
        <w:instrText xml:space="preserve"> PAGEREF _Toc152848745 \h </w:instrText>
      </w:r>
      <w:r>
        <w:rPr>
          <w:noProof/>
        </w:rPr>
        <w:fldChar w:fldCharType="separate"/>
      </w:r>
      <w:r>
        <w:rPr>
          <w:noProof/>
        </w:rPr>
        <w:t>17</w:t>
      </w:r>
      <w:r>
        <w:rPr>
          <w:noProof/>
        </w:rPr>
        <w:fldChar w:fldCharType="end"/>
      </w:r>
    </w:p>
    <w:p w:rsidR="00352001" w14:paraId="6366AC53" w14:textId="0C9E5143">
      <w:pPr>
        <w:pStyle w:val="TOC2"/>
        <w:tabs>
          <w:tab w:val="right" w:leader="dot" w:pos="8296"/>
        </w:tabs>
        <w:rPr>
          <w:noProof/>
        </w:rPr>
      </w:pPr>
      <w:r>
        <w:rPr>
          <w:noProof/>
        </w:rPr>
        <w:t>(一)、高硅氧玻璃纤维纱项目厂址的选择原则</w:t>
      </w:r>
      <w:r>
        <w:rPr>
          <w:noProof/>
        </w:rPr>
        <w:tab/>
      </w:r>
      <w:r>
        <w:rPr>
          <w:noProof/>
        </w:rPr>
        <w:fldChar w:fldCharType="begin"/>
      </w:r>
      <w:r>
        <w:rPr>
          <w:noProof/>
        </w:rPr>
        <w:instrText xml:space="preserve"> PAGEREF _Toc152848746 \h </w:instrText>
      </w:r>
      <w:r>
        <w:rPr>
          <w:noProof/>
        </w:rPr>
        <w:fldChar w:fldCharType="separate"/>
      </w:r>
      <w:r>
        <w:rPr>
          <w:noProof/>
        </w:rPr>
        <w:t>17</w:t>
      </w:r>
      <w:r>
        <w:rPr>
          <w:noProof/>
        </w:rPr>
        <w:fldChar w:fldCharType="end"/>
      </w:r>
    </w:p>
    <w:p w:rsidR="00352001" w14:paraId="74EDDB0B" w14:textId="5C19484B">
      <w:pPr>
        <w:pStyle w:val="TOC2"/>
        <w:tabs>
          <w:tab w:val="right" w:leader="dot" w:pos="8296"/>
        </w:tabs>
        <w:rPr>
          <w:noProof/>
        </w:rPr>
      </w:pPr>
      <w:r>
        <w:rPr>
          <w:noProof/>
        </w:rPr>
        <w:t>(二)、高硅氧玻璃纤维纱项目区概况</w:t>
      </w:r>
      <w:r>
        <w:rPr>
          <w:noProof/>
        </w:rPr>
        <w:tab/>
      </w:r>
      <w:r>
        <w:rPr>
          <w:noProof/>
        </w:rPr>
        <w:fldChar w:fldCharType="begin"/>
      </w:r>
      <w:r>
        <w:rPr>
          <w:noProof/>
        </w:rPr>
        <w:instrText xml:space="preserve"> PAGEREF _Toc152848747 \h </w:instrText>
      </w:r>
      <w:r>
        <w:rPr>
          <w:noProof/>
        </w:rPr>
        <w:fldChar w:fldCharType="separate"/>
      </w:r>
      <w:r>
        <w:rPr>
          <w:noProof/>
        </w:rPr>
        <w:t>18</w:t>
      </w:r>
      <w:r>
        <w:rPr>
          <w:noProof/>
        </w:rPr>
        <w:fldChar w:fldCharType="end"/>
      </w:r>
    </w:p>
    <w:p w:rsidR="00352001" w14:paraId="63F92E9A" w14:textId="1FCED7C0">
      <w:pPr>
        <w:pStyle w:val="TOC2"/>
        <w:tabs>
          <w:tab w:val="right" w:leader="dot" w:pos="8296"/>
        </w:tabs>
        <w:rPr>
          <w:noProof/>
        </w:rPr>
      </w:pPr>
      <w:r>
        <w:rPr>
          <w:noProof/>
        </w:rPr>
        <w:t>(三)、高硅氧玻璃纤维纱厂址选择方案</w:t>
      </w:r>
      <w:r>
        <w:rPr>
          <w:noProof/>
        </w:rPr>
        <w:tab/>
      </w:r>
      <w:r>
        <w:rPr>
          <w:noProof/>
        </w:rPr>
        <w:fldChar w:fldCharType="begin"/>
      </w:r>
      <w:r>
        <w:rPr>
          <w:noProof/>
        </w:rPr>
        <w:instrText xml:space="preserve"> PAGEREF _Toc152848748 \h </w:instrText>
      </w:r>
      <w:r>
        <w:rPr>
          <w:noProof/>
        </w:rPr>
        <w:fldChar w:fldCharType="separate"/>
      </w:r>
      <w:r>
        <w:rPr>
          <w:noProof/>
        </w:rPr>
        <w:t>19</w:t>
      </w:r>
      <w:r>
        <w:rPr>
          <w:noProof/>
        </w:rPr>
        <w:fldChar w:fldCharType="end"/>
      </w:r>
    </w:p>
    <w:p w:rsidR="00352001" w14:paraId="697DC2A7" w14:textId="61057259">
      <w:pPr>
        <w:pStyle w:val="TOC2"/>
        <w:tabs>
          <w:tab w:val="right" w:leader="dot" w:pos="8296"/>
        </w:tabs>
        <w:rPr>
          <w:noProof/>
        </w:rPr>
      </w:pPr>
      <w:r>
        <w:rPr>
          <w:noProof/>
        </w:rPr>
        <w:t>(四)、高硅氧玻璃纤维纱项目选址用地权属性质类别及占地面积</w:t>
      </w:r>
      <w:r>
        <w:rPr>
          <w:noProof/>
        </w:rPr>
        <w:tab/>
      </w:r>
      <w:r>
        <w:rPr>
          <w:noProof/>
        </w:rPr>
        <w:fldChar w:fldCharType="begin"/>
      </w:r>
      <w:r>
        <w:rPr>
          <w:noProof/>
        </w:rPr>
        <w:instrText xml:space="preserve"> PAGEREF _Toc152848749 \h </w:instrText>
      </w:r>
      <w:r>
        <w:rPr>
          <w:noProof/>
        </w:rPr>
        <w:fldChar w:fldCharType="separate"/>
      </w:r>
      <w:r>
        <w:rPr>
          <w:noProof/>
        </w:rPr>
        <w:t>19</w:t>
      </w:r>
      <w:r>
        <w:rPr>
          <w:noProof/>
        </w:rPr>
        <w:fldChar w:fldCharType="end"/>
      </w:r>
    </w:p>
    <w:p w:rsidR="00352001" w14:paraId="18A17269" w14:textId="6D1219FE">
      <w:pPr>
        <w:pStyle w:val="TOC2"/>
        <w:tabs>
          <w:tab w:val="right" w:leader="dot" w:pos="8296"/>
        </w:tabs>
        <w:rPr>
          <w:noProof/>
        </w:rPr>
      </w:pPr>
      <w:r>
        <w:rPr>
          <w:noProof/>
        </w:rPr>
        <w:t>(五)、高硅氧玻璃纤维纱项目用地利用指标</w:t>
      </w:r>
      <w:r>
        <w:rPr>
          <w:noProof/>
        </w:rPr>
        <w:tab/>
      </w:r>
      <w:r>
        <w:rPr>
          <w:noProof/>
        </w:rPr>
        <w:fldChar w:fldCharType="begin"/>
      </w:r>
      <w:r>
        <w:rPr>
          <w:noProof/>
        </w:rPr>
        <w:instrText xml:space="preserve"> PAGEREF _Toc152848750 \h </w:instrText>
      </w:r>
      <w:r>
        <w:rPr>
          <w:noProof/>
        </w:rPr>
        <w:fldChar w:fldCharType="separate"/>
      </w:r>
      <w:r>
        <w:rPr>
          <w:noProof/>
        </w:rPr>
        <w:t>19</w:t>
      </w:r>
      <w:r>
        <w:rPr>
          <w:noProof/>
        </w:rPr>
        <w:fldChar w:fldCharType="end"/>
      </w:r>
    </w:p>
    <w:p w:rsidR="00352001" w14:paraId="04AEF5A6" w14:textId="5B77AD6D">
      <w:pPr>
        <w:pStyle w:val="TOC1"/>
        <w:tabs>
          <w:tab w:val="right" w:leader="dot" w:pos="8296"/>
        </w:tabs>
        <w:rPr>
          <w:noProof/>
        </w:rPr>
      </w:pPr>
      <w:r>
        <w:rPr>
          <w:noProof/>
        </w:rPr>
        <w:t>六、未来发展趋势和战略规划</w:t>
      </w:r>
      <w:r>
        <w:rPr>
          <w:noProof/>
        </w:rPr>
        <w:tab/>
      </w:r>
      <w:r>
        <w:rPr>
          <w:noProof/>
        </w:rPr>
        <w:fldChar w:fldCharType="begin"/>
      </w:r>
      <w:r>
        <w:rPr>
          <w:noProof/>
        </w:rPr>
        <w:instrText xml:space="preserve"> PAGEREF _Toc152848751 \h </w:instrText>
      </w:r>
      <w:r>
        <w:rPr>
          <w:noProof/>
        </w:rPr>
        <w:fldChar w:fldCharType="separate"/>
      </w:r>
      <w:r>
        <w:rPr>
          <w:noProof/>
        </w:rPr>
        <w:t>20</w:t>
      </w:r>
      <w:r>
        <w:rPr>
          <w:noProof/>
        </w:rPr>
        <w:fldChar w:fldCharType="end"/>
      </w:r>
    </w:p>
    <w:p w:rsidR="00352001" w14:paraId="47128A11" w14:textId="7C5FB097">
      <w:pPr>
        <w:pStyle w:val="TOC2"/>
        <w:tabs>
          <w:tab w:val="right" w:leader="dot" w:pos="8296"/>
        </w:tabs>
        <w:rPr>
          <w:noProof/>
        </w:rPr>
      </w:pPr>
      <w:r>
        <w:rPr>
          <w:noProof/>
        </w:rPr>
        <w:t>(一)、高硅氧玻璃纤维纱行业未来发展趋势的预测</w:t>
      </w:r>
      <w:r>
        <w:rPr>
          <w:noProof/>
        </w:rPr>
        <w:tab/>
      </w:r>
      <w:r>
        <w:rPr>
          <w:noProof/>
        </w:rPr>
        <w:fldChar w:fldCharType="begin"/>
      </w:r>
      <w:r>
        <w:rPr>
          <w:noProof/>
        </w:rPr>
        <w:instrText xml:space="preserve"> PAGEREF _Toc152848752 \h </w:instrText>
      </w:r>
      <w:r>
        <w:rPr>
          <w:noProof/>
        </w:rPr>
        <w:fldChar w:fldCharType="separate"/>
      </w:r>
      <w:r>
        <w:rPr>
          <w:noProof/>
        </w:rPr>
        <w:t>20</w:t>
      </w:r>
      <w:r>
        <w:rPr>
          <w:noProof/>
        </w:rPr>
        <w:fldChar w:fldCharType="end"/>
      </w:r>
    </w:p>
    <w:p w:rsidR="00352001" w14:paraId="2D4780D3" w14:textId="31694A53">
      <w:pPr>
        <w:pStyle w:val="TOC2"/>
        <w:tabs>
          <w:tab w:val="right" w:leader="dot" w:pos="8296"/>
        </w:tabs>
        <w:rPr>
          <w:noProof/>
        </w:rPr>
      </w:pPr>
      <w:r>
        <w:rPr>
          <w:noProof/>
        </w:rPr>
        <w:t>(二)、高硅氧玻璃纤维纱项目产品在未来的发展和规划</w:t>
      </w:r>
      <w:r>
        <w:rPr>
          <w:noProof/>
        </w:rPr>
        <w:tab/>
      </w:r>
      <w:r>
        <w:rPr>
          <w:noProof/>
        </w:rPr>
        <w:fldChar w:fldCharType="begin"/>
      </w:r>
      <w:r>
        <w:rPr>
          <w:noProof/>
        </w:rPr>
        <w:instrText xml:space="preserve"> PAGEREF _Toc152848753 \h </w:instrText>
      </w:r>
      <w:r>
        <w:rPr>
          <w:noProof/>
        </w:rPr>
        <w:fldChar w:fldCharType="separate"/>
      </w:r>
      <w:r>
        <w:rPr>
          <w:noProof/>
        </w:rPr>
        <w:t>21</w:t>
      </w:r>
      <w:r>
        <w:rPr>
          <w:noProof/>
        </w:rPr>
        <w:fldChar w:fldCharType="end"/>
      </w:r>
    </w:p>
    <w:p w:rsidR="00352001" w14:paraId="2B25DF8B" w14:textId="51CB5D66">
      <w:pPr>
        <w:pStyle w:val="TOC2"/>
        <w:tabs>
          <w:tab w:val="right" w:leader="dot" w:pos="8296"/>
        </w:tabs>
        <w:rPr>
          <w:noProof/>
        </w:rPr>
      </w:pPr>
      <w:r>
        <w:rPr>
          <w:noProof/>
        </w:rPr>
        <w:t>(三)、高硅氧玻璃纤维纱项目的战略规划和实施方案</w:t>
      </w:r>
      <w:r>
        <w:rPr>
          <w:noProof/>
        </w:rPr>
        <w:tab/>
      </w:r>
      <w:r>
        <w:rPr>
          <w:noProof/>
        </w:rPr>
        <w:fldChar w:fldCharType="begin"/>
      </w:r>
      <w:r>
        <w:rPr>
          <w:noProof/>
        </w:rPr>
        <w:instrText xml:space="preserve"> PAGEREF _Toc152848754 \h </w:instrText>
      </w:r>
      <w:r>
        <w:rPr>
          <w:noProof/>
        </w:rPr>
        <w:fldChar w:fldCharType="separate"/>
      </w:r>
      <w:r>
        <w:rPr>
          <w:noProof/>
        </w:rPr>
        <w:t>23</w:t>
      </w:r>
      <w:r>
        <w:rPr>
          <w:noProof/>
        </w:rPr>
        <w:fldChar w:fldCharType="end"/>
      </w:r>
    </w:p>
    <w:p w:rsidR="00352001" w14:paraId="66FD9682" w14:textId="3E5D982D">
      <w:pPr>
        <w:pStyle w:val="TOC1"/>
        <w:tabs>
          <w:tab w:val="right" w:leader="dot" w:pos="8296"/>
        </w:tabs>
        <w:rPr>
          <w:noProof/>
        </w:rPr>
      </w:pPr>
      <w:r>
        <w:rPr>
          <w:noProof/>
        </w:rPr>
        <w:t>七、跨行业合作与创新</w:t>
      </w:r>
      <w:r>
        <w:rPr>
          <w:noProof/>
        </w:rPr>
        <w:tab/>
      </w:r>
      <w:r>
        <w:rPr>
          <w:noProof/>
        </w:rPr>
        <w:fldChar w:fldCharType="begin"/>
      </w:r>
      <w:r>
        <w:rPr>
          <w:noProof/>
        </w:rPr>
        <w:instrText xml:space="preserve"> PAGEREF _Toc152848755 \h </w:instrText>
      </w:r>
      <w:r>
        <w:rPr>
          <w:noProof/>
        </w:rPr>
        <w:fldChar w:fldCharType="separate"/>
      </w:r>
      <w:r>
        <w:rPr>
          <w:noProof/>
        </w:rPr>
        <w:t>24</w:t>
      </w:r>
      <w:r>
        <w:rPr>
          <w:noProof/>
        </w:rPr>
        <w:fldChar w:fldCharType="end"/>
      </w:r>
    </w:p>
    <w:p w:rsidR="00352001" w14:paraId="2983F037" w14:textId="37C32370">
      <w:pPr>
        <w:pStyle w:val="TOC2"/>
        <w:tabs>
          <w:tab w:val="right" w:leader="dot" w:pos="8296"/>
        </w:tabs>
        <w:rPr>
          <w:noProof/>
        </w:rPr>
      </w:pPr>
      <w:r>
        <w:rPr>
          <w:noProof/>
        </w:rPr>
        <w:t>(一)、与其他行业合作的潜力</w:t>
      </w:r>
      <w:r>
        <w:rPr>
          <w:noProof/>
        </w:rPr>
        <w:tab/>
      </w:r>
      <w:r>
        <w:rPr>
          <w:noProof/>
        </w:rPr>
        <w:fldChar w:fldCharType="begin"/>
      </w:r>
      <w:r>
        <w:rPr>
          <w:noProof/>
        </w:rPr>
        <w:instrText xml:space="preserve"> PAGEREF _Toc152848756 \h </w:instrText>
      </w:r>
      <w:r>
        <w:rPr>
          <w:noProof/>
        </w:rPr>
        <w:fldChar w:fldCharType="separate"/>
      </w:r>
      <w:r>
        <w:rPr>
          <w:noProof/>
        </w:rPr>
        <w:t>24</w:t>
      </w:r>
      <w:r>
        <w:rPr>
          <w:noProof/>
        </w:rPr>
        <w:fldChar w:fldCharType="end"/>
      </w:r>
    </w:p>
    <w:p w:rsidR="00352001" w14:paraId="45A3328A" w14:textId="4A54DA31">
      <w:pPr>
        <w:pStyle w:val="TOC2"/>
        <w:tabs>
          <w:tab w:val="right" w:leader="dot" w:pos="8296"/>
        </w:tabs>
        <w:rPr>
          <w:noProof/>
        </w:rPr>
      </w:pPr>
      <w:r>
        <w:rPr>
          <w:noProof/>
        </w:rPr>
        <w:t>(二)、交叉行业创新和合作策略</w:t>
      </w:r>
      <w:r>
        <w:rPr>
          <w:noProof/>
        </w:rPr>
        <w:tab/>
      </w:r>
      <w:r>
        <w:rPr>
          <w:noProof/>
        </w:rPr>
        <w:fldChar w:fldCharType="begin"/>
      </w:r>
      <w:r>
        <w:rPr>
          <w:noProof/>
        </w:rPr>
        <w:instrText xml:space="preserve"> PAGEREF _Toc152848757 \h </w:instrText>
      </w:r>
      <w:r>
        <w:rPr>
          <w:noProof/>
        </w:rPr>
        <w:fldChar w:fldCharType="separate"/>
      </w:r>
      <w:r>
        <w:rPr>
          <w:noProof/>
        </w:rPr>
        <w:t>25</w:t>
      </w:r>
      <w:r>
        <w:rPr>
          <w:noProof/>
        </w:rPr>
        <w:fldChar w:fldCharType="end"/>
      </w:r>
    </w:p>
    <w:p w:rsidR="00352001" w14:paraId="20D6B9B1" w14:textId="0182043C">
      <w:pPr>
        <w:pStyle w:val="TOC2"/>
        <w:tabs>
          <w:tab w:val="right" w:leader="dot" w:pos="8296"/>
        </w:tabs>
        <w:rPr>
          <w:noProof/>
        </w:rPr>
      </w:pPr>
      <w:r>
        <w:rPr>
          <w:noProof/>
        </w:rPr>
        <w:t>(三)、产业生态系统的参与和合作机会</w:t>
      </w:r>
      <w:r>
        <w:rPr>
          <w:noProof/>
        </w:rPr>
        <w:tab/>
      </w:r>
      <w:r>
        <w:rPr>
          <w:noProof/>
        </w:rPr>
        <w:fldChar w:fldCharType="begin"/>
      </w:r>
      <w:r>
        <w:rPr>
          <w:noProof/>
        </w:rPr>
        <w:instrText xml:space="preserve"> PAGEREF _Toc152848758 \h </w:instrText>
      </w:r>
      <w:r>
        <w:rPr>
          <w:noProof/>
        </w:rPr>
        <w:fldChar w:fldCharType="separate"/>
      </w:r>
      <w:r>
        <w:rPr>
          <w:noProof/>
        </w:rPr>
        <w:t>26</w:t>
      </w:r>
      <w:r>
        <w:rPr>
          <w:noProof/>
        </w:rPr>
        <w:fldChar w:fldCharType="end"/>
      </w:r>
    </w:p>
    <w:p w:rsidR="00352001" w14:paraId="689E81CE" w14:textId="200BFB5E">
      <w:pPr>
        <w:pStyle w:val="TOC1"/>
        <w:tabs>
          <w:tab w:val="right" w:leader="dot" w:pos="8296"/>
        </w:tabs>
        <w:rPr>
          <w:noProof/>
        </w:rPr>
      </w:pPr>
      <w:r>
        <w:rPr>
          <w:noProof/>
        </w:rPr>
        <w:t>八、客户服务和消费者权益保护</w:t>
      </w:r>
      <w:r>
        <w:rPr>
          <w:noProof/>
        </w:rPr>
        <w:tab/>
      </w:r>
      <w:r>
        <w:rPr>
          <w:noProof/>
        </w:rPr>
        <w:fldChar w:fldCharType="begin"/>
      </w:r>
      <w:r>
        <w:rPr>
          <w:noProof/>
        </w:rPr>
        <w:instrText xml:space="preserve"> PAGEREF _Toc152848759 \h </w:instrText>
      </w:r>
      <w:r>
        <w:rPr>
          <w:noProof/>
        </w:rPr>
        <w:fldChar w:fldCharType="separate"/>
      </w:r>
      <w:r>
        <w:rPr>
          <w:noProof/>
        </w:rPr>
        <w:t>28</w:t>
      </w:r>
      <w:r>
        <w:rPr>
          <w:noProof/>
        </w:rPr>
        <w:fldChar w:fldCharType="end"/>
      </w:r>
    </w:p>
    <w:p w:rsidR="00352001" w14:paraId="23E6B91E" w14:textId="1140376D">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_Toc152848760 \h </w:instrText>
      </w:r>
      <w:r>
        <w:rPr>
          <w:noProof/>
        </w:rPr>
        <w:fldChar w:fldCharType="separate"/>
      </w:r>
      <w:r>
        <w:rPr>
          <w:noProof/>
        </w:rPr>
        <w:t>28</w:t>
      </w:r>
      <w:r>
        <w:rPr>
          <w:noProof/>
        </w:rPr>
        <w:fldChar w:fldCharType="end"/>
      </w:r>
    </w:p>
    <w:p w:rsidR="00352001" w14:paraId="65588259" w14:textId="093D525E">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_Toc152848761 \h </w:instrText>
      </w:r>
      <w:r>
        <w:rPr>
          <w:noProof/>
        </w:rPr>
        <w:fldChar w:fldCharType="separate"/>
      </w:r>
      <w:r>
        <w:rPr>
          <w:noProof/>
        </w:rPr>
        <w:t>29</w:t>
      </w:r>
      <w:r>
        <w:rPr>
          <w:noProof/>
        </w:rPr>
        <w:fldChar w:fldCharType="end"/>
      </w:r>
    </w:p>
    <w:p w:rsidR="00352001" w14:paraId="0F8D70FE" w14:textId="3EA2A245">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_Toc152848762 \h </w:instrText>
      </w:r>
      <w:r>
        <w:rPr>
          <w:noProof/>
        </w:rPr>
        <w:fldChar w:fldCharType="separate"/>
      </w:r>
      <w:r>
        <w:rPr>
          <w:noProof/>
        </w:rPr>
        <w:t>31</w:t>
      </w:r>
      <w:r>
        <w:rPr>
          <w:noProof/>
        </w:rPr>
        <w:fldChar w:fldCharType="end"/>
      </w:r>
    </w:p>
    <w:p w:rsidR="00352001" w14:paraId="40347FE3" w14:textId="57ECBFCF">
      <w:pPr>
        <w:pStyle w:val="TOC1"/>
        <w:tabs>
          <w:tab w:val="right" w:leader="dot" w:pos="8296"/>
        </w:tabs>
        <w:rPr>
          <w:noProof/>
        </w:rPr>
      </w:pPr>
      <w:r>
        <w:rPr>
          <w:noProof/>
        </w:rPr>
        <w:t>九、社会责任和可持续发展</w:t>
      </w:r>
      <w:r>
        <w:rPr>
          <w:noProof/>
        </w:rPr>
        <w:tab/>
      </w:r>
      <w:r>
        <w:rPr>
          <w:noProof/>
        </w:rPr>
        <w:fldChar w:fldCharType="begin"/>
      </w:r>
      <w:r>
        <w:rPr>
          <w:noProof/>
        </w:rPr>
        <w:instrText xml:space="preserve"> PAGEREF _Toc152848763 \h </w:instrText>
      </w:r>
      <w:r>
        <w:rPr>
          <w:noProof/>
        </w:rPr>
        <w:fldChar w:fldCharType="separate"/>
      </w:r>
      <w:r>
        <w:rPr>
          <w:noProof/>
        </w:rPr>
        <w:t>32</w:t>
      </w:r>
      <w:r>
        <w:rPr>
          <w:noProof/>
        </w:rPr>
        <w:fldChar w:fldCharType="end"/>
      </w:r>
    </w:p>
    <w:p w:rsidR="00352001" w14:paraId="391B0979" w14:textId="24E4D4F1">
      <w:pPr>
        <w:pStyle w:val="TOC2"/>
        <w:tabs>
          <w:tab w:val="right" w:leader="dot" w:pos="8296"/>
        </w:tabs>
        <w:rPr>
          <w:noProof/>
        </w:rPr>
      </w:pPr>
      <w:r>
        <w:rPr>
          <w:noProof/>
        </w:rPr>
        <w:t>(一)、高硅氧玻璃纤维纱项目对社会责任的承担和履行</w:t>
      </w:r>
      <w:r>
        <w:rPr>
          <w:noProof/>
        </w:rPr>
        <w:tab/>
      </w:r>
      <w:r>
        <w:rPr>
          <w:noProof/>
        </w:rPr>
        <w:fldChar w:fldCharType="begin"/>
      </w:r>
      <w:r>
        <w:rPr>
          <w:noProof/>
        </w:rPr>
        <w:instrText xml:space="preserve"> PAGEREF _Toc152848764 \h </w:instrText>
      </w:r>
      <w:r>
        <w:rPr>
          <w:noProof/>
        </w:rPr>
        <w:fldChar w:fldCharType="separate"/>
      </w:r>
      <w:r>
        <w:rPr>
          <w:noProof/>
        </w:rPr>
        <w:t>32</w:t>
      </w:r>
      <w:r>
        <w:rPr>
          <w:noProof/>
        </w:rPr>
        <w:fldChar w:fldCharType="end"/>
      </w:r>
    </w:p>
    <w:p w:rsidR="00352001" w14:paraId="5D4730E9" w14:textId="6D2C9786">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_Toc152848765 \h </w:instrText>
      </w:r>
      <w:r>
        <w:rPr>
          <w:noProof/>
        </w:rPr>
        <w:fldChar w:fldCharType="separate"/>
      </w:r>
      <w:r>
        <w:rPr>
          <w:noProof/>
        </w:rPr>
        <w:t>33</w:t>
      </w:r>
      <w:r>
        <w:rPr>
          <w:noProof/>
        </w:rPr>
        <w:fldChar w:fldCharType="end"/>
      </w:r>
    </w:p>
    <w:p w:rsidR="00352001" w14:paraId="0F2C3F34" w14:textId="24B5233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(三)、环境保护和社会公益的结合方案</w:t>
      </w:r>
      <w:r>
        <w:rPr>
          <w:noProof/>
        </w:rPr>
        <w:tab/>
      </w:r>
      <w:r>
        <w:rPr>
          <w:noProof/>
        </w:rPr>
        <w:fldChar w:fldCharType="begin"/>
      </w:r>
      <w:r>
        <w:rPr>
          <w:noProof/>
        </w:rPr>
        <w:instrText xml:space="preserve"> PAGEREF _Toc152848766 \h </w:instrText>
      </w:r>
      <w:r>
        <w:rPr>
          <w:noProof/>
        </w:rPr>
        <w:fldChar w:fldCharType="separate"/>
      </w:r>
      <w:r>
        <w:rPr>
          <w:noProof/>
        </w:rPr>
        <w:t>34</w:t>
      </w:r>
      <w:r>
        <w:rPr>
          <w:noProof/>
        </w:rPr>
        <w:fldChar w:fldCharType="end"/>
      </w:r>
    </w:p>
    <w:p w:rsidR="00352001" w14:paraId="2F81583A" w14:textId="0AD179A0">
      <w:pPr>
        <w:pStyle w:val="TOC1"/>
        <w:tabs>
          <w:tab w:val="right" w:leader="dot" w:pos="8296"/>
        </w:tabs>
        <w:rPr>
          <w:noProof/>
        </w:rPr>
      </w:pPr>
      <w:r>
        <w:rPr>
          <w:noProof/>
        </w:rPr>
        <w:t>十、高硅氧玻璃纤维纱在可持续发展中的角色</w:t>
      </w:r>
      <w:r>
        <w:rPr>
          <w:noProof/>
        </w:rPr>
        <w:tab/>
      </w:r>
      <w:r>
        <w:rPr>
          <w:noProof/>
        </w:rPr>
        <w:fldChar w:fldCharType="begin"/>
      </w:r>
      <w:r>
        <w:rPr>
          <w:noProof/>
        </w:rPr>
        <w:instrText xml:space="preserve"> PAGEREF _Toc152848767 \h </w:instrText>
      </w:r>
      <w:r>
        <w:rPr>
          <w:noProof/>
        </w:rPr>
        <w:fldChar w:fldCharType="separate"/>
      </w:r>
      <w:r>
        <w:rPr>
          <w:noProof/>
        </w:rPr>
        <w:t>35</w:t>
      </w:r>
      <w:r>
        <w:rPr>
          <w:noProof/>
        </w:rPr>
        <w:fldChar w:fldCharType="end"/>
      </w:r>
    </w:p>
    <w:p w:rsidR="00352001" w14:paraId="1022749A" w14:textId="6CF163F5">
      <w:pPr>
        <w:pStyle w:val="TOC2"/>
        <w:tabs>
          <w:tab w:val="right" w:leader="dot" w:pos="8296"/>
        </w:tabs>
        <w:rPr>
          <w:noProof/>
        </w:rPr>
      </w:pPr>
      <w:r>
        <w:rPr>
          <w:noProof/>
        </w:rPr>
        <w:t>(一)、高硅氧玻璃纤维纱对可持续发展目标的贡献</w:t>
      </w:r>
      <w:r>
        <w:rPr>
          <w:noProof/>
        </w:rPr>
        <w:tab/>
      </w:r>
      <w:r>
        <w:rPr>
          <w:noProof/>
        </w:rPr>
        <w:fldChar w:fldCharType="begin"/>
      </w:r>
      <w:r>
        <w:rPr>
          <w:noProof/>
        </w:rPr>
        <w:instrText xml:space="preserve"> PAGEREF _Toc152848768 \h </w:instrText>
      </w:r>
      <w:r>
        <w:rPr>
          <w:noProof/>
        </w:rPr>
        <w:fldChar w:fldCharType="separate"/>
      </w:r>
      <w:r>
        <w:rPr>
          <w:noProof/>
        </w:rPr>
        <w:t>35</w:t>
      </w:r>
      <w:r>
        <w:rPr>
          <w:noProof/>
        </w:rPr>
        <w:fldChar w:fldCharType="end"/>
      </w:r>
    </w:p>
    <w:p w:rsidR="00352001" w14:paraId="14DFEF05" w14:textId="0A3C9B2D">
      <w:pPr>
        <w:pStyle w:val="TOC2"/>
        <w:tabs>
          <w:tab w:val="right" w:leader="dot" w:pos="8296"/>
        </w:tabs>
        <w:rPr>
          <w:noProof/>
        </w:rPr>
      </w:pPr>
      <w:r>
        <w:rPr>
          <w:noProof/>
        </w:rPr>
        <w:t>(二)、高硅氧玻璃纤维纱可持续性创新的潜力</w:t>
      </w:r>
      <w:r>
        <w:rPr>
          <w:noProof/>
        </w:rPr>
        <w:tab/>
      </w:r>
      <w:r>
        <w:rPr>
          <w:noProof/>
        </w:rPr>
        <w:fldChar w:fldCharType="begin"/>
      </w:r>
      <w:r>
        <w:rPr>
          <w:noProof/>
        </w:rPr>
        <w:instrText xml:space="preserve"> PAGEREF _Toc152848769 \h </w:instrText>
      </w:r>
      <w:r>
        <w:rPr>
          <w:noProof/>
        </w:rPr>
        <w:fldChar w:fldCharType="separate"/>
      </w:r>
      <w:r>
        <w:rPr>
          <w:noProof/>
        </w:rPr>
        <w:t>36</w:t>
      </w:r>
      <w:r>
        <w:rPr>
          <w:noProof/>
        </w:rPr>
        <w:fldChar w:fldCharType="end"/>
      </w:r>
    </w:p>
    <w:p w:rsidR="00352001" w14:paraId="6DE159B2" w14:textId="46210D5A">
      <w:pPr>
        <w:pStyle w:val="TOC2"/>
        <w:tabs>
          <w:tab w:val="right" w:leader="dot" w:pos="8296"/>
        </w:tabs>
        <w:rPr>
          <w:noProof/>
        </w:rPr>
      </w:pPr>
      <w:r>
        <w:rPr>
          <w:noProof/>
        </w:rPr>
        <w:t>(三)、高硅氧玻璃纤维纱可持续性实践的社会影响</w:t>
      </w:r>
      <w:r>
        <w:rPr>
          <w:noProof/>
        </w:rPr>
        <w:tab/>
      </w:r>
      <w:r>
        <w:rPr>
          <w:noProof/>
        </w:rPr>
        <w:fldChar w:fldCharType="begin"/>
      </w:r>
      <w:r>
        <w:rPr>
          <w:noProof/>
        </w:rPr>
        <w:instrText xml:space="preserve"> PAGEREF _Toc152848770 \h </w:instrText>
      </w:r>
      <w:r>
        <w:rPr>
          <w:noProof/>
        </w:rPr>
        <w:fldChar w:fldCharType="separate"/>
      </w:r>
      <w:r>
        <w:rPr>
          <w:noProof/>
        </w:rPr>
        <w:t>37</w:t>
      </w:r>
      <w:r>
        <w:rPr>
          <w:noProof/>
        </w:rPr>
        <w:fldChar w:fldCharType="end"/>
      </w:r>
    </w:p>
    <w:p w:rsidR="00352001" w14:paraId="793AFB6B" w14:textId="60143286">
      <w:pPr>
        <w:pStyle w:val="TOC1"/>
        <w:tabs>
          <w:tab w:val="right" w:leader="dot" w:pos="8296"/>
        </w:tabs>
        <w:rPr>
          <w:noProof/>
        </w:rPr>
      </w:pPr>
      <w:r>
        <w:rPr>
          <w:noProof/>
        </w:rPr>
        <w:t>十一、安全生产评估报告书</w:t>
      </w:r>
      <w:r>
        <w:rPr>
          <w:noProof/>
        </w:rPr>
        <w:tab/>
      </w:r>
      <w:r>
        <w:rPr>
          <w:noProof/>
        </w:rPr>
        <w:fldChar w:fldCharType="begin"/>
      </w:r>
      <w:r>
        <w:rPr>
          <w:noProof/>
        </w:rPr>
        <w:instrText xml:space="preserve"> PAGEREF _Toc152848771 \h </w:instrText>
      </w:r>
      <w:r>
        <w:rPr>
          <w:noProof/>
        </w:rPr>
        <w:fldChar w:fldCharType="separate"/>
      </w:r>
      <w:r>
        <w:rPr>
          <w:noProof/>
        </w:rPr>
        <w:t>38</w:t>
      </w:r>
      <w:r>
        <w:rPr>
          <w:noProof/>
        </w:rPr>
        <w:fldChar w:fldCharType="end"/>
      </w:r>
    </w:p>
    <w:p w:rsidR="00352001" w14:paraId="66CC3E84" w14:textId="1D656F2A">
      <w:pPr>
        <w:pStyle w:val="TOC2"/>
        <w:tabs>
          <w:tab w:val="right" w:leader="dot" w:pos="8296"/>
        </w:tabs>
        <w:rPr>
          <w:noProof/>
        </w:rPr>
      </w:pPr>
      <w:r>
        <w:rPr>
          <w:noProof/>
        </w:rPr>
        <w:t>(一)、高硅氧玻璃纤维纱项目安全生产评估的目的和依据</w:t>
      </w:r>
      <w:r>
        <w:rPr>
          <w:noProof/>
        </w:rPr>
        <w:tab/>
      </w:r>
      <w:r>
        <w:rPr>
          <w:noProof/>
        </w:rPr>
        <w:fldChar w:fldCharType="begin"/>
      </w:r>
      <w:r>
        <w:rPr>
          <w:noProof/>
        </w:rPr>
        <w:instrText xml:space="preserve"> PAGEREF _Toc152848772 \h </w:instrText>
      </w:r>
      <w:r>
        <w:rPr>
          <w:noProof/>
        </w:rPr>
        <w:fldChar w:fldCharType="separate"/>
      </w:r>
      <w:r>
        <w:rPr>
          <w:noProof/>
        </w:rPr>
        <w:t>38</w:t>
      </w:r>
      <w:r>
        <w:rPr>
          <w:noProof/>
        </w:rPr>
        <w:fldChar w:fldCharType="end"/>
      </w:r>
    </w:p>
    <w:p w:rsidR="00352001" w14:paraId="44873787" w14:textId="529A6C64">
      <w:pPr>
        <w:pStyle w:val="TOC2"/>
        <w:tabs>
          <w:tab w:val="right" w:leader="dot" w:pos="8296"/>
        </w:tabs>
        <w:rPr>
          <w:noProof/>
        </w:rPr>
      </w:pPr>
      <w:r>
        <w:rPr>
          <w:noProof/>
        </w:rPr>
        <w:t>(二)、高硅氧玻璃纤维纱项目安全生产条件和现状评估</w:t>
      </w:r>
      <w:r>
        <w:rPr>
          <w:noProof/>
        </w:rPr>
        <w:tab/>
      </w:r>
      <w:r>
        <w:rPr>
          <w:noProof/>
        </w:rPr>
        <w:fldChar w:fldCharType="begin"/>
      </w:r>
      <w:r>
        <w:rPr>
          <w:noProof/>
        </w:rPr>
        <w:instrText xml:space="preserve"> PAGEREF _Toc152848773 \h </w:instrText>
      </w:r>
      <w:r>
        <w:rPr>
          <w:noProof/>
        </w:rPr>
        <w:fldChar w:fldCharType="separate"/>
      </w:r>
      <w:r>
        <w:rPr>
          <w:noProof/>
        </w:rPr>
        <w:t>39</w:t>
      </w:r>
      <w:r>
        <w:rPr>
          <w:noProof/>
        </w:rPr>
        <w:fldChar w:fldCharType="end"/>
      </w:r>
    </w:p>
    <w:p w:rsidR="00352001" w14:paraId="126A0D43" w14:textId="069EFD0B">
      <w:pPr>
        <w:pStyle w:val="TOC2"/>
        <w:tabs>
          <w:tab w:val="right" w:leader="dot" w:pos="8296"/>
        </w:tabs>
        <w:rPr>
          <w:noProof/>
        </w:rPr>
      </w:pPr>
      <w:r>
        <w:rPr>
          <w:noProof/>
        </w:rPr>
        <w:t>(三)、安全生产风险评估和预测</w:t>
      </w:r>
      <w:r>
        <w:rPr>
          <w:noProof/>
        </w:rPr>
        <w:tab/>
      </w:r>
      <w:r>
        <w:rPr>
          <w:noProof/>
        </w:rPr>
        <w:fldChar w:fldCharType="begin"/>
      </w:r>
      <w:r>
        <w:rPr>
          <w:noProof/>
        </w:rPr>
        <w:instrText xml:space="preserve"> PAGEREF _Toc152848774 \h </w:instrText>
      </w:r>
      <w:r>
        <w:rPr>
          <w:noProof/>
        </w:rPr>
        <w:fldChar w:fldCharType="separate"/>
      </w:r>
      <w:r>
        <w:rPr>
          <w:noProof/>
        </w:rPr>
        <w:t>40</w:t>
      </w:r>
      <w:r>
        <w:rPr>
          <w:noProof/>
        </w:rPr>
        <w:fldChar w:fldCharType="end"/>
      </w:r>
    </w:p>
    <w:p w:rsidR="00352001" w14:paraId="098B874E" w14:textId="361CE0DC">
      <w:pPr>
        <w:pStyle w:val="TOC2"/>
        <w:tabs>
          <w:tab w:val="right" w:leader="dot" w:pos="8296"/>
        </w:tabs>
        <w:rPr>
          <w:noProof/>
        </w:rPr>
      </w:pPr>
      <w:r>
        <w:rPr>
          <w:noProof/>
        </w:rPr>
        <w:t>(四)、安全生产对策措施和实施方案</w:t>
      </w:r>
      <w:r>
        <w:rPr>
          <w:noProof/>
        </w:rPr>
        <w:tab/>
      </w:r>
      <w:r>
        <w:rPr>
          <w:noProof/>
        </w:rPr>
        <w:fldChar w:fldCharType="begin"/>
      </w:r>
      <w:r>
        <w:rPr>
          <w:noProof/>
        </w:rPr>
        <w:instrText xml:space="preserve"> PAGEREF _Toc152848775 \h </w:instrText>
      </w:r>
      <w:r>
        <w:rPr>
          <w:noProof/>
        </w:rPr>
        <w:fldChar w:fldCharType="separate"/>
      </w:r>
      <w:r>
        <w:rPr>
          <w:noProof/>
        </w:rPr>
        <w:t>42</w:t>
      </w:r>
      <w:r>
        <w:rPr>
          <w:noProof/>
        </w:rPr>
        <w:fldChar w:fldCharType="end"/>
      </w:r>
    </w:p>
    <w:p w:rsidR="00352001" w14:paraId="48D26525" w14:textId="1B8546DB">
      <w:pPr>
        <w:pStyle w:val="TOC1"/>
        <w:tabs>
          <w:tab w:val="right" w:leader="dot" w:pos="8296"/>
        </w:tabs>
        <w:rPr>
          <w:noProof/>
        </w:rPr>
      </w:pPr>
      <w:r>
        <w:rPr>
          <w:noProof/>
        </w:rPr>
        <w:t>十二、社会创新和影响</w:t>
      </w:r>
      <w:r>
        <w:rPr>
          <w:noProof/>
        </w:rPr>
        <w:tab/>
      </w:r>
      <w:r>
        <w:rPr>
          <w:noProof/>
        </w:rPr>
        <w:fldChar w:fldCharType="begin"/>
      </w:r>
      <w:r>
        <w:rPr>
          <w:noProof/>
        </w:rPr>
        <w:instrText xml:space="preserve"> PAGEREF _Toc152848776 \h </w:instrText>
      </w:r>
      <w:r>
        <w:rPr>
          <w:noProof/>
        </w:rPr>
        <w:fldChar w:fldCharType="separate"/>
      </w:r>
      <w:r>
        <w:rPr>
          <w:noProof/>
        </w:rPr>
        <w:t>43</w:t>
      </w:r>
      <w:r>
        <w:rPr>
          <w:noProof/>
        </w:rPr>
        <w:fldChar w:fldCharType="end"/>
      </w:r>
    </w:p>
    <w:p w:rsidR="00352001" w14:paraId="4A7F23EB" w14:textId="1DFC2348">
      <w:pPr>
        <w:pStyle w:val="TOC2"/>
        <w:tabs>
          <w:tab w:val="right" w:leader="dot" w:pos="8296"/>
        </w:tabs>
        <w:rPr>
          <w:noProof/>
        </w:rPr>
      </w:pPr>
      <w:r>
        <w:rPr>
          <w:noProof/>
        </w:rPr>
        <w:t>(一)、利用高硅氧玻璃纤维纱创新推动社会变革</w:t>
      </w:r>
      <w:r>
        <w:rPr>
          <w:noProof/>
        </w:rPr>
        <w:tab/>
      </w:r>
      <w:r>
        <w:rPr>
          <w:noProof/>
        </w:rPr>
        <w:fldChar w:fldCharType="begin"/>
      </w:r>
      <w:r>
        <w:rPr>
          <w:noProof/>
        </w:rPr>
        <w:instrText xml:space="preserve"> PAGEREF _Toc152848777 \h </w:instrText>
      </w:r>
      <w:r>
        <w:rPr>
          <w:noProof/>
        </w:rPr>
        <w:fldChar w:fldCharType="separate"/>
      </w:r>
      <w:r>
        <w:rPr>
          <w:noProof/>
        </w:rPr>
        <w:t>43</w:t>
      </w:r>
      <w:r>
        <w:rPr>
          <w:noProof/>
        </w:rPr>
        <w:fldChar w:fldCharType="end"/>
      </w:r>
    </w:p>
    <w:p w:rsidR="00352001" w14:paraId="0A91C24B" w14:textId="03623D9D">
      <w:pPr>
        <w:pStyle w:val="TOC2"/>
        <w:tabs>
          <w:tab w:val="right" w:leader="dot" w:pos="8296"/>
        </w:tabs>
        <w:rPr>
          <w:noProof/>
        </w:rPr>
      </w:pPr>
      <w:r>
        <w:rPr>
          <w:noProof/>
        </w:rPr>
        <w:t>(二)、文化和艺术领域的影响</w:t>
      </w:r>
      <w:r>
        <w:rPr>
          <w:noProof/>
        </w:rPr>
        <w:tab/>
      </w:r>
      <w:r>
        <w:rPr>
          <w:noProof/>
        </w:rPr>
        <w:fldChar w:fldCharType="begin"/>
      </w:r>
      <w:r>
        <w:rPr>
          <w:noProof/>
        </w:rPr>
        <w:instrText xml:space="preserve"> PAGEREF _Toc152848778 \h </w:instrText>
      </w:r>
      <w:r>
        <w:rPr>
          <w:noProof/>
        </w:rPr>
        <w:fldChar w:fldCharType="separate"/>
      </w:r>
      <w:r>
        <w:rPr>
          <w:noProof/>
        </w:rPr>
        <w:t>45</w:t>
      </w:r>
      <w:r>
        <w:rPr>
          <w:noProof/>
        </w:rPr>
        <w:fldChar w:fldCharType="end"/>
      </w:r>
    </w:p>
    <w:p w:rsidR="00352001" w14:paraId="14D77B82" w14:textId="1B1CE94B">
      <w:pPr>
        <w:pStyle w:val="TOC2"/>
        <w:tabs>
          <w:tab w:val="right" w:leader="dot" w:pos="8296"/>
        </w:tabs>
        <w:rPr>
          <w:noProof/>
        </w:rPr>
      </w:pPr>
      <w:r>
        <w:rPr>
          <w:noProof/>
        </w:rPr>
        <w:t>(三)、社会高硅氧玻璃纤维纱项目和合作伙伴关系</w:t>
      </w:r>
      <w:r>
        <w:rPr>
          <w:noProof/>
        </w:rPr>
        <w:tab/>
      </w:r>
      <w:r>
        <w:rPr>
          <w:noProof/>
        </w:rPr>
        <w:fldChar w:fldCharType="begin"/>
      </w:r>
      <w:r>
        <w:rPr>
          <w:noProof/>
        </w:rPr>
        <w:instrText xml:space="preserve"> PAGEREF _Toc152848779 \h </w:instrText>
      </w:r>
      <w:r>
        <w:rPr>
          <w:noProof/>
        </w:rPr>
        <w:fldChar w:fldCharType="separate"/>
      </w:r>
      <w:r>
        <w:rPr>
          <w:noProof/>
        </w:rPr>
        <w:t>46</w:t>
      </w:r>
      <w:r>
        <w:rPr>
          <w:noProof/>
        </w:rPr>
        <w:fldChar w:fldCharType="end"/>
      </w:r>
    </w:p>
    <w:p w:rsidR="00352001" w14:paraId="29A9EFE9" w14:textId="7C8C9C54">
      <w:pPr>
        <w:pStyle w:val="TOC1"/>
        <w:tabs>
          <w:tab w:val="right" w:leader="dot" w:pos="8296"/>
        </w:tabs>
        <w:rPr>
          <w:noProof/>
        </w:rPr>
      </w:pPr>
      <w:r>
        <w:rPr>
          <w:noProof/>
        </w:rPr>
        <w:t>十三、企业文化和员工培训</w:t>
      </w:r>
      <w:r>
        <w:rPr>
          <w:noProof/>
        </w:rPr>
        <w:tab/>
      </w:r>
      <w:r>
        <w:rPr>
          <w:noProof/>
        </w:rPr>
        <w:fldChar w:fldCharType="begin"/>
      </w:r>
      <w:r>
        <w:rPr>
          <w:noProof/>
        </w:rPr>
        <w:instrText xml:space="preserve"> PAGEREF _Toc152848780 \h </w:instrText>
      </w:r>
      <w:r>
        <w:rPr>
          <w:noProof/>
        </w:rPr>
        <w:fldChar w:fldCharType="separate"/>
      </w:r>
      <w:r>
        <w:rPr>
          <w:noProof/>
        </w:rPr>
        <w:t>47</w:t>
      </w:r>
      <w:r>
        <w:rPr>
          <w:noProof/>
        </w:rPr>
        <w:fldChar w:fldCharType="end"/>
      </w:r>
    </w:p>
    <w:p w:rsidR="00352001" w14:paraId="776594A2" w14:textId="27E9FAF8">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_Toc152848781 \h </w:instrText>
      </w:r>
      <w:r>
        <w:rPr>
          <w:noProof/>
        </w:rPr>
        <w:fldChar w:fldCharType="separate"/>
      </w:r>
      <w:r>
        <w:rPr>
          <w:noProof/>
        </w:rPr>
        <w:t>47</w:t>
      </w:r>
      <w:r>
        <w:rPr>
          <w:noProof/>
        </w:rPr>
        <w:fldChar w:fldCharType="end"/>
      </w:r>
    </w:p>
    <w:p w:rsidR="00352001" w14:paraId="0F0406A3" w14:textId="0FA4F63E">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_Toc152848782 \h </w:instrText>
      </w:r>
      <w:r>
        <w:rPr>
          <w:noProof/>
        </w:rPr>
        <w:fldChar w:fldCharType="separate"/>
      </w:r>
      <w:r>
        <w:rPr>
          <w:noProof/>
        </w:rPr>
        <w:t>49</w:t>
      </w:r>
      <w:r>
        <w:rPr>
          <w:noProof/>
        </w:rPr>
        <w:fldChar w:fldCharType="end"/>
      </w:r>
    </w:p>
    <w:p w:rsidR="00352001" w14:paraId="287F5164" w14:textId="34FB6C9C">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_Toc152848783 \h </w:instrText>
      </w:r>
      <w:r>
        <w:rPr>
          <w:noProof/>
        </w:rPr>
        <w:fldChar w:fldCharType="separate"/>
      </w:r>
      <w:r>
        <w:rPr>
          <w:noProof/>
        </w:rPr>
        <w:t>50</w:t>
      </w:r>
      <w:r>
        <w:rPr>
          <w:noProof/>
        </w:rPr>
        <w:fldChar w:fldCharType="end"/>
      </w:r>
    </w:p>
    <w:p w:rsidR="00352001" w14:paraId="37622951" w14:textId="02E4D7BB">
      <w:pPr>
        <w:pStyle w:val="TOC1"/>
        <w:tabs>
          <w:tab w:val="right" w:leader="dot" w:pos="8296"/>
        </w:tabs>
        <w:rPr>
          <w:noProof/>
        </w:rPr>
      </w:pPr>
      <w:r>
        <w:rPr>
          <w:noProof/>
        </w:rPr>
        <w:t>十四、公司章程和规章制度</w:t>
      </w:r>
      <w:r>
        <w:rPr>
          <w:noProof/>
        </w:rPr>
        <w:tab/>
      </w:r>
      <w:r>
        <w:rPr>
          <w:noProof/>
        </w:rPr>
        <w:fldChar w:fldCharType="begin"/>
      </w:r>
      <w:r>
        <w:rPr>
          <w:noProof/>
        </w:rPr>
        <w:instrText xml:space="preserve"> PAGEREF _Toc152848784 \h </w:instrText>
      </w:r>
      <w:r>
        <w:rPr>
          <w:noProof/>
        </w:rPr>
        <w:fldChar w:fldCharType="separate"/>
      </w:r>
      <w:r>
        <w:rPr>
          <w:noProof/>
        </w:rPr>
        <w:t>51</w:t>
      </w:r>
      <w:r>
        <w:rPr>
          <w:noProof/>
        </w:rPr>
        <w:fldChar w:fldCharType="end"/>
      </w:r>
    </w:p>
    <w:p w:rsidR="00352001" w14:paraId="4BD7E6E9" w14:textId="17A53D47">
      <w:pPr>
        <w:pStyle w:val="TOC2"/>
        <w:tabs>
          <w:tab w:val="right" w:leader="dot" w:pos="8296"/>
        </w:tabs>
        <w:rPr>
          <w:noProof/>
        </w:rPr>
      </w:pPr>
      <w:r>
        <w:rPr>
          <w:noProof/>
        </w:rPr>
        <w:t>(一)、公司章程的主要内容和规定</w:t>
      </w:r>
      <w:r>
        <w:rPr>
          <w:noProof/>
        </w:rPr>
        <w:tab/>
      </w:r>
      <w:r>
        <w:rPr>
          <w:noProof/>
        </w:rPr>
        <w:fldChar w:fldCharType="begin"/>
      </w:r>
      <w:r>
        <w:rPr>
          <w:noProof/>
        </w:rPr>
        <w:instrText xml:space="preserve"> PAGEREF _Toc152848785 \h </w:instrText>
      </w:r>
      <w:r>
        <w:rPr>
          <w:noProof/>
        </w:rPr>
        <w:fldChar w:fldCharType="separate"/>
      </w:r>
      <w:r>
        <w:rPr>
          <w:noProof/>
        </w:rPr>
        <w:t>51</w:t>
      </w:r>
      <w:r>
        <w:rPr>
          <w:noProof/>
        </w:rPr>
        <w:fldChar w:fldCharType="end"/>
      </w:r>
    </w:p>
    <w:p w:rsidR="00352001" w14:paraId="34C2545C" w14:textId="6DEB8FFF">
      <w:pPr>
        <w:pStyle w:val="TOC2"/>
        <w:tabs>
          <w:tab w:val="right" w:leader="dot" w:pos="8296"/>
        </w:tabs>
        <w:rPr>
          <w:noProof/>
        </w:rPr>
      </w:pPr>
      <w:r>
        <w:rPr>
          <w:noProof/>
        </w:rPr>
        <w:t>(二)、公司内部规章制度的主要内容和规定</w:t>
      </w:r>
      <w:r>
        <w:rPr>
          <w:noProof/>
        </w:rPr>
        <w:tab/>
      </w:r>
      <w:r>
        <w:rPr>
          <w:noProof/>
        </w:rPr>
        <w:fldChar w:fldCharType="begin"/>
      </w:r>
      <w:r>
        <w:rPr>
          <w:noProof/>
        </w:rPr>
        <w:instrText xml:space="preserve"> PAGEREF _Toc152848786 \h </w:instrText>
      </w:r>
      <w:r>
        <w:rPr>
          <w:noProof/>
        </w:rPr>
        <w:fldChar w:fldCharType="separate"/>
      </w:r>
      <w:r>
        <w:rPr>
          <w:noProof/>
        </w:rPr>
        <w:t>52</w:t>
      </w:r>
      <w:r>
        <w:rPr>
          <w:noProof/>
        </w:rPr>
        <w:fldChar w:fldCharType="end"/>
      </w:r>
    </w:p>
    <w:p w:rsidR="00352001" w14:paraId="1E2B0D7D" w14:textId="4DDD4C0D">
      <w:pPr>
        <w:pStyle w:val="TOC2"/>
        <w:tabs>
          <w:tab w:val="right" w:leader="dot" w:pos="8296"/>
        </w:tabs>
        <w:rPr>
          <w:noProof/>
        </w:rPr>
      </w:pPr>
      <w:r>
        <w:rPr>
          <w:noProof/>
        </w:rPr>
        <w:t>(三)、公司治理结构的优化和完善</w:t>
      </w:r>
      <w:r>
        <w:rPr>
          <w:noProof/>
        </w:rPr>
        <w:tab/>
      </w:r>
      <w:r>
        <w:rPr>
          <w:noProof/>
        </w:rPr>
        <w:fldChar w:fldCharType="begin"/>
      </w:r>
      <w:r>
        <w:rPr>
          <w:noProof/>
        </w:rPr>
        <w:instrText xml:space="preserve"> PAGEREF _Toc152848787 \h </w:instrText>
      </w:r>
      <w:r>
        <w:rPr>
          <w:noProof/>
        </w:rPr>
        <w:fldChar w:fldCharType="separate"/>
      </w:r>
      <w:r>
        <w:rPr>
          <w:noProof/>
        </w:rPr>
        <w:t>53</w:t>
      </w:r>
      <w:r>
        <w:rPr>
          <w:noProof/>
        </w:rPr>
        <w:fldChar w:fldCharType="end"/>
      </w:r>
    </w:p>
    <w:p w:rsidR="00352001" w14:paraId="74B1337F" w14:textId="27020890">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十五、企业形象和品牌传播</w:t>
      </w:r>
      <w:r>
        <w:rPr>
          <w:noProof/>
        </w:rPr>
        <w:tab/>
      </w:r>
      <w:r>
        <w:rPr>
          <w:noProof/>
        </w:rPr>
        <w:fldChar w:fldCharType="begin"/>
      </w:r>
      <w:r>
        <w:rPr>
          <w:noProof/>
        </w:rPr>
        <w:instrText xml:space="preserve"> PAGEREF _Toc152848788 \h </w:instrText>
      </w:r>
      <w:r>
        <w:rPr>
          <w:noProof/>
        </w:rPr>
        <w:fldChar w:fldCharType="separate"/>
      </w:r>
      <w:r>
        <w:rPr>
          <w:noProof/>
        </w:rPr>
        <w:t>55</w:t>
      </w:r>
      <w:r>
        <w:rPr>
          <w:noProof/>
        </w:rPr>
        <w:fldChar w:fldCharType="end"/>
      </w:r>
    </w:p>
    <w:p w:rsidR="00352001" w14:paraId="4D118D17" w14:textId="7CEF3C8F">
      <w:pPr>
        <w:pStyle w:val="TOC2"/>
        <w:tabs>
          <w:tab w:val="right" w:leader="dot" w:pos="8296"/>
        </w:tabs>
        <w:rPr>
          <w:noProof/>
        </w:rPr>
      </w:pPr>
      <w:r>
        <w:rPr>
          <w:noProof/>
        </w:rPr>
        <w:t>(一)、企业形象的策划和设计</w:t>
      </w:r>
      <w:r>
        <w:rPr>
          <w:noProof/>
        </w:rPr>
        <w:tab/>
      </w:r>
      <w:r>
        <w:rPr>
          <w:noProof/>
        </w:rPr>
        <w:fldChar w:fldCharType="begin"/>
      </w:r>
      <w:r>
        <w:rPr>
          <w:noProof/>
        </w:rPr>
        <w:instrText xml:space="preserve"> PAGEREF _Toc152848789 \h </w:instrText>
      </w:r>
      <w:r>
        <w:rPr>
          <w:noProof/>
        </w:rPr>
        <w:fldChar w:fldCharType="separate"/>
      </w:r>
      <w:r>
        <w:rPr>
          <w:noProof/>
        </w:rPr>
        <w:t>55</w:t>
      </w:r>
      <w:r>
        <w:rPr>
          <w:noProof/>
        </w:rPr>
        <w:fldChar w:fldCharType="end"/>
      </w:r>
    </w:p>
    <w:p w:rsidR="00352001" w14:paraId="355E923C" w14:textId="627E5BB5">
      <w:pPr>
        <w:pStyle w:val="TOC2"/>
        <w:tabs>
          <w:tab w:val="right" w:leader="dot" w:pos="8296"/>
        </w:tabs>
        <w:rPr>
          <w:noProof/>
        </w:rPr>
      </w:pPr>
      <w:r>
        <w:rPr>
          <w:noProof/>
        </w:rPr>
        <w:t>(二)、品牌传播的策略和渠道</w:t>
      </w:r>
      <w:r>
        <w:rPr>
          <w:noProof/>
        </w:rPr>
        <w:tab/>
      </w:r>
      <w:r>
        <w:rPr>
          <w:noProof/>
        </w:rPr>
        <w:fldChar w:fldCharType="begin"/>
      </w:r>
      <w:r>
        <w:rPr>
          <w:noProof/>
        </w:rPr>
        <w:instrText xml:space="preserve"> PAGEREF _Toc152848790 \h </w:instrText>
      </w:r>
      <w:r>
        <w:rPr>
          <w:noProof/>
        </w:rPr>
        <w:fldChar w:fldCharType="separate"/>
      </w:r>
      <w:r>
        <w:rPr>
          <w:noProof/>
        </w:rPr>
        <w:t>56</w:t>
      </w:r>
      <w:r>
        <w:rPr>
          <w:noProof/>
        </w:rPr>
        <w:fldChar w:fldCharType="end"/>
      </w:r>
    </w:p>
    <w:p w:rsidR="00352001" w14:paraId="081CCA56" w14:textId="22FFC612">
      <w:pPr>
        <w:pStyle w:val="TOC2"/>
        <w:tabs>
          <w:tab w:val="right" w:leader="dot" w:pos="8296"/>
        </w:tabs>
        <w:rPr>
          <w:noProof/>
        </w:rPr>
      </w:pPr>
      <w:r>
        <w:rPr>
          <w:noProof/>
        </w:rPr>
        <w:t>(三)、品牌传播效果的评估和反馈</w:t>
      </w:r>
      <w:r>
        <w:rPr>
          <w:noProof/>
        </w:rPr>
        <w:tab/>
      </w:r>
      <w:r>
        <w:rPr>
          <w:noProof/>
        </w:rPr>
        <w:fldChar w:fldCharType="begin"/>
      </w:r>
      <w:r>
        <w:rPr>
          <w:noProof/>
        </w:rPr>
        <w:instrText xml:space="preserve"> PAGEREF _Toc152848791 \h </w:instrText>
      </w:r>
      <w:r>
        <w:rPr>
          <w:noProof/>
        </w:rPr>
        <w:fldChar w:fldCharType="separate"/>
      </w:r>
      <w:r>
        <w:rPr>
          <w:noProof/>
        </w:rPr>
        <w:t>57</w:t>
      </w:r>
      <w:r>
        <w:rPr>
          <w:noProof/>
        </w:rPr>
        <w:fldChar w:fldCharType="end"/>
      </w:r>
    </w:p>
    <w:p w:rsidR="00352001" w14:paraId="538B041B" w14:textId="68C74260">
      <w:pPr>
        <w:pStyle w:val="TOC1"/>
        <w:tabs>
          <w:tab w:val="right" w:leader="dot" w:pos="8296"/>
        </w:tabs>
        <w:rPr>
          <w:noProof/>
        </w:rPr>
      </w:pPr>
      <w:r>
        <w:rPr>
          <w:noProof/>
        </w:rPr>
        <w:t>十六、执行计划和风险监控</w:t>
      </w:r>
      <w:r>
        <w:rPr>
          <w:noProof/>
        </w:rPr>
        <w:tab/>
      </w:r>
      <w:r>
        <w:rPr>
          <w:noProof/>
        </w:rPr>
        <w:fldChar w:fldCharType="begin"/>
      </w:r>
      <w:r>
        <w:rPr>
          <w:noProof/>
        </w:rPr>
        <w:instrText xml:space="preserve"> PAGEREF _Toc152848792 \h </w:instrText>
      </w:r>
      <w:r>
        <w:rPr>
          <w:noProof/>
        </w:rPr>
        <w:fldChar w:fldCharType="separate"/>
      </w:r>
      <w:r>
        <w:rPr>
          <w:noProof/>
        </w:rPr>
        <w:t>59</w:t>
      </w:r>
      <w:r>
        <w:rPr>
          <w:noProof/>
        </w:rPr>
        <w:fldChar w:fldCharType="end"/>
      </w:r>
    </w:p>
    <w:p w:rsidR="00352001" w14:paraId="172968DC" w14:textId="1375543C">
      <w:pPr>
        <w:pStyle w:val="TOC2"/>
        <w:tabs>
          <w:tab w:val="right" w:leader="dot" w:pos="8296"/>
        </w:tabs>
        <w:rPr>
          <w:noProof/>
        </w:rPr>
      </w:pPr>
      <w:r>
        <w:rPr>
          <w:noProof/>
        </w:rPr>
        <w:t>(一)、高硅氧玻璃纤维纱项目执行策略</w:t>
      </w:r>
      <w:r>
        <w:rPr>
          <w:noProof/>
        </w:rPr>
        <w:tab/>
      </w:r>
      <w:r>
        <w:rPr>
          <w:noProof/>
        </w:rPr>
        <w:fldChar w:fldCharType="begin"/>
      </w:r>
      <w:r>
        <w:rPr>
          <w:noProof/>
        </w:rPr>
        <w:instrText xml:space="preserve"> PAGEREF _Toc152848793 \h </w:instrText>
      </w:r>
      <w:r>
        <w:rPr>
          <w:noProof/>
        </w:rPr>
        <w:fldChar w:fldCharType="separate"/>
      </w:r>
      <w:r>
        <w:rPr>
          <w:noProof/>
        </w:rPr>
        <w:t>59</w:t>
      </w:r>
      <w:r>
        <w:rPr>
          <w:noProof/>
        </w:rPr>
        <w:fldChar w:fldCharType="end"/>
      </w:r>
    </w:p>
    <w:p w:rsidR="00352001" w14:paraId="2AA88CBA" w14:textId="0F648328">
      <w:pPr>
        <w:pStyle w:val="TOC2"/>
        <w:tabs>
          <w:tab w:val="right" w:leader="dot" w:pos="8296"/>
        </w:tabs>
        <w:rPr>
          <w:noProof/>
        </w:rPr>
      </w:pPr>
      <w:r>
        <w:rPr>
          <w:noProof/>
        </w:rPr>
        <w:t>(二)、风险监控和管理计划</w:t>
      </w:r>
      <w:r>
        <w:rPr>
          <w:noProof/>
        </w:rPr>
        <w:tab/>
      </w:r>
      <w:r>
        <w:rPr>
          <w:noProof/>
        </w:rPr>
        <w:fldChar w:fldCharType="begin"/>
      </w:r>
      <w:r>
        <w:rPr>
          <w:noProof/>
        </w:rPr>
        <w:instrText xml:space="preserve"> PAGEREF _Toc152848794 \h </w:instrText>
      </w:r>
      <w:r>
        <w:rPr>
          <w:noProof/>
        </w:rPr>
        <w:fldChar w:fldCharType="separate"/>
      </w:r>
      <w:r>
        <w:rPr>
          <w:noProof/>
        </w:rPr>
        <w:t>60</w:t>
      </w:r>
      <w:r>
        <w:rPr>
          <w:noProof/>
        </w:rPr>
        <w:fldChar w:fldCharType="end"/>
      </w:r>
    </w:p>
    <w:p w:rsidR="00352001" w14:paraId="1F2B7604" w14:textId="68D0B9F7">
      <w:pPr>
        <w:pStyle w:val="TOC2"/>
        <w:tabs>
          <w:tab w:val="right" w:leader="dot" w:pos="8296"/>
        </w:tabs>
        <w:rPr>
          <w:noProof/>
        </w:rPr>
      </w:pPr>
      <w:r>
        <w:rPr>
          <w:noProof/>
        </w:rPr>
        <w:t>(三)、变更管理和应急响应策略</w:t>
      </w:r>
      <w:r>
        <w:rPr>
          <w:noProof/>
        </w:rPr>
        <w:tab/>
      </w:r>
      <w:r>
        <w:rPr>
          <w:noProof/>
        </w:rPr>
        <w:fldChar w:fldCharType="begin"/>
      </w:r>
      <w:r>
        <w:rPr>
          <w:noProof/>
        </w:rPr>
        <w:instrText xml:space="preserve"> PAGEREF _Toc152848795 \h </w:instrText>
      </w:r>
      <w:r>
        <w:rPr>
          <w:noProof/>
        </w:rPr>
        <w:fldChar w:fldCharType="separate"/>
      </w:r>
      <w:r>
        <w:rPr>
          <w:noProof/>
        </w:rPr>
        <w:t>61</w:t>
      </w:r>
      <w:r>
        <w:rPr>
          <w:noProof/>
        </w:rPr>
        <w:fldChar w:fldCharType="end"/>
      </w:r>
    </w:p>
    <w:p w:rsidR="00352001" w:rsidP="00352001" w14:paraId="2B85132B" w14:textId="615B450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52001" w:rsidP="00352001" w14:paraId="41D346D2" w14:textId="4A79537F">
      <w:pPr>
        <w:pStyle w:val="Heading1"/>
        <w:jc w:val="center"/>
        <w:rPr>
          <w:rFonts w:hint="eastAsia"/>
        </w:rPr>
      </w:pPr>
      <w:bookmarkStart w:id="0" w:name="_Toc152848724"/>
      <w:r w:rsidRPr="00352001">
        <w:rPr>
          <w:rFonts w:hint="eastAsia"/>
        </w:rPr>
        <w:t>序言</w:t>
      </w:r>
      <w:bookmarkEnd w:id="0"/>
    </w:p>
    <w:p w:rsidR="00352001" w:rsidP="00352001" w14:paraId="1D098E4F" w14:textId="67C4027F">
      <w:pPr>
        <w:ind w:firstLine="560" w:firstLineChars="200"/>
        <w:rPr>
          <w:rFonts w:ascii="仿宋" w:eastAsia="仿宋" w:hAnsi="仿宋" w:hint="eastAsia"/>
          <w:sz w:val="28"/>
        </w:rPr>
      </w:pPr>
      <w:r w:rsidRPr="00352001">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352001" w:rsidP="00352001" w14:paraId="5E8F4BDA" w14:textId="3A5DD053">
      <w:pPr>
        <w:pStyle w:val="Heading1"/>
        <w:rPr>
          <w:rFonts w:hint="eastAsia"/>
        </w:rPr>
      </w:pPr>
      <w:bookmarkStart w:id="1" w:name="_Toc152848725"/>
      <w:r w:rsidRPr="00352001">
        <w:rPr>
          <w:rFonts w:hint="eastAsia"/>
        </w:rPr>
        <w:t>一、产品定价和销售策略</w:t>
      </w:r>
      <w:bookmarkEnd w:id="1"/>
    </w:p>
    <w:p w:rsidR="00352001" w:rsidP="00352001" w14:paraId="7800F302" w14:textId="57777907">
      <w:pPr>
        <w:pStyle w:val="Heading2"/>
      </w:pPr>
      <w:bookmarkStart w:id="2" w:name="_Toc152848726"/>
      <w:r w:rsidRPr="00352001">
        <w:t>(一)、产品定价的原则和策略</w:t>
      </w:r>
      <w:bookmarkEnd w:id="2"/>
    </w:p>
    <w:p w:rsidR="00352001" w:rsidRPr="00352001" w:rsidP="00352001" w14:paraId="1A0EDCEE" w14:textId="77777777">
      <w:pPr>
        <w:ind w:firstLine="560" w:firstLineChars="200"/>
        <w:rPr>
          <w:rFonts w:ascii="仿宋" w:eastAsia="仿宋" w:hAnsi="仿宋"/>
          <w:sz w:val="28"/>
        </w:rPr>
      </w:pPr>
      <w:r w:rsidRPr="00352001">
        <w:rPr>
          <w:rFonts w:ascii="仿宋" w:eastAsia="仿宋" w:hAnsi="仿宋" w:hint="eastAsia"/>
          <w:sz w:val="28"/>
        </w:rPr>
        <w:t>定价原则：</w:t>
      </w:r>
    </w:p>
    <w:p w:rsidR="00352001" w:rsidRPr="00352001" w:rsidP="00352001" w14:paraId="6A875BAE" w14:textId="77777777">
      <w:pPr>
        <w:ind w:firstLine="560" w:firstLineChars="200"/>
        <w:rPr>
          <w:rFonts w:ascii="仿宋" w:eastAsia="仿宋" w:hAnsi="仿宋"/>
          <w:sz w:val="28"/>
        </w:rPr>
      </w:pPr>
      <w:r w:rsidRPr="00352001">
        <w:rPr>
          <w:rFonts w:ascii="仿宋" w:eastAsia="仿宋" w:hAnsi="仿宋" w:hint="eastAsia"/>
          <w:sz w:val="28"/>
        </w:rPr>
        <w:t>成本导向：考虑产品的生产成本、运营成本以及相关费用，确保定价能够覆盖成本并获得合理的利润。</w:t>
      </w:r>
    </w:p>
    <w:p w:rsidR="00352001" w:rsidRPr="00352001" w:rsidP="00352001" w14:paraId="7F4435D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52001">
        <w:rPr>
          <w:rFonts w:ascii="仿宋" w:eastAsia="仿宋" w:hAnsi="仿宋" w:hint="eastAsia"/>
          <w:sz w:val="28"/>
        </w:rPr>
        <w:t>市场导向：研究目标市场的需求和竞争情况，确定定价策略以满足市场需求并保持竞争力。</w:t>
      </w:r>
    </w:p>
    <w:p w:rsidR="00352001" w:rsidRPr="00352001" w:rsidP="00352001" w14:paraId="709A7AB5" w14:textId="77777777">
      <w:pPr>
        <w:ind w:firstLine="560" w:firstLineChars="200"/>
        <w:rPr>
          <w:rFonts w:ascii="仿宋" w:eastAsia="仿宋" w:hAnsi="仿宋"/>
          <w:sz w:val="28"/>
        </w:rPr>
      </w:pPr>
      <w:r w:rsidRPr="00352001">
        <w:rPr>
          <w:rFonts w:ascii="仿宋" w:eastAsia="仿宋" w:hAnsi="仿宋" w:hint="eastAsia"/>
          <w:sz w:val="28"/>
        </w:rPr>
        <w:t>价值导向：基于产品的独特价值和优势，确定合理的定价水平，</w:t>
      </w:r>
      <w:r w:rsidRPr="00352001">
        <w:rPr>
          <w:rFonts w:ascii="仿宋" w:eastAsia="仿宋" w:hAnsi="仿宋" w:hint="eastAsia"/>
          <w:sz w:val="28"/>
        </w:rPr>
        <w:t>使顾客认可产品的价值并愿意支付相应价格。</w:t>
      </w:r>
    </w:p>
    <w:p w:rsidR="00352001" w:rsidRPr="00352001" w:rsidP="00352001" w14:paraId="187C8C58" w14:textId="77777777">
      <w:pPr>
        <w:ind w:firstLine="560" w:firstLineChars="200"/>
        <w:rPr>
          <w:rFonts w:ascii="仿宋" w:eastAsia="仿宋" w:hAnsi="仿宋"/>
          <w:sz w:val="28"/>
        </w:rPr>
      </w:pPr>
      <w:r w:rsidRPr="00352001">
        <w:rPr>
          <w:rFonts w:ascii="仿宋" w:eastAsia="仿宋" w:hAnsi="仿宋" w:hint="eastAsia"/>
          <w:sz w:val="28"/>
        </w:rPr>
        <w:t>定价策略：</w:t>
      </w:r>
    </w:p>
    <w:p w:rsidR="00352001" w:rsidRPr="00352001" w:rsidP="00352001" w14:paraId="1E2DB4C4" w14:textId="77777777">
      <w:pPr>
        <w:ind w:firstLine="560" w:firstLineChars="200"/>
        <w:rPr>
          <w:rFonts w:ascii="仿宋" w:eastAsia="仿宋" w:hAnsi="仿宋"/>
          <w:sz w:val="28"/>
        </w:rPr>
      </w:pPr>
      <w:r w:rsidRPr="00352001">
        <w:rPr>
          <w:rFonts w:ascii="仿宋" w:eastAsia="仿宋" w:hAnsi="仿宋" w:hint="eastAsia"/>
          <w:sz w:val="28"/>
        </w:rPr>
        <w:t>市场定价：根据市场需求和竞争情况，采用市场定价策略，即根据市场价格水平来定价，以保持竞争力。</w:t>
      </w:r>
    </w:p>
    <w:p w:rsidR="00352001" w:rsidRPr="00352001" w:rsidP="00352001" w14:paraId="53C3C8A9" w14:textId="77777777">
      <w:pPr>
        <w:ind w:firstLine="560" w:firstLineChars="200"/>
        <w:rPr>
          <w:rFonts w:ascii="仿宋" w:eastAsia="仿宋" w:hAnsi="仿宋"/>
          <w:sz w:val="28"/>
        </w:rPr>
      </w:pPr>
      <w:r w:rsidRPr="00352001">
        <w:rPr>
          <w:rFonts w:ascii="仿宋" w:eastAsia="仿宋" w:hAnsi="仿宋" w:hint="eastAsia"/>
          <w:sz w:val="28"/>
        </w:rPr>
        <w:t>差异化定价：根据产品的独特特性和附加价值，采用差异化定价策略，即根据不同产品版本或包装形式设定不同价格。</w:t>
      </w:r>
    </w:p>
    <w:p w:rsidR="00352001" w:rsidRPr="00352001" w:rsidP="00352001" w14:paraId="15560EC5" w14:textId="77777777">
      <w:pPr>
        <w:ind w:firstLine="560" w:firstLineChars="200"/>
        <w:rPr>
          <w:rFonts w:ascii="仿宋" w:eastAsia="仿宋" w:hAnsi="仿宋"/>
          <w:sz w:val="28"/>
        </w:rPr>
      </w:pPr>
      <w:r w:rsidRPr="00352001">
        <w:rPr>
          <w:rFonts w:ascii="仿宋" w:eastAsia="仿宋" w:hAnsi="仿宋" w:hint="eastAsia"/>
          <w:sz w:val="28"/>
        </w:rPr>
        <w:t>价值定价：基于产品的独特价值和顾客的感知，采用价值定价策略，即根据产品所提供的价值设定相应的价格。</w:t>
      </w:r>
    </w:p>
    <w:p w:rsidR="00352001" w:rsidRPr="00352001" w:rsidP="00352001" w14:paraId="066FD2B7" w14:textId="77777777">
      <w:pPr>
        <w:ind w:firstLine="560" w:firstLineChars="200"/>
        <w:rPr>
          <w:rFonts w:ascii="仿宋" w:eastAsia="仿宋" w:hAnsi="仿宋"/>
          <w:sz w:val="28"/>
        </w:rPr>
      </w:pPr>
      <w:r w:rsidRPr="00352001">
        <w:rPr>
          <w:rFonts w:ascii="仿宋" w:eastAsia="仿宋" w:hAnsi="仿宋" w:hint="eastAsia"/>
          <w:sz w:val="28"/>
        </w:rPr>
        <w:t>市场份额定价：如果目标是快速扩大市场份额，可以采用市场份额定价策略，即通过低价定价来吸引更多的顾客。</w:t>
      </w:r>
    </w:p>
    <w:p w:rsidR="00352001" w:rsidRPr="00352001" w:rsidP="00352001" w14:paraId="22B50803" w14:textId="77777777">
      <w:pPr>
        <w:ind w:firstLine="560" w:firstLineChars="200"/>
        <w:rPr>
          <w:rFonts w:ascii="仿宋" w:eastAsia="仿宋" w:hAnsi="仿宋"/>
          <w:sz w:val="28"/>
        </w:rPr>
      </w:pPr>
      <w:r w:rsidRPr="00352001">
        <w:rPr>
          <w:rFonts w:ascii="仿宋" w:eastAsia="仿宋" w:hAnsi="仿宋" w:hint="eastAsia"/>
          <w:sz w:val="28"/>
        </w:rPr>
        <w:t>定价策略的考虑因素：</w:t>
      </w:r>
    </w:p>
    <w:p w:rsidR="00352001" w:rsidRPr="00352001" w:rsidP="00352001" w14:paraId="40255099" w14:textId="77777777">
      <w:pPr>
        <w:ind w:firstLine="560" w:firstLineChars="200"/>
        <w:rPr>
          <w:rFonts w:ascii="仿宋" w:eastAsia="仿宋" w:hAnsi="仿宋"/>
          <w:sz w:val="28"/>
        </w:rPr>
      </w:pPr>
      <w:r w:rsidRPr="00352001">
        <w:rPr>
          <w:rFonts w:ascii="仿宋" w:eastAsia="仿宋" w:hAnsi="仿宋" w:hint="eastAsia"/>
          <w:sz w:val="28"/>
        </w:rPr>
        <w:t>目标市场：了解目标市场的消费者行为、购买力和价格敏感度，以确定适合的定价策略。</w:t>
      </w:r>
    </w:p>
    <w:p w:rsidR="00352001" w:rsidRPr="00352001" w:rsidP="00352001" w14:paraId="1EC19212" w14:textId="77777777">
      <w:pPr>
        <w:ind w:firstLine="560" w:firstLineChars="200"/>
        <w:rPr>
          <w:rFonts w:ascii="仿宋" w:eastAsia="仿宋" w:hAnsi="仿宋"/>
          <w:sz w:val="28"/>
        </w:rPr>
      </w:pPr>
      <w:r w:rsidRPr="00352001">
        <w:rPr>
          <w:rFonts w:ascii="仿宋" w:eastAsia="仿宋" w:hAnsi="仿宋" w:hint="eastAsia"/>
          <w:sz w:val="28"/>
        </w:rPr>
        <w:t>竞争情况：研究竞争对手的定价策略和价格水平，制定相应的定价战略以保持竞争力。</w:t>
      </w:r>
    </w:p>
    <w:p w:rsidR="00352001" w:rsidRPr="00352001" w:rsidP="00352001" w14:paraId="5367C8E3" w14:textId="77777777">
      <w:pPr>
        <w:ind w:firstLine="560" w:firstLineChars="200"/>
        <w:rPr>
          <w:rFonts w:ascii="仿宋" w:eastAsia="仿宋" w:hAnsi="仿宋"/>
          <w:sz w:val="28"/>
        </w:rPr>
      </w:pPr>
      <w:r w:rsidRPr="00352001">
        <w:rPr>
          <w:rFonts w:ascii="仿宋" w:eastAsia="仿宋" w:hAnsi="仿宋" w:hint="eastAsia"/>
          <w:sz w:val="28"/>
        </w:rPr>
        <w:t>产品定位：根据产品的定位策略（高端、中端、低端），确定相应的定价策略以与产品定位相匹配。</w:t>
      </w:r>
    </w:p>
    <w:p w:rsidR="00352001" w:rsidRPr="00352001" w:rsidP="00352001" w14:paraId="674DD5AF" w14:textId="77777777">
      <w:pPr>
        <w:ind w:firstLine="560" w:firstLineChars="200"/>
        <w:rPr>
          <w:rFonts w:ascii="仿宋" w:eastAsia="仿宋" w:hAnsi="仿宋"/>
          <w:sz w:val="28"/>
        </w:rPr>
      </w:pPr>
      <w:r w:rsidRPr="00352001">
        <w:rPr>
          <w:rFonts w:ascii="仿宋" w:eastAsia="仿宋" w:hAnsi="仿宋" w:hint="eastAsia"/>
          <w:sz w:val="28"/>
        </w:rPr>
        <w:t>市场前景：考虑市场发展趋势、预期需求变化和竞争态势，制定长期可持续的定价策略。</w:t>
      </w:r>
    </w:p>
    <w:p w:rsidR="00352001" w:rsidRPr="00352001" w:rsidP="00352001" w14:paraId="6865DA18" w14:textId="77777777">
      <w:pPr>
        <w:ind w:firstLine="560" w:firstLineChars="200"/>
        <w:rPr>
          <w:rFonts w:ascii="仿宋" w:eastAsia="仿宋" w:hAnsi="仿宋"/>
          <w:sz w:val="28"/>
        </w:rPr>
      </w:pPr>
      <w:r w:rsidRPr="00352001">
        <w:rPr>
          <w:rFonts w:ascii="仿宋" w:eastAsia="仿宋" w:hAnsi="仿宋" w:hint="eastAsia"/>
          <w:sz w:val="28"/>
        </w:rPr>
        <w:t>定价策略的调整和优化：</w:t>
      </w:r>
    </w:p>
    <w:p w:rsidR="00352001" w:rsidRPr="00352001" w:rsidP="00352001" w14:paraId="3FBBDB0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52001" w:rsidRPr="00352001" w:rsidP="00352001" w14:textId="77777777">
      <w:pPr>
        <w:ind w:firstLine="560" w:firstLineChars="200"/>
        <w:rPr>
          <w:rFonts w:ascii="仿宋" w:eastAsia="仿宋" w:hAnsi="仿宋"/>
          <w:sz w:val="28"/>
        </w:rPr>
      </w:pPr>
      <w:r w:rsidRPr="00352001">
        <w:rPr>
          <w:rFonts w:ascii="仿宋" w:eastAsia="仿宋" w:hAnsi="仿宋" w:hint="eastAsia"/>
          <w:sz w:val="28"/>
        </w:rPr>
        <w:t>定价弹性分析：评估产品的价格弹性，根据需求变化和市场反馈，灵活调整定价策略以实现最佳定价。</w:t>
      </w:r>
    </w:p>
    <w:p w:rsidR="00352001" w:rsidRPr="00352001" w:rsidP="00352001" w14:paraId="372D9637" w14:textId="77777777">
      <w:pPr>
        <w:ind w:firstLine="560" w:firstLineChars="200"/>
        <w:rPr>
          <w:rFonts w:ascii="仿宋" w:eastAsia="仿宋" w:hAnsi="仿宋"/>
          <w:sz w:val="28"/>
        </w:rPr>
      </w:pPr>
      <w:r w:rsidRPr="00352001">
        <w:rPr>
          <w:rFonts w:ascii="仿宋" w:eastAsia="仿宋" w:hAnsi="仿宋" w:hint="eastAsia"/>
          <w:sz w:val="28"/>
        </w:rPr>
        <w:t>定价实验：通过定价实验和市场反馈，测试不同定价策略的效果，优化定价策略并提升市场竞争力。</w:t>
      </w:r>
    </w:p>
    <w:p w:rsidR="00352001" w:rsidP="00352001" w14:paraId="2AC1E9FF" w14:textId="6AE88449">
      <w:pPr>
        <w:ind w:firstLine="560" w:firstLineChars="200"/>
        <w:rPr>
          <w:rFonts w:ascii="仿宋" w:eastAsia="仿宋" w:hAnsi="仿宋" w:hint="eastAsia"/>
          <w:sz w:val="28"/>
        </w:rPr>
      </w:pPr>
      <w:r w:rsidRPr="00352001">
        <w:rPr>
          <w:rFonts w:ascii="仿宋" w:eastAsia="仿宋" w:hAnsi="仿宋" w:hint="eastAsia"/>
          <w:sz w:val="28"/>
        </w:rPr>
        <w:t>定价与价值匹配：持续关注产品的市场表现和顾客反馈，确保产品的定价与所提供的价值相匹配。</w:t>
      </w:r>
    </w:p>
    <w:p w:rsidR="00352001" w:rsidP="00352001" w14:paraId="125F6E58" w14:textId="7218E954">
      <w:pPr>
        <w:pStyle w:val="Heading2"/>
      </w:pPr>
      <w:bookmarkStart w:id="3" w:name="_Toc152848727"/>
      <w:r w:rsidRPr="00352001">
        <w:t>(二)、销售渠道的选择和拓展</w:t>
      </w:r>
      <w:bookmarkEnd w:id="3"/>
    </w:p>
    <w:p w:rsidR="00352001" w:rsidRPr="00352001" w:rsidP="00352001" w14:paraId="76D1041D" w14:textId="77777777">
      <w:pPr>
        <w:ind w:firstLine="560" w:firstLineChars="200"/>
        <w:rPr>
          <w:rFonts w:ascii="仿宋" w:eastAsia="仿宋" w:hAnsi="仿宋"/>
          <w:sz w:val="28"/>
        </w:rPr>
      </w:pPr>
      <w:r w:rsidRPr="00352001">
        <w:rPr>
          <w:rFonts w:ascii="仿宋" w:eastAsia="仿宋" w:hAnsi="仿宋" w:hint="eastAsia"/>
          <w:sz w:val="28"/>
        </w:rPr>
        <w:t>渠道选择原则：</w:t>
      </w:r>
    </w:p>
    <w:p w:rsidR="00352001" w:rsidRPr="00352001" w:rsidP="00352001" w14:paraId="30E06271" w14:textId="77777777">
      <w:pPr>
        <w:ind w:firstLine="560" w:firstLineChars="200"/>
        <w:rPr>
          <w:rFonts w:ascii="仿宋" w:eastAsia="仿宋" w:hAnsi="仿宋"/>
          <w:sz w:val="28"/>
        </w:rPr>
      </w:pPr>
      <w:r w:rsidRPr="00352001">
        <w:rPr>
          <w:rFonts w:ascii="仿宋" w:eastAsia="仿宋" w:hAnsi="仿宋" w:hint="eastAsia"/>
          <w:sz w:val="28"/>
        </w:rPr>
        <w:t>目标市场：了解目标市场的特点、消费者行为和购买偏好，选择适合的销售渠道以覆盖目标市场。</w:t>
      </w:r>
    </w:p>
    <w:p w:rsidR="00352001" w:rsidRPr="00352001" w:rsidP="00352001" w14:paraId="1AB75E69" w14:textId="77777777">
      <w:pPr>
        <w:ind w:firstLine="560" w:firstLineChars="200"/>
        <w:rPr>
          <w:rFonts w:ascii="仿宋" w:eastAsia="仿宋" w:hAnsi="仿宋"/>
          <w:sz w:val="28"/>
        </w:rPr>
      </w:pPr>
      <w:r w:rsidRPr="00352001">
        <w:rPr>
          <w:rFonts w:ascii="仿宋" w:eastAsia="仿宋" w:hAnsi="仿宋" w:hint="eastAsia"/>
          <w:sz w:val="28"/>
        </w:rPr>
        <w:t>产品属性：考虑产品的性质、复杂度和售后服务需求，选择适合产品特点的销售渠道。</w:t>
      </w:r>
    </w:p>
    <w:p w:rsidR="00352001" w:rsidRPr="00352001" w:rsidP="00352001" w14:paraId="508CA755" w14:textId="77777777">
      <w:pPr>
        <w:ind w:firstLine="560" w:firstLineChars="200"/>
        <w:rPr>
          <w:rFonts w:ascii="仿宋" w:eastAsia="仿宋" w:hAnsi="仿宋"/>
          <w:sz w:val="28"/>
        </w:rPr>
      </w:pPr>
      <w:r w:rsidRPr="00352001">
        <w:rPr>
          <w:rFonts w:ascii="仿宋" w:eastAsia="仿宋" w:hAnsi="仿宋" w:hint="eastAsia"/>
          <w:sz w:val="28"/>
        </w:rPr>
        <w:t>成本效益：评估不同销售渠道的成本和效益，选择能够提供良好回报的销售渠道。</w:t>
      </w:r>
    </w:p>
    <w:p w:rsidR="00352001" w:rsidRPr="00352001" w:rsidP="00352001" w14:paraId="15168558" w14:textId="77777777">
      <w:pPr>
        <w:ind w:firstLine="560" w:firstLineChars="200"/>
        <w:rPr>
          <w:rFonts w:ascii="仿宋" w:eastAsia="仿宋" w:hAnsi="仿宋"/>
          <w:sz w:val="28"/>
        </w:rPr>
      </w:pPr>
      <w:r w:rsidRPr="00352001">
        <w:rPr>
          <w:rFonts w:ascii="仿宋" w:eastAsia="仿宋" w:hAnsi="仿宋" w:hint="eastAsia"/>
          <w:sz w:val="28"/>
        </w:rPr>
        <w:t>竞争环境：研究竞争对手的销售渠道策略和市场份额，选择能够与竞争对手竞争的销售渠道。</w:t>
      </w:r>
    </w:p>
    <w:p w:rsidR="00352001" w:rsidRPr="00352001" w:rsidP="00352001" w14:paraId="24ED9C3B" w14:textId="77777777">
      <w:pPr>
        <w:ind w:firstLine="560" w:firstLineChars="200"/>
        <w:rPr>
          <w:rFonts w:ascii="仿宋" w:eastAsia="仿宋" w:hAnsi="仿宋"/>
          <w:sz w:val="28"/>
        </w:rPr>
      </w:pPr>
      <w:r w:rsidRPr="00352001">
        <w:rPr>
          <w:rFonts w:ascii="仿宋" w:eastAsia="仿宋" w:hAnsi="仿宋" w:hint="eastAsia"/>
          <w:sz w:val="28"/>
        </w:rPr>
        <w:t>销售渠道策略：</w:t>
      </w:r>
    </w:p>
    <w:p w:rsidR="00352001" w:rsidRPr="00352001" w:rsidP="00352001" w14:paraId="344828FD" w14:textId="77777777">
      <w:pPr>
        <w:ind w:firstLine="560" w:firstLineChars="200"/>
        <w:rPr>
          <w:rFonts w:ascii="仿宋" w:eastAsia="仿宋" w:hAnsi="仿宋"/>
          <w:sz w:val="28"/>
        </w:rPr>
      </w:pPr>
      <w:r w:rsidRPr="00352001">
        <w:rPr>
          <w:rFonts w:ascii="仿宋" w:eastAsia="仿宋" w:hAnsi="仿宋" w:hint="eastAsia"/>
          <w:sz w:val="28"/>
        </w:rPr>
        <w:t>直销：通过自有销售团队或在线平台直接向客户销售产品，具有更高的控制权和利润潜力。</w:t>
      </w:r>
    </w:p>
    <w:p w:rsidR="00352001" w:rsidRPr="00352001" w:rsidP="00352001" w14:paraId="574FFA68" w14:textId="77777777">
      <w:pPr>
        <w:ind w:firstLine="560" w:firstLineChars="200"/>
        <w:rPr>
          <w:rFonts w:ascii="仿宋" w:eastAsia="仿宋" w:hAnsi="仿宋"/>
          <w:sz w:val="28"/>
        </w:rPr>
      </w:pPr>
      <w:r w:rsidRPr="00352001">
        <w:rPr>
          <w:rFonts w:ascii="仿宋" w:eastAsia="仿宋" w:hAnsi="仿宋" w:hint="eastAsia"/>
          <w:sz w:val="28"/>
        </w:rPr>
        <w:t>经销商：与经销商建立合作关系，将产品批发给经销商，由其负责渠道拓展和销售，适用于大规模市场覆盖。</w:t>
      </w:r>
    </w:p>
    <w:p w:rsidR="00352001" w:rsidRPr="00352001" w:rsidP="00352001" w14:paraId="7176711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52001" w:rsidRPr="00352001" w:rsidP="00352001" w14:textId="77777777">
      <w:pPr>
        <w:ind w:firstLine="560" w:firstLineChars="200"/>
        <w:rPr>
          <w:rFonts w:ascii="仿宋" w:eastAsia="仿宋" w:hAnsi="仿宋"/>
          <w:sz w:val="28"/>
        </w:rPr>
      </w:pPr>
      <w:r w:rsidRPr="00352001">
        <w:rPr>
          <w:rFonts w:ascii="仿宋" w:eastAsia="仿宋" w:hAnsi="仿宋" w:hint="eastAsia"/>
          <w:sz w:val="28"/>
        </w:rPr>
        <w:t>零售商：与零售商合作，在其门店销售产品，可以提高产品的可见性和销售渠道的广度。</w:t>
      </w:r>
    </w:p>
    <w:p w:rsidR="00352001" w:rsidRPr="00352001" w:rsidP="00352001" w14:paraId="101E4AF0" w14:textId="77777777">
      <w:pPr>
        <w:ind w:firstLine="560" w:firstLineChars="200"/>
        <w:rPr>
          <w:rFonts w:ascii="仿宋" w:eastAsia="仿宋" w:hAnsi="仿宋"/>
          <w:sz w:val="28"/>
        </w:rPr>
      </w:pPr>
      <w:r w:rsidRPr="00352001">
        <w:rPr>
          <w:rFonts w:ascii="仿宋" w:eastAsia="仿宋" w:hAnsi="仿宋" w:hint="eastAsia"/>
          <w:sz w:val="28"/>
        </w:rPr>
        <w:t>在线销售：通过电子商务平台、社交媒体等在线渠道销售产品，能够迅速触达全球市场并降低销售成本。</w:t>
      </w:r>
    </w:p>
    <w:p w:rsidR="00352001" w:rsidRPr="00352001" w:rsidP="00352001" w14:paraId="7F21D671" w14:textId="77777777">
      <w:pPr>
        <w:ind w:firstLine="560" w:firstLineChars="200"/>
        <w:rPr>
          <w:rFonts w:ascii="仿宋" w:eastAsia="仿宋" w:hAnsi="仿宋"/>
          <w:sz w:val="28"/>
        </w:rPr>
      </w:pPr>
      <w:r w:rsidRPr="00352001">
        <w:rPr>
          <w:rFonts w:ascii="仿宋" w:eastAsia="仿宋" w:hAnsi="仿宋" w:hint="eastAsia"/>
          <w:sz w:val="28"/>
        </w:rPr>
        <w:t>合作伙伴关系：与相关行业的合作伙伴建立合作关系，共同推广和销售产品，实现互利共赢。</w:t>
      </w:r>
    </w:p>
    <w:p w:rsidR="00352001" w:rsidRPr="00352001" w:rsidP="00352001" w14:paraId="453B6D19" w14:textId="77777777">
      <w:pPr>
        <w:ind w:firstLine="560" w:firstLineChars="200"/>
        <w:rPr>
          <w:rFonts w:ascii="仿宋" w:eastAsia="仿宋" w:hAnsi="仿宋"/>
          <w:sz w:val="28"/>
        </w:rPr>
      </w:pPr>
      <w:r w:rsidRPr="00352001">
        <w:rPr>
          <w:rFonts w:ascii="仿宋" w:eastAsia="仿宋" w:hAnsi="仿宋" w:hint="eastAsia"/>
          <w:sz w:val="28"/>
        </w:rPr>
        <w:t>渠道拓展策略：</w:t>
      </w:r>
    </w:p>
    <w:p w:rsidR="00352001" w:rsidRPr="00352001" w:rsidP="00352001" w14:paraId="7E193EB1" w14:textId="77777777">
      <w:pPr>
        <w:ind w:firstLine="560" w:firstLineChars="200"/>
        <w:rPr>
          <w:rFonts w:ascii="仿宋" w:eastAsia="仿宋" w:hAnsi="仿宋"/>
          <w:sz w:val="28"/>
        </w:rPr>
      </w:pPr>
      <w:r w:rsidRPr="00352001">
        <w:rPr>
          <w:rFonts w:ascii="仿宋" w:eastAsia="仿宋" w:hAnsi="仿宋" w:hint="eastAsia"/>
          <w:sz w:val="28"/>
        </w:rPr>
        <w:t>地理拓展：根据目标市场的地理分布，选择合适的销售渠道进行地理拓展，覆盖更广泛的区域。</w:t>
      </w:r>
    </w:p>
    <w:p w:rsidR="00352001" w:rsidRPr="00352001" w:rsidP="00352001" w14:paraId="6A5CA989" w14:textId="77777777">
      <w:pPr>
        <w:ind w:firstLine="560" w:firstLineChars="200"/>
        <w:rPr>
          <w:rFonts w:ascii="仿宋" w:eastAsia="仿宋" w:hAnsi="仿宋"/>
          <w:sz w:val="28"/>
        </w:rPr>
      </w:pPr>
      <w:r w:rsidRPr="00352001">
        <w:rPr>
          <w:rFonts w:ascii="仿宋" w:eastAsia="仿宋" w:hAnsi="仿宋" w:hint="eastAsia"/>
          <w:sz w:val="28"/>
        </w:rPr>
        <w:t>多渠道策略：结合不同销售渠道的优势，采用多渠道销售策略，提供更多选择和便利性给消费者。</w:t>
      </w:r>
    </w:p>
    <w:p w:rsidR="00352001" w:rsidRPr="00352001" w:rsidP="00352001" w14:paraId="748F6C89" w14:textId="77777777">
      <w:pPr>
        <w:ind w:firstLine="560" w:firstLineChars="200"/>
        <w:rPr>
          <w:rFonts w:ascii="仿宋" w:eastAsia="仿宋" w:hAnsi="仿宋"/>
          <w:sz w:val="28"/>
        </w:rPr>
      </w:pPr>
      <w:r w:rsidRPr="00352001">
        <w:rPr>
          <w:rFonts w:ascii="仿宋" w:eastAsia="仿宋" w:hAnsi="仿宋" w:hint="eastAsia"/>
          <w:sz w:val="28"/>
        </w:rPr>
        <w:t>合作伙伴拓展：与其他企业建立合作伙伴关系，共同拓展销售渠道，利用其现有的客户资源和渠道网络。</w:t>
      </w:r>
    </w:p>
    <w:p w:rsidR="00352001" w:rsidRPr="00352001" w:rsidP="00352001" w14:paraId="4CD5C979" w14:textId="77777777">
      <w:pPr>
        <w:ind w:firstLine="560" w:firstLineChars="200"/>
        <w:rPr>
          <w:rFonts w:ascii="仿宋" w:eastAsia="仿宋" w:hAnsi="仿宋"/>
          <w:sz w:val="28"/>
        </w:rPr>
      </w:pPr>
      <w:r w:rsidRPr="00352001">
        <w:rPr>
          <w:rFonts w:ascii="仿宋" w:eastAsia="仿宋" w:hAnsi="仿宋" w:hint="eastAsia"/>
          <w:sz w:val="28"/>
        </w:rPr>
        <w:t>线上线下结合：将线上和线下销售渠道结合起来，通过线上引流和线下体验，提供全方位的购物体验。</w:t>
      </w:r>
    </w:p>
    <w:p w:rsidR="00352001" w:rsidRPr="00352001" w:rsidP="00352001" w14:paraId="43CEAAD2" w14:textId="77777777">
      <w:pPr>
        <w:ind w:firstLine="560" w:firstLineChars="200"/>
        <w:rPr>
          <w:rFonts w:ascii="仿宋" w:eastAsia="仿宋" w:hAnsi="仿宋"/>
          <w:sz w:val="28"/>
        </w:rPr>
      </w:pPr>
      <w:r w:rsidRPr="00352001">
        <w:rPr>
          <w:rFonts w:ascii="仿宋" w:eastAsia="仿宋" w:hAnsi="仿宋" w:hint="eastAsia"/>
          <w:sz w:val="28"/>
        </w:rPr>
        <w:t>渠道管理和优化：</w:t>
      </w:r>
    </w:p>
    <w:p w:rsidR="00352001" w:rsidRPr="00352001" w:rsidP="00352001" w14:paraId="297893A7" w14:textId="77777777">
      <w:pPr>
        <w:ind w:firstLine="560" w:firstLineChars="200"/>
        <w:rPr>
          <w:rFonts w:ascii="仿宋" w:eastAsia="仿宋" w:hAnsi="仿宋"/>
          <w:sz w:val="28"/>
        </w:rPr>
      </w:pPr>
      <w:r w:rsidRPr="00352001">
        <w:rPr>
          <w:rFonts w:ascii="仿宋" w:eastAsia="仿宋" w:hAnsi="仿宋" w:hint="eastAsia"/>
          <w:sz w:val="28"/>
        </w:rPr>
        <w:t>渠道合作：与销售渠道的合作伙伴建立良好的合作关系，共同制定销售目标、协调市场推广和售后服务等。</w:t>
      </w:r>
    </w:p>
    <w:p w:rsidR="00352001" w:rsidRPr="00352001" w:rsidP="00352001" w14:paraId="37E94A32" w14:textId="77777777">
      <w:pPr>
        <w:ind w:firstLine="560" w:firstLineChars="200"/>
        <w:rPr>
          <w:rFonts w:ascii="仿宋" w:eastAsia="仿宋" w:hAnsi="仿宋"/>
          <w:sz w:val="28"/>
        </w:rPr>
      </w:pPr>
      <w:r w:rsidRPr="00352001">
        <w:rPr>
          <w:rFonts w:ascii="仿宋" w:eastAsia="仿宋" w:hAnsi="仿宋" w:hint="eastAsia"/>
          <w:sz w:val="28"/>
        </w:rPr>
        <w:t>渠道培训：为销售渠道的销售人员提供培训和支持，提高其产品知识和销售能力，增强渠道合作效果。</w:t>
      </w:r>
    </w:p>
    <w:p w:rsidR="00352001" w:rsidP="00352001" w14:paraId="0C3E225B" w14:textId="0BD0346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52001">
        <w:rPr>
          <w:rFonts w:ascii="仿宋" w:eastAsia="仿宋" w:hAnsi="仿宋" w:hint="eastAsia"/>
          <w:sz w:val="28"/>
        </w:rPr>
        <w:t>渠道绩效评估：建立监测和评估机制，定期评估销售渠道的绩效和市场反馈，及时调整和优化渠道策略。</w:t>
      </w:r>
    </w:p>
    <w:p w:rsidR="00352001" w:rsidP="00352001" w14:paraId="5442CEDC" w14:textId="2206A66A">
      <w:pPr>
        <w:pStyle w:val="Heading2"/>
      </w:pPr>
      <w:bookmarkStart w:id="4" w:name="_Toc152848728"/>
      <w:r w:rsidRPr="00352001">
        <w:t>(三)、销售促进和营销活动的策划和实施</w:t>
      </w:r>
      <w:bookmarkEnd w:id="4"/>
    </w:p>
    <w:p w:rsidR="00352001" w:rsidRPr="00352001" w:rsidP="00352001" w14:paraId="21582E1C" w14:textId="77777777">
      <w:pPr>
        <w:ind w:firstLine="560" w:firstLineChars="200"/>
        <w:rPr>
          <w:rFonts w:ascii="仿宋" w:eastAsia="仿宋" w:hAnsi="仿宋"/>
          <w:sz w:val="28"/>
        </w:rPr>
      </w:pPr>
      <w:r w:rsidRPr="00352001">
        <w:rPr>
          <w:rFonts w:ascii="仿宋" w:eastAsia="仿宋" w:hAnsi="仿宋" w:hint="eastAsia"/>
          <w:sz w:val="28"/>
        </w:rPr>
        <w:t>销售促进和营销活动的目的：</w:t>
      </w:r>
    </w:p>
    <w:p w:rsidR="00352001" w:rsidRPr="00352001" w:rsidP="00352001" w14:paraId="736FE89B" w14:textId="77777777">
      <w:pPr>
        <w:ind w:firstLine="560" w:firstLineChars="200"/>
        <w:rPr>
          <w:rFonts w:ascii="仿宋" w:eastAsia="仿宋" w:hAnsi="仿宋"/>
          <w:sz w:val="28"/>
        </w:rPr>
      </w:pPr>
      <w:r w:rsidRPr="00352001">
        <w:rPr>
          <w:rFonts w:ascii="仿宋" w:eastAsia="仿宋" w:hAnsi="仿宋" w:hint="eastAsia"/>
          <w:sz w:val="28"/>
        </w:rPr>
        <w:t>增加销售量：通过促销和营销活动，吸引更多的顾客购买产品，提高销售量。</w:t>
      </w:r>
    </w:p>
    <w:p w:rsidR="00352001" w:rsidRPr="00352001" w:rsidP="00352001" w14:paraId="66C9E97D" w14:textId="77777777">
      <w:pPr>
        <w:ind w:firstLine="560" w:firstLineChars="200"/>
        <w:rPr>
          <w:rFonts w:ascii="仿宋" w:eastAsia="仿宋" w:hAnsi="仿宋"/>
          <w:sz w:val="28"/>
        </w:rPr>
      </w:pPr>
      <w:r w:rsidRPr="00352001">
        <w:rPr>
          <w:rFonts w:ascii="仿宋" w:eastAsia="仿宋" w:hAnsi="仿宋" w:hint="eastAsia"/>
          <w:sz w:val="28"/>
        </w:rPr>
        <w:t>增强品牌形象：通过营销活动，提升品牌知名度和形象，增强消费者对产品的信任和忠诚度。</w:t>
      </w:r>
    </w:p>
    <w:p w:rsidR="00352001" w:rsidRPr="00352001" w:rsidP="00352001" w14:paraId="1C9114CB" w14:textId="77777777">
      <w:pPr>
        <w:ind w:firstLine="560" w:firstLineChars="200"/>
        <w:rPr>
          <w:rFonts w:ascii="仿宋" w:eastAsia="仿宋" w:hAnsi="仿宋"/>
          <w:sz w:val="28"/>
        </w:rPr>
      </w:pPr>
      <w:r w:rsidRPr="00352001">
        <w:rPr>
          <w:rFonts w:ascii="仿宋" w:eastAsia="仿宋" w:hAnsi="仿宋" w:hint="eastAsia"/>
          <w:sz w:val="28"/>
        </w:rPr>
        <w:t>建立客户关系：通过促销和营销活动，建立与顾客的良好关系，提供更好的售后服务和支持，增强客户满意度和忠诚度。</w:t>
      </w:r>
    </w:p>
    <w:p w:rsidR="00352001" w:rsidRPr="00352001" w:rsidP="00352001" w14:paraId="4711F5C0" w14:textId="77777777">
      <w:pPr>
        <w:ind w:firstLine="560" w:firstLineChars="200"/>
        <w:rPr>
          <w:rFonts w:ascii="仿宋" w:eastAsia="仿宋" w:hAnsi="仿宋"/>
          <w:sz w:val="28"/>
        </w:rPr>
      </w:pPr>
      <w:r w:rsidRPr="00352001">
        <w:rPr>
          <w:rFonts w:ascii="仿宋" w:eastAsia="仿宋" w:hAnsi="仿宋" w:hint="eastAsia"/>
          <w:sz w:val="28"/>
        </w:rPr>
        <w:t>销售促进和营销活动的策划：</w:t>
      </w:r>
    </w:p>
    <w:p w:rsidR="00352001" w:rsidRPr="00352001" w:rsidP="00352001" w14:paraId="405CC5F1" w14:textId="77777777">
      <w:pPr>
        <w:ind w:firstLine="560" w:firstLineChars="200"/>
        <w:rPr>
          <w:rFonts w:ascii="仿宋" w:eastAsia="仿宋" w:hAnsi="仿宋"/>
          <w:sz w:val="28"/>
        </w:rPr>
      </w:pPr>
      <w:r w:rsidRPr="00352001">
        <w:rPr>
          <w:rFonts w:ascii="仿宋" w:eastAsia="仿宋" w:hAnsi="仿宋" w:hint="eastAsia"/>
          <w:sz w:val="28"/>
        </w:rPr>
        <w:t>目标市场：确定目标市场和目标消费者，了解其需求和偏好，制定相应的促销和营销策略。</w:t>
      </w:r>
    </w:p>
    <w:p w:rsidR="00352001" w:rsidRPr="00352001" w:rsidP="00352001" w14:paraId="0E050FD8" w14:textId="77777777">
      <w:pPr>
        <w:ind w:firstLine="560" w:firstLineChars="200"/>
        <w:rPr>
          <w:rFonts w:ascii="仿宋" w:eastAsia="仿宋" w:hAnsi="仿宋"/>
          <w:sz w:val="28"/>
        </w:rPr>
      </w:pPr>
      <w:r w:rsidRPr="00352001">
        <w:rPr>
          <w:rFonts w:ascii="仿宋" w:eastAsia="仿宋" w:hAnsi="仿宋" w:hint="eastAsia"/>
          <w:sz w:val="28"/>
        </w:rPr>
        <w:t>促销方式：选择适合产品特点和目标市场的促销方式，包括打折、满减、赠品等。</w:t>
      </w:r>
    </w:p>
    <w:p w:rsidR="00352001" w:rsidRPr="00352001" w:rsidP="00352001" w14:paraId="5E2F50E6" w14:textId="77777777">
      <w:pPr>
        <w:ind w:firstLine="560" w:firstLineChars="200"/>
        <w:rPr>
          <w:rFonts w:ascii="仿宋" w:eastAsia="仿宋" w:hAnsi="仿宋"/>
          <w:sz w:val="28"/>
        </w:rPr>
      </w:pPr>
      <w:r w:rsidRPr="00352001">
        <w:rPr>
          <w:rFonts w:ascii="仿宋" w:eastAsia="仿宋" w:hAnsi="仿宋" w:hint="eastAsia"/>
          <w:sz w:val="28"/>
        </w:rPr>
        <w:t>营销活动：制定具有吸引力和创新性的营销活动，包括线上线下活动、社交媒体推广、赛事赞助等。</w:t>
      </w:r>
    </w:p>
    <w:p w:rsidR="00352001" w:rsidRPr="00352001" w:rsidP="00352001" w14:paraId="219A2D75" w14:textId="77777777">
      <w:pPr>
        <w:ind w:firstLine="560" w:firstLineChars="200"/>
        <w:rPr>
          <w:rFonts w:ascii="仿宋" w:eastAsia="仿宋" w:hAnsi="仿宋"/>
          <w:sz w:val="28"/>
        </w:rPr>
      </w:pPr>
      <w:r w:rsidRPr="00352001">
        <w:rPr>
          <w:rFonts w:ascii="仿宋" w:eastAsia="仿宋" w:hAnsi="仿宋" w:hint="eastAsia"/>
          <w:sz w:val="28"/>
        </w:rPr>
        <w:t>预算和时间：根据销售目标和市场需求，制定合理的促销预算和时间安排。</w:t>
      </w:r>
    </w:p>
    <w:p w:rsidR="00352001" w:rsidRPr="00352001" w:rsidP="00352001" w14:paraId="77397450" w14:textId="77777777">
      <w:pPr>
        <w:ind w:firstLine="560" w:firstLineChars="200"/>
        <w:rPr>
          <w:rFonts w:ascii="仿宋" w:eastAsia="仿宋" w:hAnsi="仿宋"/>
          <w:sz w:val="28"/>
        </w:rPr>
      </w:pPr>
      <w:r w:rsidRPr="00352001">
        <w:rPr>
          <w:rFonts w:ascii="仿宋" w:eastAsia="仿宋" w:hAnsi="仿宋" w:hint="eastAsia"/>
          <w:sz w:val="28"/>
        </w:rPr>
        <w:t>销售促进和营销活动的实施：</w:t>
      </w:r>
    </w:p>
    <w:p w:rsidR="00352001" w:rsidRPr="00352001" w:rsidP="00352001" w14:paraId="24512EF5" w14:textId="77777777">
      <w:pPr>
        <w:ind w:firstLine="560" w:firstLineChars="200"/>
        <w:rPr>
          <w:rFonts w:ascii="仿宋" w:eastAsia="仿宋" w:hAnsi="仿宋"/>
          <w:sz w:val="28"/>
        </w:rPr>
      </w:pPr>
      <w:r w:rsidRPr="00352001">
        <w:rPr>
          <w:rFonts w:ascii="仿宋" w:eastAsia="仿宋" w:hAnsi="仿宋" w:hint="eastAsia"/>
          <w:sz w:val="28"/>
        </w:rPr>
        <w:t>推广渠道：选择适合产品和目标市场的推广渠道，包括线上和线下渠道，通过多种方式扩大产品的曝光度。</w:t>
      </w:r>
    </w:p>
    <w:p w:rsidR="00352001" w:rsidRPr="00352001" w:rsidP="00352001" w14:paraId="1CF8360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52001">
        <w:rPr>
          <w:rFonts w:ascii="仿宋" w:eastAsia="仿宋" w:hAnsi="仿宋" w:hint="eastAsia"/>
          <w:sz w:val="28"/>
        </w:rPr>
        <w:t>营销内容：制定优质的营销内容，包括宣传文案、广告视频、海报等，提高产品的吸引力和竞争力。</w:t>
      </w:r>
    </w:p>
    <w:p w:rsidR="00352001" w:rsidRPr="00352001" w:rsidP="00352001" w14:paraId="38E83A88" w14:textId="77777777">
      <w:pPr>
        <w:ind w:firstLine="560" w:firstLineChars="200"/>
        <w:rPr>
          <w:rFonts w:ascii="仿宋" w:eastAsia="仿宋" w:hAnsi="仿宋"/>
          <w:sz w:val="28"/>
        </w:rPr>
      </w:pPr>
      <w:r w:rsidRPr="00352001">
        <w:rPr>
          <w:rFonts w:ascii="仿宋" w:eastAsia="仿宋" w:hAnsi="仿宋" w:hint="eastAsia"/>
          <w:sz w:val="28"/>
        </w:rPr>
        <w:t>活动执行：确保活动执行的顺利进行，包括活动策划、执行、监测和评估，及时调整和优化活动效果。</w:t>
      </w:r>
    </w:p>
    <w:p w:rsidR="00352001" w:rsidRPr="00352001" w:rsidP="00352001" w14:paraId="21C74460" w14:textId="77777777">
      <w:pPr>
        <w:ind w:firstLine="560" w:firstLineChars="200"/>
        <w:rPr>
          <w:rFonts w:ascii="仿宋" w:eastAsia="仿宋" w:hAnsi="仿宋"/>
          <w:sz w:val="28"/>
        </w:rPr>
      </w:pPr>
      <w:r w:rsidRPr="00352001">
        <w:rPr>
          <w:rFonts w:ascii="仿宋" w:eastAsia="仿宋" w:hAnsi="仿宋" w:hint="eastAsia"/>
          <w:sz w:val="28"/>
        </w:rPr>
        <w:t>客户服务：提供优质的客户服务和售后支持，建立良好的客户关系，增强客户满意度和忠诚度。</w:t>
      </w:r>
    </w:p>
    <w:p w:rsidR="00352001" w:rsidRPr="00352001" w:rsidP="00352001" w14:paraId="4E82E9FD" w14:textId="77777777">
      <w:pPr>
        <w:ind w:firstLine="560" w:firstLineChars="200"/>
        <w:rPr>
          <w:rFonts w:ascii="仿宋" w:eastAsia="仿宋" w:hAnsi="仿宋"/>
          <w:sz w:val="28"/>
        </w:rPr>
      </w:pPr>
      <w:r w:rsidRPr="00352001">
        <w:rPr>
          <w:rFonts w:ascii="仿宋" w:eastAsia="仿宋" w:hAnsi="仿宋" w:hint="eastAsia"/>
          <w:sz w:val="28"/>
        </w:rPr>
        <w:t>销售促进和营销活动的效果评估：</w:t>
      </w:r>
    </w:p>
    <w:p w:rsidR="00352001" w:rsidRPr="00352001" w:rsidP="00352001" w14:paraId="4769FA33" w14:textId="77777777">
      <w:pPr>
        <w:ind w:firstLine="560" w:firstLineChars="200"/>
        <w:rPr>
          <w:rFonts w:ascii="仿宋" w:eastAsia="仿宋" w:hAnsi="仿宋"/>
          <w:sz w:val="28"/>
        </w:rPr>
      </w:pPr>
      <w:r w:rsidRPr="00352001">
        <w:rPr>
          <w:rFonts w:ascii="仿宋" w:eastAsia="仿宋" w:hAnsi="仿宋" w:hint="eastAsia"/>
          <w:sz w:val="28"/>
        </w:rPr>
        <w:t>销售数据分析：通过销售数据分析，评估促销和营销活动的效果和销售贡献，及时调整和优化活动策略。</w:t>
      </w:r>
    </w:p>
    <w:p w:rsidR="00352001" w:rsidRPr="00352001" w:rsidP="00352001" w14:paraId="2EC4E084" w14:textId="77777777">
      <w:pPr>
        <w:ind w:firstLine="560" w:firstLineChars="200"/>
        <w:rPr>
          <w:rFonts w:ascii="仿宋" w:eastAsia="仿宋" w:hAnsi="仿宋"/>
          <w:sz w:val="28"/>
        </w:rPr>
      </w:pPr>
      <w:r w:rsidRPr="00352001">
        <w:rPr>
          <w:rFonts w:ascii="仿宋" w:eastAsia="仿宋" w:hAnsi="仿宋" w:hint="eastAsia"/>
          <w:sz w:val="28"/>
        </w:rPr>
        <w:t>消费者反馈：关注消费者的反馈和评价，了解其满意度和需求变化，及时调整和优化产品和营销策略。</w:t>
      </w:r>
    </w:p>
    <w:p w:rsidR="00352001" w:rsidP="00352001" w14:paraId="2F72C9F3" w14:textId="51E5F13B">
      <w:pPr>
        <w:ind w:firstLine="560" w:firstLineChars="200"/>
        <w:rPr>
          <w:rFonts w:ascii="仿宋" w:eastAsia="仿宋" w:hAnsi="仿宋" w:hint="eastAsia"/>
          <w:sz w:val="28"/>
        </w:rPr>
      </w:pPr>
      <w:r w:rsidRPr="00352001">
        <w:rPr>
          <w:rFonts w:ascii="仿宋" w:eastAsia="仿宋" w:hAnsi="仿宋" w:hint="eastAsia"/>
          <w:sz w:val="28"/>
        </w:rPr>
        <w:t>市场竞争：研究市场竞争情况和竞争对手的营销策略，提高产品的竞争力和市场份额。</w:t>
      </w:r>
    </w:p>
    <w:p w:rsidR="00352001" w:rsidP="00352001" w14:paraId="0D6A6A6D" w14:textId="46819FC1">
      <w:pPr>
        <w:pStyle w:val="Heading1"/>
        <w:rPr>
          <w:rFonts w:hint="eastAsia"/>
        </w:rPr>
      </w:pPr>
      <w:bookmarkStart w:id="5" w:name="_Toc152848729"/>
      <w:r w:rsidRPr="00352001">
        <w:rPr>
          <w:rFonts w:hint="eastAsia"/>
        </w:rPr>
        <w:t>二、品牌建设和管理</w:t>
      </w:r>
      <w:bookmarkEnd w:id="5"/>
    </w:p>
    <w:p w:rsidR="00352001" w:rsidP="00352001" w14:paraId="5B4EEF9D" w14:textId="7E4B4302">
      <w:pPr>
        <w:pStyle w:val="Heading2"/>
      </w:pPr>
      <w:bookmarkStart w:id="6" w:name="_Toc152848730"/>
      <w:r w:rsidRPr="00352001">
        <w:t>(一)、高硅氧玻璃纤维纱项目品牌定位和形象设计</w:t>
      </w:r>
      <w:bookmarkEnd w:id="6"/>
    </w:p>
    <w:p w:rsidR="00352001" w:rsidRPr="00352001" w:rsidP="00352001" w14:paraId="4604467B" w14:textId="77777777">
      <w:pPr>
        <w:ind w:firstLine="560" w:firstLineChars="200"/>
        <w:rPr>
          <w:rFonts w:ascii="仿宋" w:eastAsia="仿宋" w:hAnsi="仿宋"/>
          <w:sz w:val="28"/>
        </w:rPr>
      </w:pPr>
      <w:r w:rsidRPr="00352001">
        <w:rPr>
          <w:rFonts w:ascii="仿宋" w:eastAsia="仿宋" w:hAnsi="仿宋" w:hint="eastAsia"/>
          <w:sz w:val="28"/>
        </w:rPr>
        <w:t>在形象设计方面，我们建议注重高硅氧玻璃纤维纱项目的艺术价值和文化内涵，同时要体现高硅氧玻璃纤维纱项目的创新性和现代感。形象设计应该与品牌定位相一致，符合目标受众的需求和喜好。在形象设计的过程中，我们建议加强与艺术设计领域的合作和交流，吸收优秀的艺术设计资源和创意灵感，提升高硅氧玻璃纤维纱项目的形象设计水平和艺术价值。</w:t>
      </w:r>
    </w:p>
    <w:p w:rsidR="00352001" w:rsidP="00352001" w14:paraId="1BDC35AA" w14:textId="757C013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52001">
        <w:rPr>
          <w:rFonts w:ascii="仿宋" w:eastAsia="仿宋" w:hAnsi="仿宋" w:hint="eastAsia"/>
          <w:sz w:val="28"/>
        </w:rPr>
        <w:t>品牌定位和形象设计需要结合起来，才能实现高硅氧玻璃纤维纱</w:t>
      </w:r>
    </w:p>
    <w:p w:rsidR="00352001" w:rsidP="00352001" w14:textId="757C013F">
      <w:pPr>
        <w:ind w:firstLine="560" w:firstLineChars="200"/>
        <w:rPr>
          <w:rFonts w:ascii="仿宋" w:eastAsia="仿宋" w:hAnsi="仿宋" w:hint="eastAsia"/>
          <w:sz w:val="28"/>
        </w:rPr>
      </w:pPr>
      <w:r w:rsidRPr="00352001">
        <w:rPr>
          <w:rFonts w:ascii="仿宋" w:eastAsia="仿宋" w:hAnsi="仿宋" w:hint="eastAsia"/>
          <w:sz w:val="28"/>
        </w:rPr>
        <w:t>项目的成功。我们建议将高硅氧玻璃纤维纱项目的文化内涵和艺术价值融入到品牌定位和形象设计中，打造具有独特性和艺术感的高硅氧玻璃纤维纱项目形象。同时，我们建议通过市场宣传和推广等形式，加强高硅氧玻璃纤维纱项目的品牌宣传和形象推广，提升高硅氧玻璃纤维纱项目的知名度和美誉度。</w:t>
      </w:r>
    </w:p>
    <w:p w:rsidR="00352001" w:rsidP="00352001" w14:paraId="4DB30128" w14:textId="67404CD2">
      <w:pPr>
        <w:pStyle w:val="Heading2"/>
      </w:pPr>
      <w:bookmarkStart w:id="7" w:name="_Toc152848731"/>
      <w:r w:rsidRPr="00352001">
        <w:t>(二)、品牌传播和推广策略</w:t>
      </w:r>
      <w:bookmarkEnd w:id="7"/>
    </w:p>
    <w:p w:rsidR="00352001" w:rsidRPr="00352001" w:rsidP="00352001" w14:paraId="0598EFAC" w14:textId="77777777">
      <w:pPr>
        <w:ind w:firstLine="560" w:firstLineChars="200"/>
        <w:rPr>
          <w:rFonts w:ascii="仿宋" w:eastAsia="仿宋" w:hAnsi="仿宋"/>
          <w:sz w:val="28"/>
        </w:rPr>
      </w:pPr>
      <w:r w:rsidRPr="00352001">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高硅氧玻璃纤维纱项目的曝光度和影响力。</w:t>
      </w:r>
    </w:p>
    <w:p w:rsidR="00352001" w:rsidP="00352001" w14:paraId="4F9E0F3E" w14:textId="572F5EDE">
      <w:pPr>
        <w:ind w:firstLine="560" w:firstLineChars="200"/>
        <w:rPr>
          <w:rFonts w:ascii="仿宋" w:eastAsia="仿宋" w:hAnsi="仿宋" w:hint="eastAsia"/>
          <w:sz w:val="28"/>
        </w:rPr>
      </w:pPr>
      <w:r w:rsidRPr="00352001">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高硅氧玻璃纤维纱项目的品牌传播和推广。</w:t>
      </w:r>
    </w:p>
    <w:p w:rsidR="00352001" w:rsidP="00352001" w14:paraId="631073E4" w14:textId="093ACCDF">
      <w:pPr>
        <w:pStyle w:val="Heading2"/>
      </w:pPr>
      <w:bookmarkStart w:id="8" w:name="_Toc152848732"/>
      <w:r w:rsidRPr="00352001">
        <w:t>(三)、品牌保护和危机管理</w:t>
      </w:r>
      <w:bookmarkEnd w:id="8"/>
    </w:p>
    <w:p w:rsidR="00352001" w:rsidRPr="00352001" w:rsidP="00352001" w14:paraId="75FA44D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52001">
        <w:rPr>
          <w:rFonts w:ascii="仿宋" w:eastAsia="仿宋" w:hAnsi="仿宋" w:hint="eastAsia"/>
          <w:sz w:val="28"/>
        </w:rPr>
        <w:t>加强知识产权的保护，包括商标、专利、版权等方面的保护。同时，注重品牌形象的塑造和维护，制定相应的品牌形象管理制度，加强对品牌形象的监管和维护。建立长期稳定的合作关系，共同维护高硅氧玻璃纤维纱项目的品牌形象和声誉。</w:t>
      </w:r>
    </w:p>
    <w:p w:rsidR="00352001" w:rsidP="00352001" w14:paraId="2D575363" w14:textId="1D2EDE6B">
      <w:pPr>
        <w:ind w:firstLine="560" w:firstLineChars="200"/>
        <w:rPr>
          <w:rFonts w:ascii="仿宋" w:eastAsia="仿宋" w:hAnsi="仿宋" w:hint="eastAsia"/>
          <w:sz w:val="28"/>
        </w:rPr>
      </w:pPr>
      <w:r w:rsidRPr="00352001">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高硅氧玻璃纤维纱项目的负面影响。</w:t>
      </w:r>
    </w:p>
    <w:p w:rsidR="00352001" w:rsidP="00352001" w14:paraId="61215F9A" w14:textId="585D80AB">
      <w:pPr>
        <w:pStyle w:val="Heading1"/>
        <w:rPr>
          <w:rFonts w:hint="eastAsia"/>
        </w:rPr>
      </w:pPr>
      <w:bookmarkStart w:id="9" w:name="_Toc152848733"/>
      <w:r w:rsidRPr="00352001">
        <w:rPr>
          <w:rFonts w:hint="eastAsia"/>
        </w:rPr>
        <w:t>三、融资方案和资金使用计划</w:t>
      </w:r>
      <w:bookmarkEnd w:id="9"/>
    </w:p>
    <w:p w:rsidR="00352001" w:rsidP="00352001" w14:paraId="18BD3083" w14:textId="2CFAE284">
      <w:pPr>
        <w:pStyle w:val="Heading2"/>
      </w:pPr>
      <w:bookmarkStart w:id="10" w:name="_Toc152848734"/>
      <w:r w:rsidRPr="00352001">
        <w:t>(一)、高硅氧玻璃纤维纱项目融资方式和资金来源选择</w:t>
      </w:r>
      <w:bookmarkEnd w:id="10"/>
    </w:p>
    <w:p w:rsidR="00352001" w:rsidRPr="00352001" w:rsidP="00352001" w14:paraId="11CA77D9" w14:textId="77777777">
      <w:pPr>
        <w:ind w:firstLine="560" w:firstLineChars="200"/>
        <w:rPr>
          <w:rFonts w:ascii="仿宋" w:eastAsia="仿宋" w:hAnsi="仿宋"/>
          <w:sz w:val="28"/>
        </w:rPr>
      </w:pPr>
      <w:r w:rsidRPr="00352001">
        <w:rPr>
          <w:rFonts w:ascii="仿宋" w:eastAsia="仿宋" w:hAnsi="仿宋" w:hint="eastAsia"/>
          <w:sz w:val="28"/>
        </w:rPr>
        <w:t>融资方式选择：根据高硅氧玻璃纤维纱项目的规模、发展阶段和资金需求，选择适合的融资方式。融资方式可以包括股权融资、债权融资、风险投资、众筹等。通过评估各种融资方式的优势和风险，选择最适合高硅氧玻璃纤维纱项目的融资方式，以确保高硅氧玻璃纤维纱项目能够顺利进行并实现预期目标。</w:t>
      </w:r>
    </w:p>
    <w:p w:rsidR="00352001" w:rsidRPr="00352001" w:rsidP="00352001" w14:paraId="6BE0CFCB" w14:textId="77777777">
      <w:pPr>
        <w:ind w:firstLine="560" w:firstLineChars="200"/>
        <w:rPr>
          <w:rFonts w:ascii="仿宋" w:eastAsia="仿宋" w:hAnsi="仿宋"/>
          <w:sz w:val="28"/>
        </w:rPr>
      </w:pPr>
      <w:r w:rsidRPr="00352001">
        <w:rPr>
          <w:rFonts w:ascii="仿宋" w:eastAsia="仿宋" w:hAnsi="仿宋" w:hint="eastAsia"/>
          <w:sz w:val="28"/>
        </w:rPr>
        <w:t>资金来源选择：确定高硅氧玻璃纤维纱项目的资金来源，包括内部资金和外部资金。内部资金可以来自创始团队的个人投资或公司内部的利润积累，外部资金可以来自银行贷款、风险投资、合作伙伴投资等。通过评估各种资金来源的可行性和可靠性，选择最适合高硅氧玻璃纤维纱项目的资金来源，以满足高硅氧玻璃纤维纱项目的资金需求。</w:t>
      </w:r>
    </w:p>
    <w:p w:rsidR="00352001" w:rsidRPr="00352001" w:rsidP="00352001" w14:paraId="1CAFE02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52001">
        <w:rPr>
          <w:rFonts w:ascii="仿宋" w:eastAsia="仿宋" w:hAnsi="仿宋" w:hint="eastAsia"/>
          <w:sz w:val="28"/>
        </w:rPr>
        <w:t>风险评估和回报预期：评估高硅氧玻璃纤维纱项目的风险和回报预期，以确定融资方式和资金来源的可行性。风险评估可以包括市场</w:t>
      </w:r>
    </w:p>
    <w:p w:rsidR="00352001" w:rsidRPr="00352001" w:rsidP="00352001" w14:textId="77777777">
      <w:pPr>
        <w:ind w:firstLine="560" w:firstLineChars="200"/>
        <w:rPr>
          <w:rFonts w:ascii="仿宋" w:eastAsia="仿宋" w:hAnsi="仿宋"/>
          <w:sz w:val="28"/>
        </w:rPr>
      </w:pPr>
      <w:r w:rsidRPr="00352001">
        <w:rPr>
          <w:rFonts w:ascii="仿宋" w:eastAsia="仿宋" w:hAnsi="仿宋" w:hint="eastAsia"/>
          <w:sz w:val="28"/>
        </w:rPr>
        <w:t>风险、技术风险、竞争风险等方面的内容，回报预期可以包括投资回报率、股东权益增值等方面的内容。通过综合考虑风险和回报预期，选择能够平衡风险和回报的融资方式和资金来源，以确保高硅氧玻璃纤维纱项目的可行性和可持续性。</w:t>
      </w:r>
    </w:p>
    <w:p w:rsidR="00352001" w:rsidP="00352001" w14:paraId="70FE6340" w14:textId="4EB94885">
      <w:pPr>
        <w:ind w:firstLine="560" w:firstLineChars="200"/>
        <w:rPr>
          <w:rFonts w:ascii="仿宋" w:eastAsia="仿宋" w:hAnsi="仿宋" w:hint="eastAsia"/>
          <w:sz w:val="28"/>
        </w:rPr>
      </w:pPr>
      <w:r w:rsidRPr="00352001">
        <w:rPr>
          <w:rFonts w:ascii="仿宋" w:eastAsia="仿宋" w:hAnsi="仿宋" w:hint="eastAsia"/>
          <w:sz w:val="28"/>
        </w:rPr>
        <w:t>融资计划和资金管理：制定高硅氧玻璃纤维纱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高硅氧玻璃纤维纱项目的资金使用效率和风险控制，提高高硅氧玻璃纤维纱项目的可行性和成功实施。</w:t>
      </w:r>
    </w:p>
    <w:p w:rsidR="00352001" w:rsidP="00352001" w14:paraId="24898900" w14:textId="4B5983B7">
      <w:pPr>
        <w:pStyle w:val="Heading2"/>
      </w:pPr>
      <w:bookmarkStart w:id="11" w:name="_Toc152848735"/>
      <w:r w:rsidRPr="00352001">
        <w:t>(二)、资金使用计划和管理措施</w:t>
      </w:r>
      <w:bookmarkEnd w:id="11"/>
    </w:p>
    <w:p w:rsidR="00352001" w:rsidRPr="00352001" w:rsidP="00352001" w14:paraId="1C8709A9" w14:textId="77777777">
      <w:pPr>
        <w:ind w:firstLine="560" w:firstLineChars="200"/>
        <w:rPr>
          <w:rFonts w:ascii="仿宋" w:eastAsia="仿宋" w:hAnsi="仿宋"/>
          <w:sz w:val="28"/>
        </w:rPr>
      </w:pPr>
      <w:r w:rsidRPr="00352001">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352001" w:rsidRPr="00352001" w:rsidP="00352001" w14:paraId="4B10CD90" w14:textId="77777777">
      <w:pPr>
        <w:ind w:firstLine="560" w:firstLineChars="200"/>
        <w:rPr>
          <w:rFonts w:ascii="仿宋" w:eastAsia="仿宋" w:hAnsi="仿宋"/>
          <w:sz w:val="28"/>
        </w:rPr>
      </w:pPr>
      <w:r w:rsidRPr="00352001">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352001" w:rsidRPr="00352001" w:rsidP="00352001" w14:paraId="2249886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52001">
        <w:rPr>
          <w:rFonts w:ascii="仿宋" w:eastAsia="仿宋" w:hAnsi="仿宋" w:hint="eastAsia"/>
          <w:sz w:val="28"/>
        </w:rPr>
        <w:t>资金流动管理：建立有效的资金流动管理措施，确保资金的流动</w:t>
      </w:r>
    </w:p>
    <w:p w:rsidR="00352001" w:rsidRPr="00352001" w:rsidP="00352001" w14:textId="77777777">
      <w:pPr>
        <w:ind w:firstLine="560" w:firstLineChars="200"/>
        <w:rPr>
          <w:rFonts w:ascii="仿宋" w:eastAsia="仿宋" w:hAnsi="仿宋"/>
          <w:sz w:val="28"/>
        </w:rPr>
      </w:pPr>
      <w:r w:rsidRPr="00352001">
        <w:rPr>
          <w:rFonts w:ascii="仿宋" w:eastAsia="仿宋" w:hAnsi="仿宋" w:hint="eastAsia"/>
          <w:sz w:val="28"/>
        </w:rPr>
        <w:t>和使用符合高硅氧玻璃纤维纱项目的需要。资金流动管理可以包括资金调度、资金结算、资金监控等方面的内容。通过合理的资金流动管理，可以确保高硅氧玻璃纤维纱项目各项活动的顺利进行，避免资金短缺和资金流动不畅。</w:t>
      </w:r>
    </w:p>
    <w:p w:rsidR="00352001" w:rsidRPr="00352001" w:rsidP="00352001" w14:paraId="5465582D" w14:textId="77777777">
      <w:pPr>
        <w:ind w:firstLine="560" w:firstLineChars="200"/>
        <w:rPr>
          <w:rFonts w:ascii="仿宋" w:eastAsia="仿宋" w:hAnsi="仿宋"/>
          <w:sz w:val="28"/>
        </w:rPr>
      </w:pPr>
      <w:r w:rsidRPr="00352001">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高硅氧玻璃纤维纱项目的财务稳定性和可行性。</w:t>
      </w:r>
    </w:p>
    <w:p w:rsidR="00352001" w:rsidP="00352001" w14:paraId="6F4E4243" w14:textId="1B2646C1">
      <w:pPr>
        <w:ind w:firstLine="560" w:firstLineChars="200"/>
        <w:rPr>
          <w:rFonts w:ascii="仿宋" w:eastAsia="仿宋" w:hAnsi="仿宋" w:hint="eastAsia"/>
          <w:sz w:val="28"/>
        </w:rPr>
      </w:pPr>
      <w:r w:rsidRPr="00352001">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高硅氧玻璃纤维纱项目的财务管理水平和透明度。</w:t>
      </w:r>
    </w:p>
    <w:p w:rsidR="00352001" w:rsidP="00352001" w14:paraId="74690215" w14:textId="7B81E573">
      <w:pPr>
        <w:pStyle w:val="Heading2"/>
      </w:pPr>
      <w:bookmarkStart w:id="12" w:name="_Toc152848736"/>
      <w:r w:rsidRPr="00352001">
        <w:t>(三)、财务风险预警和应对方案</w:t>
      </w:r>
      <w:bookmarkEnd w:id="12"/>
    </w:p>
    <w:p w:rsidR="00352001" w:rsidRPr="00352001" w:rsidP="00352001" w14:paraId="13423220" w14:textId="77777777">
      <w:pPr>
        <w:ind w:firstLine="560" w:firstLineChars="200"/>
        <w:rPr>
          <w:rFonts w:ascii="仿宋" w:eastAsia="仿宋" w:hAnsi="仿宋"/>
          <w:sz w:val="28"/>
        </w:rPr>
      </w:pPr>
      <w:r w:rsidRPr="00352001">
        <w:rPr>
          <w:rFonts w:ascii="仿宋" w:eastAsia="仿宋" w:hAnsi="仿宋" w:hint="eastAsia"/>
          <w:sz w:val="28"/>
        </w:rPr>
        <w:t>在财务风险预警方面，我们需要对高硅氧玻璃纤维纱项目的财务情况进行全面的分析和评估，包括收入、支出、投资、借贷、资产负债等方面的情况。通过建立财务指标体系，对这些指标进行监测和跟踪，及时发现和预警潜在的风险，并采取相应的措施加以应对。</w:t>
      </w:r>
    </w:p>
    <w:p w:rsidR="00352001" w:rsidP="00352001" w14:paraId="289F51BB" w14:textId="6D89B3E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52001">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w:t>
      </w:r>
    </w:p>
    <w:p w:rsidR="00352001" w:rsidP="00352001" w14:textId="6D89B3E3">
      <w:pPr>
        <w:ind w:firstLine="560" w:firstLineChars="200"/>
        <w:rPr>
          <w:rFonts w:ascii="仿宋" w:eastAsia="仿宋" w:hAnsi="仿宋" w:hint="eastAsia"/>
          <w:sz w:val="28"/>
        </w:rPr>
      </w:pPr>
      <w:r w:rsidRPr="00352001">
        <w:rPr>
          <w:rFonts w:ascii="仿宋" w:eastAsia="仿宋" w:hAnsi="仿宋" w:hint="eastAsia"/>
          <w:sz w:val="28"/>
        </w:rPr>
        <w:t>发事件对高硅氧玻璃纤维纱项目造成的财务影响。</w:t>
      </w:r>
    </w:p>
    <w:p w:rsidR="00352001" w:rsidP="00352001" w14:paraId="2CC414B2" w14:textId="795AB60B">
      <w:pPr>
        <w:pStyle w:val="Heading1"/>
        <w:rPr>
          <w:rFonts w:hint="eastAsia"/>
        </w:rPr>
      </w:pPr>
      <w:bookmarkStart w:id="13" w:name="_Toc152848737"/>
      <w:r w:rsidRPr="00352001">
        <w:rPr>
          <w:rFonts w:hint="eastAsia"/>
        </w:rPr>
        <w:t>四、高硅氧玻璃纤维纱项目节能分析</w:t>
      </w:r>
      <w:bookmarkEnd w:id="13"/>
    </w:p>
    <w:p w:rsidR="00352001" w:rsidP="00352001" w14:paraId="27C6DD16" w14:textId="131C50A3">
      <w:pPr>
        <w:pStyle w:val="Heading2"/>
      </w:pPr>
      <w:bookmarkStart w:id="14" w:name="_Toc152848738"/>
      <w:r w:rsidRPr="00352001">
        <w:t>(一)、高硅氧玻璃纤维纱项目建设的节能原则</w:t>
      </w:r>
      <w:bookmarkEnd w:id="14"/>
    </w:p>
    <w:p w:rsidR="00352001" w:rsidRPr="00352001" w:rsidP="00352001" w14:paraId="790F73E2" w14:textId="77777777">
      <w:pPr>
        <w:ind w:firstLine="560" w:firstLineChars="200"/>
        <w:rPr>
          <w:rFonts w:ascii="仿宋" w:eastAsia="仿宋" w:hAnsi="仿宋"/>
          <w:sz w:val="28"/>
        </w:rPr>
      </w:pPr>
      <w:r w:rsidRPr="00352001">
        <w:rPr>
          <w:rFonts w:ascii="仿宋" w:eastAsia="仿宋" w:hAnsi="仿宋"/>
          <w:sz w:val="28"/>
        </w:rPr>
        <w:t>1. 在高硅氧玻璃纤维纱项目的开发过程中，我们将坚决避免采用那些高耗能、过时的生产工艺、技术和设备。我们追求的是在保障生产效率的同时，最大程度地降低能源消耗和环境影响。</w:t>
      </w:r>
    </w:p>
    <w:p w:rsidR="00352001" w:rsidRPr="00352001" w:rsidP="00352001" w14:paraId="32A56CE0" w14:textId="77777777">
      <w:pPr>
        <w:ind w:firstLine="560" w:firstLineChars="200"/>
        <w:rPr>
          <w:rFonts w:ascii="仿宋" w:eastAsia="仿宋" w:hAnsi="仿宋"/>
          <w:sz w:val="28"/>
        </w:rPr>
      </w:pPr>
      <w:r w:rsidRPr="00352001">
        <w:rPr>
          <w:rFonts w:ascii="仿宋" w:eastAsia="仿宋" w:hAnsi="仿宋"/>
          <w:sz w:val="28"/>
        </w:rPr>
        <w:t>2. 我们致力于广泛推广应用先进的节能新技术和设备，确保所有引入的设备都符合国家能效标准，这将是我们实现可持续发展的承诺。我们追求的不仅仅是降低成本，更是为未来创造一个更清洁、更可持续的环境。</w:t>
      </w:r>
    </w:p>
    <w:p w:rsidR="00352001" w:rsidRPr="00352001" w:rsidP="00352001" w14:paraId="12C4A919" w14:textId="77777777">
      <w:pPr>
        <w:ind w:firstLine="560" w:firstLineChars="200"/>
        <w:rPr>
          <w:rFonts w:ascii="仿宋" w:eastAsia="仿宋" w:hAnsi="仿宋"/>
          <w:sz w:val="28"/>
        </w:rPr>
      </w:pPr>
      <w:r w:rsidRPr="00352001">
        <w:rPr>
          <w:rFonts w:ascii="仿宋" w:eastAsia="仿宋" w:hAnsi="仿宋"/>
          <w:sz w:val="28"/>
        </w:rPr>
        <w:t>3. 我们将充分利用余热、余压，将其有效回收并再利用。这种方法不仅有助于减少对新能源的需求，还能够降低生产过程中的能源浪费，使能源利用更加智能高效</w:t>
      </w:r>
      <w:r w:rsidRPr="00352001">
        <w:rPr>
          <w:rFonts w:ascii="仿宋" w:eastAsia="仿宋" w:hAnsi="仿宋" w:hint="eastAsia"/>
          <w:sz w:val="28"/>
        </w:rPr>
        <w:t>。</w:t>
      </w:r>
    </w:p>
    <w:p w:rsidR="00352001" w:rsidRPr="00352001" w:rsidP="00352001" w14:paraId="6526FB44" w14:textId="77777777">
      <w:pPr>
        <w:ind w:firstLine="560" w:firstLineChars="200"/>
        <w:rPr>
          <w:rFonts w:ascii="仿宋" w:eastAsia="仿宋" w:hAnsi="仿宋"/>
          <w:sz w:val="28"/>
        </w:rPr>
      </w:pPr>
      <w:r w:rsidRPr="00352001">
        <w:rPr>
          <w:rFonts w:ascii="仿宋" w:eastAsia="仿宋" w:hAnsi="仿宋"/>
          <w:sz w:val="28"/>
        </w:rPr>
        <w:t>4. 我们对非生产用电将进行严格控制，以确保能源的有效利用。通过强化管理手段、采用精密计量技术以及实行严格的考核制度，我们将减少厂区范围内办公、生活等非生产领域的能源消耗。这不仅有助于降低成本，更能提升整体的能源利用效率。</w:t>
      </w:r>
    </w:p>
    <w:p w:rsidR="00352001" w:rsidP="00352001" w14:paraId="160D212E" w14:textId="23824DB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52001">
        <w:rPr>
          <w:rFonts w:ascii="仿宋" w:eastAsia="仿宋" w:hAnsi="仿宋" w:hint="eastAsia"/>
          <w:sz w:val="28"/>
        </w:rPr>
        <w:t>在全球资源日益紧缺的情况下，我们深知节能减排的重要性。因此，我们将通过上述策略的综合应用，为实现可持续发展目标贡献一份力量，为未来创造一个更绿色、更美好的世界。</w:t>
      </w:r>
    </w:p>
    <w:p w:rsidR="00352001" w:rsidP="00352001" w14:paraId="61419E99" w14:textId="2D6E39DC">
      <w:pPr>
        <w:pStyle w:val="Heading2"/>
      </w:pPr>
      <w:bookmarkStart w:id="15" w:name="_Toc152848739"/>
      <w:r w:rsidRPr="00352001">
        <w:t>(二)、设计依据</w:t>
      </w:r>
      <w:bookmarkEnd w:id="15"/>
    </w:p>
    <w:p w:rsidR="00352001" w:rsidP="00352001" w14:paraId="5A1B9C85" w14:textId="70508071">
      <w:pPr>
        <w:ind w:firstLine="560" w:firstLineChars="200"/>
        <w:rPr>
          <w:rFonts w:ascii="仿宋" w:eastAsia="仿宋" w:hAnsi="仿宋" w:hint="eastAsia"/>
          <w:sz w:val="28"/>
        </w:rPr>
      </w:pPr>
      <w:r w:rsidRPr="00352001">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352001" w:rsidP="00352001" w14:paraId="01B51E81" w14:textId="1C5FE161">
      <w:pPr>
        <w:pStyle w:val="Heading2"/>
      </w:pPr>
      <w:bookmarkStart w:id="16" w:name="_Toc152848740"/>
      <w:r w:rsidRPr="00352001">
        <w:t>(三)、高硅氧玻璃纤维纱项目节能背景分析</w:t>
      </w:r>
      <w:bookmarkEnd w:id="16"/>
    </w:p>
    <w:p w:rsidR="00352001" w:rsidRPr="00352001" w:rsidP="00352001" w14:paraId="32C436BA" w14:textId="77777777">
      <w:pPr>
        <w:ind w:firstLine="560" w:firstLineChars="200"/>
        <w:rPr>
          <w:rFonts w:ascii="仿宋" w:eastAsia="仿宋" w:hAnsi="仿宋"/>
          <w:sz w:val="28"/>
        </w:rPr>
      </w:pPr>
      <w:r w:rsidRPr="00352001">
        <w:rPr>
          <w:rFonts w:ascii="仿宋" w:eastAsia="仿宋" w:hAnsi="仿宋" w:hint="eastAsia"/>
          <w:sz w:val="28"/>
        </w:rPr>
        <w:t>为确保可持续发展的道路上更好地保护环境，我们必须不断加强和完善节能环保法律体系。在这方面，首要之举是加快制定针对节能环保的法律法规，以便细化和强化环保措施，更加有力地应对日益严峻的环境挑战。同时，我们也应着眼于法律之间的内在衔接，将节能环保法律与其他相关法规无缝结合，构建一个完整而有力的法律框架，确保环境保护与可持续发展的双赢局面。</w:t>
      </w:r>
    </w:p>
    <w:p w:rsidR="00352001" w:rsidRPr="00352001" w:rsidP="00352001" w14:paraId="3586141F" w14:textId="77777777">
      <w:pPr>
        <w:ind w:firstLine="560" w:firstLineChars="200"/>
        <w:rPr>
          <w:rFonts w:ascii="仿宋" w:eastAsia="仿宋" w:hAnsi="仿宋"/>
          <w:sz w:val="28"/>
        </w:rPr>
      </w:pPr>
      <w:r w:rsidRPr="00352001">
        <w:rPr>
          <w:rFonts w:ascii="仿宋" w:eastAsia="仿宋" w:hAnsi="仿宋" w:hint="eastAsia"/>
          <w:sz w:val="28"/>
        </w:rPr>
        <w:t>不仅如此，我们还应积极致力于完善节能环保标准体系。通过将这些标准与法律法规紧密衔接，我们可以提升标准的可操作性和实施力，从而引导企业和社会更加主动地参与节能环保行动。这一过程中，我们还需要不断提升标准的前瞻性，以适应不断变化的环保需求，实现标准的不断创新与提高。</w:t>
      </w:r>
    </w:p>
    <w:p w:rsidR="00352001" w:rsidRPr="00352001" w:rsidP="00352001" w14:paraId="5CCD29CD" w14:textId="77777777">
      <w:pPr>
        <w:ind w:firstLine="560" w:firstLineChars="200"/>
        <w:rPr>
          <w:rFonts w:ascii="仿宋" w:eastAsia="仿宋" w:hAnsi="仿宋"/>
          <w:sz w:val="28"/>
        </w:rPr>
      </w:pPr>
      <w:r w:rsidRPr="00352001">
        <w:rPr>
          <w:rFonts w:ascii="仿宋" w:eastAsia="仿宋" w:hAnsi="仿宋" w:hint="eastAsia"/>
          <w:sz w:val="28"/>
        </w:rPr>
        <w:t>为确保法律的严肃执行，我们迫切需要加强节能环保执法监督。强化对法律法规的执法力度，对违规行为实施更加严格的处罚，将有助于提高法律的权威性和约束力。通过持续的监督，我们可以确保法律落地生根，实现环境保护和生态文明建设的长远目标。</w:t>
      </w:r>
    </w:p>
    <w:p w:rsidR="00352001" w:rsidP="00352001" w14:paraId="70707219" w14:textId="740E1F21">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52001" w:rsidP="00352001" w14:paraId="5DFB7DD6" w14:textId="141758A1">
      <w:pPr>
        <w:pStyle w:val="Heading2"/>
      </w:pPr>
      <w:bookmarkStart w:id="17" w:name="_Toc152848741"/>
      <w:r w:rsidRPr="00352001">
        <w:t>(四)、高硅氧玻璃纤维纱项目能源消耗种类和数量分析</w:t>
      </w:r>
      <w:bookmarkEnd w:id="17"/>
    </w:p>
    <w:p w:rsidR="00352001" w:rsidRPr="00352001" w:rsidP="00352001" w14:paraId="2575BD45" w14:textId="77777777">
      <w:pPr>
        <w:ind w:firstLine="560" w:firstLineChars="200"/>
        <w:rPr>
          <w:rFonts w:ascii="仿宋" w:eastAsia="仿宋" w:hAnsi="仿宋"/>
          <w:sz w:val="28"/>
        </w:rPr>
      </w:pPr>
      <w:r w:rsidRPr="00352001">
        <w:rPr>
          <w:rFonts w:ascii="仿宋" w:eastAsia="仿宋" w:hAnsi="仿宋"/>
          <w:sz w:val="28"/>
        </w:rPr>
        <w:t>(一)主要耗能装置及能耗种类和数量</w:t>
      </w:r>
    </w:p>
    <w:p w:rsidR="00352001" w:rsidRPr="00352001" w:rsidP="00352001" w14:paraId="3A9CE323" w14:textId="77777777">
      <w:pPr>
        <w:ind w:firstLine="560" w:firstLineChars="200"/>
        <w:rPr>
          <w:rFonts w:ascii="仿宋" w:eastAsia="仿宋" w:hAnsi="仿宋"/>
          <w:sz w:val="28"/>
        </w:rPr>
      </w:pPr>
      <w:r w:rsidRPr="00352001">
        <w:rPr>
          <w:rFonts w:ascii="仿宋" w:eastAsia="仿宋" w:hAnsi="仿宋"/>
          <w:sz w:val="28"/>
        </w:rPr>
        <w:t>1、 主要耗能装置</w:t>
      </w:r>
    </w:p>
    <w:p w:rsidR="00352001" w:rsidP="00352001" w14:paraId="1C9D4CF6" w14:textId="567A2737">
      <w:pPr>
        <w:ind w:firstLine="560" w:firstLineChars="200"/>
        <w:rPr>
          <w:rFonts w:ascii="仿宋" w:eastAsia="仿宋" w:hAnsi="仿宋"/>
          <w:sz w:val="28"/>
        </w:rPr>
      </w:pPr>
      <w:r w:rsidRPr="00352001">
        <w:rPr>
          <w:rFonts w:ascii="仿宋" w:eastAsia="仿宋" w:hAnsi="仿宋" w:hint="eastAsia"/>
          <w:sz w:val="28"/>
        </w:rPr>
        <w:t>设备</w:t>
      </w:r>
      <w:r w:rsidRPr="00352001">
        <w:rPr>
          <w:rFonts w:ascii="仿宋" w:eastAsia="仿宋" w:hAnsi="仿宋"/>
          <w:sz w:val="28"/>
        </w:rPr>
        <w:t>1xxx,设备2xxx，设备3xxx，设备4xxx（根据高硅氧玻璃纤维纱项目情况填写）</w:t>
      </w:r>
    </w:p>
    <w:p w:rsidR="00352001" w:rsidP="00352001" w14:paraId="3FCB3148" w14:textId="712E7304">
      <w:pPr>
        <w:pStyle w:val="Heading2"/>
      </w:pPr>
      <w:bookmarkStart w:id="18" w:name="_Toc152848742"/>
      <w:r w:rsidRPr="00352001">
        <w:t>(五)、高硅氧玻璃纤维纱项目用能品种选择的可靠性分析</w:t>
      </w:r>
      <w:bookmarkEnd w:id="18"/>
    </w:p>
    <w:p w:rsidR="00352001" w:rsidRPr="00352001" w:rsidP="00352001" w14:paraId="72BD33C1" w14:textId="77777777">
      <w:pPr>
        <w:ind w:firstLine="560" w:firstLineChars="200"/>
        <w:rPr>
          <w:rFonts w:ascii="仿宋" w:eastAsia="仿宋" w:hAnsi="仿宋"/>
          <w:sz w:val="28"/>
        </w:rPr>
      </w:pPr>
      <w:r w:rsidRPr="00352001">
        <w:rPr>
          <w:rFonts w:ascii="仿宋" w:eastAsia="仿宋" w:hAnsi="仿宋" w:hint="eastAsia"/>
          <w:sz w:val="28"/>
        </w:rPr>
        <w:t>本高硅氧玻璃纤维纱项目的核心能源需求主要集中在电力。无论是设备的正常运转，还是用于照明、空调等基础设施的稳定运行，都紧依赖着稳定的电力供应。然而，在追求满足能源需求的同时，高硅氧玻璃纤维纱项目也积极追求能源的可持续利用。为此，我们将聚焦于采取一系列措施来优化能源的使用效率和节约。通过引入先进工艺技术，优化现有管理模式，我们致力于减少不必要的能源浪费，最大限度地提高每一单位能源的价值。</w:t>
      </w:r>
    </w:p>
    <w:p w:rsidR="00352001" w:rsidP="00352001" w14:paraId="6765B336" w14:textId="012BA33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52001">
        <w:rPr>
          <w:rFonts w:ascii="仿宋" w:eastAsia="仿宋" w:hAnsi="仿宋" w:hint="eastAsia"/>
          <w:sz w:val="28"/>
        </w:rPr>
        <w:t>在整个高硅氧玻璃纤维纱项目的实施过程中，我们将寻求创新的途径，以降低能源消耗。这可能包括对生产流程的优化，设备的升级以及能源消耗的监测与管理。我们相信，通过这些举措，不仅可以降低高硅氧玻璃纤维纱项目的环境足迹，还能够在长期内为高硅氧玻璃纤维纱项目带来显著的成本节约。我们将不断努力，确保高硅氧玻璃纤维纱项目在能源使用方面的可持续性，为未来的发展打下坚实的基础。</w:t>
      </w:r>
    </w:p>
    <w:p w:rsidR="00352001" w:rsidP="00352001" w14:paraId="679C90D6" w14:textId="7C6D5517">
      <w:pPr>
        <w:pStyle w:val="Heading2"/>
      </w:pPr>
      <w:bookmarkStart w:id="19" w:name="_Toc152848743"/>
      <w:r w:rsidRPr="00352001">
        <w:t>(六)、高硅氧玻璃纤维纱项目建筑结构节能设计</w:t>
      </w:r>
      <w:bookmarkEnd w:id="19"/>
    </w:p>
    <w:p w:rsidR="00352001" w:rsidRPr="00352001" w:rsidP="00352001" w14:paraId="5838291E" w14:textId="77777777">
      <w:pPr>
        <w:ind w:firstLine="560" w:firstLineChars="200"/>
        <w:rPr>
          <w:rFonts w:ascii="仿宋" w:eastAsia="仿宋" w:hAnsi="仿宋"/>
          <w:sz w:val="28"/>
        </w:rPr>
      </w:pPr>
      <w:r w:rsidRPr="00352001">
        <w:rPr>
          <w:rFonts w:ascii="仿宋" w:eastAsia="仿宋" w:hAnsi="仿宋"/>
          <w:sz w:val="28"/>
        </w:rPr>
        <w:t>1. 策略性建筑布局：通过精心规划建筑平面布置，我们致力于优化内部空间的布局，合理划分不同功能区域，实现多功能共享，以减少不必要的空间浪费，从而充分发挥每一寸空间的潜力。</w:t>
      </w:r>
    </w:p>
    <w:p w:rsidR="00352001" w:rsidRPr="00352001" w:rsidP="00352001" w14:paraId="573C124D" w14:textId="77777777">
      <w:pPr>
        <w:ind w:firstLine="560" w:firstLineChars="200"/>
        <w:rPr>
          <w:rFonts w:ascii="仿宋" w:eastAsia="仿宋" w:hAnsi="仿宋"/>
          <w:sz w:val="28"/>
        </w:rPr>
      </w:pPr>
      <w:r w:rsidRPr="00352001">
        <w:rPr>
          <w:rFonts w:ascii="仿宋" w:eastAsia="仿宋" w:hAnsi="仿宋"/>
          <w:sz w:val="28"/>
        </w:rPr>
        <w:t>2. 绿色建筑设计：在建筑设计阶段，我们着眼于运用高效节能建筑材料，从外形到内部结构进行综合优化，以增强建筑的保温隔热性能。这种设计理念有助于最大限度地减少能量流失，降低能源消耗。</w:t>
      </w:r>
    </w:p>
    <w:p w:rsidR="00352001" w:rsidRPr="00352001" w:rsidP="00352001" w14:paraId="21A0D8A1" w14:textId="77777777">
      <w:pPr>
        <w:ind w:firstLine="560" w:firstLineChars="200"/>
        <w:rPr>
          <w:rFonts w:ascii="仿宋" w:eastAsia="仿宋" w:hAnsi="仿宋"/>
          <w:sz w:val="28"/>
        </w:rPr>
      </w:pPr>
      <w:r w:rsidRPr="00352001">
        <w:rPr>
          <w:rFonts w:ascii="仿宋" w:eastAsia="仿宋" w:hAnsi="仿宋"/>
          <w:sz w:val="28"/>
        </w:rPr>
        <w:t>3. 智能化维护结构：我们精心设计维护结构，充分利用高效保温隔热材料，以减少能量在建筑内部的传递和散失。这一策略不仅提高了能源的利用效率，同时也为建筑的长期</w:t>
      </w:r>
      <w:r w:rsidRPr="00352001">
        <w:rPr>
          <w:rFonts w:ascii="仿宋" w:eastAsia="仿宋" w:hAnsi="仿宋" w:hint="eastAsia"/>
          <w:sz w:val="28"/>
        </w:rPr>
        <w:t>可持续性提供了有力支持。</w:t>
      </w:r>
    </w:p>
    <w:p w:rsidR="00352001" w:rsidRPr="00352001" w:rsidP="00352001" w14:paraId="3F5B17C0" w14:textId="77777777">
      <w:pPr>
        <w:ind w:firstLine="560" w:firstLineChars="200"/>
        <w:rPr>
          <w:rFonts w:ascii="仿宋" w:eastAsia="仿宋" w:hAnsi="仿宋"/>
          <w:sz w:val="28"/>
        </w:rPr>
      </w:pPr>
      <w:r w:rsidRPr="00352001">
        <w:rPr>
          <w:rFonts w:ascii="仿宋" w:eastAsia="仿宋" w:hAnsi="仿宋"/>
          <w:sz w:val="28"/>
        </w:rPr>
        <w:t>4. 全方位通风解决方案：我们采取综合性通风设计，将自然通风与机械通风巧妙结合，以实现建筑内部空气的流通。通过减少空调系统的使用，我们有望显著降低整体能源消耗，为环境保护贡献一份力量。</w:t>
      </w:r>
    </w:p>
    <w:p w:rsidR="00352001" w:rsidRPr="00352001" w:rsidP="00352001" w14:paraId="4B0C4AAE" w14:textId="77777777">
      <w:pPr>
        <w:ind w:firstLine="560" w:firstLineChars="200"/>
        <w:rPr>
          <w:rFonts w:ascii="仿宋" w:eastAsia="仿宋" w:hAnsi="仿宋"/>
          <w:sz w:val="28"/>
        </w:rPr>
      </w:pPr>
      <w:r w:rsidRPr="00352001">
        <w:rPr>
          <w:rFonts w:ascii="仿宋" w:eastAsia="仿宋" w:hAnsi="仿宋"/>
          <w:sz w:val="28"/>
        </w:rPr>
        <w:t>5. 智能能源管理系统：引入智能能源管理系统，我们可以对建筑内的能源流动进行精准控制。这种系统不仅能够优化能源分配，还能根据实际需求进行灵活调整，从而最大程度地提高能源的有效利用率。</w:t>
      </w:r>
    </w:p>
    <w:p w:rsidR="00352001" w:rsidP="00352001" w14:paraId="32F7256C" w14:textId="72CEACB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52001">
        <w:rPr>
          <w:rFonts w:ascii="仿宋" w:eastAsia="仿宋" w:hAnsi="仿宋"/>
          <w:sz w:val="28"/>
        </w:rPr>
        <w:t>6. 综合性节能举措：我们采用多种综合性的节能举措，如充分利用自然光源，引入太阳能利用技术以及推行能源回收机制等。</w:t>
      </w:r>
      <w:r w:rsidRPr="00352001">
        <w:rPr>
          <w:rFonts w:ascii="仿宋" w:eastAsia="仿宋" w:hAnsi="仿宋" w:hint="eastAsia"/>
          <w:sz w:val="28"/>
        </w:rPr>
        <w:t>通过这些创新性措施，我们有望降低能源的消耗，为建筑行业的可持续发展树立典范。</w:t>
      </w:r>
    </w:p>
    <w:p w:rsidR="00352001" w:rsidP="00352001" w14:paraId="1B77BD66" w14:textId="5BA9C380">
      <w:pPr>
        <w:pStyle w:val="Heading2"/>
      </w:pPr>
      <w:bookmarkStart w:id="20" w:name="_Toc152848744"/>
      <w:r w:rsidRPr="00352001">
        <w:t>(七)、高硅氧玻璃纤维纱项目节能效果分析与建议</w:t>
      </w:r>
      <w:bookmarkEnd w:id="20"/>
    </w:p>
    <w:p w:rsidR="00352001" w:rsidP="00352001" w14:paraId="03BA60ED" w14:textId="2025085D">
      <w:pPr>
        <w:ind w:firstLine="560" w:firstLineChars="200"/>
        <w:rPr>
          <w:rFonts w:ascii="仿宋" w:eastAsia="仿宋" w:hAnsi="仿宋" w:hint="eastAsia"/>
          <w:sz w:val="28"/>
        </w:rPr>
      </w:pPr>
      <w:r w:rsidRPr="00352001">
        <w:rPr>
          <w:rFonts w:ascii="仿宋" w:eastAsia="仿宋" w:hAnsi="仿宋" w:hint="eastAsia"/>
          <w:sz w:val="28"/>
        </w:rPr>
        <w:t>在经过细致的分析和综合比较后，我们明确了本高硅氧玻璃纤维纱项目的独特情境，这促使企业制订出针对性的、能够合理利用能源和实施节能的技术方案。这些方案的目标在于有效地降低各类能源的消耗。鉴于我们充分考虑了高硅氧玻璃纤维纱项目所需的主要能源种类以及其可靠的供应，同时也从能源利用和节能的角度进行了深入思考，因此可以得出结论，本高硅氧玻璃纤维纱项目具备可行性。</w:t>
      </w:r>
    </w:p>
    <w:p w:rsidR="00352001" w:rsidP="00352001" w14:paraId="79329E7C" w14:textId="25F6F050">
      <w:pPr>
        <w:pStyle w:val="Heading1"/>
        <w:rPr>
          <w:rFonts w:hint="eastAsia"/>
        </w:rPr>
      </w:pPr>
      <w:bookmarkStart w:id="21" w:name="_Toc152848745"/>
      <w:r w:rsidRPr="00352001">
        <w:rPr>
          <w:rFonts w:hint="eastAsia"/>
        </w:rPr>
        <w:t>五、高硅氧玻璃纤维纱项目选址科学性分析</w:t>
      </w:r>
      <w:bookmarkEnd w:id="21"/>
    </w:p>
    <w:p w:rsidR="00352001" w:rsidP="00352001" w14:paraId="4CD88DF5" w14:textId="2ACAD023">
      <w:pPr>
        <w:pStyle w:val="Heading2"/>
      </w:pPr>
      <w:bookmarkStart w:id="22" w:name="_Toc152848746"/>
      <w:r w:rsidRPr="00352001">
        <w:t>(一)、高硅氧玻璃纤维纱项目厂址的选择原则</w:t>
      </w:r>
      <w:bookmarkEnd w:id="22"/>
    </w:p>
    <w:p w:rsidR="00352001" w:rsidRPr="00352001" w:rsidP="00352001" w14:paraId="31B1661E" w14:textId="77777777">
      <w:pPr>
        <w:ind w:firstLine="560" w:firstLineChars="200"/>
        <w:rPr>
          <w:rFonts w:ascii="仿宋" w:eastAsia="仿宋" w:hAnsi="仿宋"/>
          <w:sz w:val="28"/>
        </w:rPr>
      </w:pPr>
      <w:r w:rsidRPr="00352001">
        <w:rPr>
          <w:rFonts w:ascii="仿宋" w:eastAsia="仿宋" w:hAnsi="仿宋" w:hint="eastAsia"/>
          <w:sz w:val="28"/>
        </w:rPr>
        <w:t>我们的高硅氧玻璃纤维纱生产项目定位于高硅氧玻璃纤维纱行业，对工艺流程和工程设施有着严格的标准化要求。在选择高硅氧玻璃纤维纱项目厂址方面，我们将遵循以下原则：</w:t>
      </w:r>
    </w:p>
    <w:p w:rsidR="00352001" w:rsidRPr="00352001" w:rsidP="00352001" w14:paraId="160121AB" w14:textId="77777777">
      <w:pPr>
        <w:ind w:firstLine="560" w:firstLineChars="200"/>
        <w:rPr>
          <w:rFonts w:ascii="仿宋" w:eastAsia="仿宋" w:hAnsi="仿宋"/>
          <w:sz w:val="28"/>
        </w:rPr>
      </w:pPr>
      <w:r w:rsidRPr="00352001">
        <w:rPr>
          <w:rFonts w:ascii="仿宋" w:eastAsia="仿宋" w:hAnsi="仿宋"/>
          <w:sz w:val="28"/>
        </w:rPr>
        <w:t>1. 合规规划：我们将确保高硅氧玻璃纤维纱项目厂址的选择与城乡建设总体规划相符，同时满足(建设地)工业高硅氧玻璃纤维纱项目占地使用规划的要求，并严格遵循大气污染防治、水资源和自然生态保护的相关准则。</w:t>
      </w:r>
    </w:p>
    <w:p w:rsidR="00352001" w:rsidRPr="00352001" w:rsidP="00352001" w14:paraId="700B3638" w14:textId="77777777">
      <w:pPr>
        <w:ind w:firstLine="560" w:firstLineChars="200"/>
        <w:rPr>
          <w:rFonts w:ascii="仿宋" w:eastAsia="仿宋" w:hAnsi="仿宋"/>
          <w:sz w:val="28"/>
        </w:rPr>
      </w:pPr>
      <w:r w:rsidRPr="00352001">
        <w:rPr>
          <w:rFonts w:ascii="仿宋" w:eastAsia="仿宋" w:hAnsi="仿宋"/>
          <w:sz w:val="28"/>
        </w:rPr>
        <w:t>2. 避开敏感区域：我们将避免选择厂址位于自然保护区、风景名胜区、生活饮用水源地以及其他需要特别保护的敏感性目标地。这有助于在高硅氧玻璃纤维纱项目实施中</w:t>
      </w:r>
      <w:r w:rsidRPr="00352001">
        <w:rPr>
          <w:rFonts w:ascii="仿宋" w:eastAsia="仿宋" w:hAnsi="仿宋" w:hint="eastAsia"/>
          <w:sz w:val="28"/>
        </w:rPr>
        <w:t>减少对这些宝贵资源的影响。</w:t>
      </w:r>
    </w:p>
    <w:p w:rsidR="00352001" w:rsidRPr="00352001" w:rsidP="00352001" w14:paraId="2476B42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52001">
        <w:rPr>
          <w:rFonts w:ascii="仿宋" w:eastAsia="仿宋" w:hAnsi="仿宋"/>
          <w:sz w:val="28"/>
        </w:rPr>
        <w:t>3. 资源节约：我们将致力于最大程度地节约土地资源，充分利</w:t>
      </w:r>
    </w:p>
    <w:p w:rsidR="00352001" w:rsidRPr="00352001" w:rsidP="00352001" w14:textId="77777777">
      <w:pPr>
        <w:ind w:firstLine="560" w:firstLineChars="200"/>
        <w:rPr>
          <w:rFonts w:ascii="仿宋" w:eastAsia="仿宋" w:hAnsi="仿宋"/>
          <w:sz w:val="28"/>
        </w:rPr>
      </w:pPr>
      <w:r w:rsidRPr="00352001">
        <w:rPr>
          <w:rFonts w:ascii="仿宋" w:eastAsia="仿宋" w:hAnsi="仿宋"/>
          <w:sz w:val="28"/>
        </w:rPr>
        <w:t>用空闲地、非耕地或荒地，避免对良田的占用，或尽量少占用耕地。</w:t>
      </w:r>
    </w:p>
    <w:p w:rsidR="00352001" w:rsidRPr="00352001" w:rsidP="00352001" w14:paraId="24C5AAB9" w14:textId="77777777">
      <w:pPr>
        <w:ind w:firstLine="560" w:firstLineChars="200"/>
        <w:rPr>
          <w:rFonts w:ascii="仿宋" w:eastAsia="仿宋" w:hAnsi="仿宋"/>
          <w:sz w:val="28"/>
        </w:rPr>
      </w:pPr>
      <w:r w:rsidRPr="00352001">
        <w:rPr>
          <w:rFonts w:ascii="仿宋" w:eastAsia="仿宋" w:hAnsi="仿宋"/>
          <w:sz w:val="28"/>
        </w:rPr>
        <w:t>4. 环境保护：我们将确保高硅氧玻璃纤维纱项目厂址与居民区及环境污染敏感点保持足够的防护距离，以降低潜在的环境影响和居民的生活干扰。</w:t>
      </w:r>
    </w:p>
    <w:p w:rsidR="00352001" w:rsidP="00352001" w14:paraId="25543E49" w14:textId="4E334F5A">
      <w:pPr>
        <w:ind w:firstLine="560" w:firstLineChars="200"/>
        <w:rPr>
          <w:rFonts w:ascii="仿宋" w:eastAsia="仿宋" w:hAnsi="仿宋" w:hint="eastAsia"/>
          <w:sz w:val="28"/>
        </w:rPr>
      </w:pPr>
      <w:r w:rsidRPr="00352001">
        <w:rPr>
          <w:rFonts w:ascii="仿宋" w:eastAsia="仿宋" w:hAnsi="仿宋" w:hint="eastAsia"/>
          <w:sz w:val="28"/>
        </w:rPr>
        <w:t>这些原则将指导我们在选择高硅氧玻璃纤维纱项目厂址时的决策，确保高硅氧玻璃纤维纱项目在符合环保和可持续发展原则的同时，也能顺利推进。</w:t>
      </w:r>
    </w:p>
    <w:p w:rsidR="00352001" w:rsidP="00352001" w14:paraId="14F8BF9C" w14:textId="25DB756D">
      <w:pPr>
        <w:pStyle w:val="Heading2"/>
      </w:pPr>
      <w:bookmarkStart w:id="23" w:name="_Toc152848747"/>
      <w:r w:rsidRPr="00352001">
        <w:t>(二)、高硅氧玻璃纤维纱项目区概况</w:t>
      </w:r>
      <w:bookmarkEnd w:id="23"/>
    </w:p>
    <w:p w:rsidR="00352001" w:rsidRPr="00352001" w:rsidP="00352001" w14:paraId="1239FC1F" w14:textId="77777777">
      <w:pPr>
        <w:ind w:firstLine="560" w:firstLineChars="200"/>
        <w:rPr>
          <w:rFonts w:ascii="仿宋" w:eastAsia="仿宋" w:hAnsi="仿宋"/>
          <w:sz w:val="28"/>
        </w:rPr>
      </w:pPr>
      <w:r w:rsidRPr="00352001">
        <w:rPr>
          <w:rFonts w:ascii="仿宋" w:eastAsia="仿宋" w:hAnsi="仿宋" w:hint="eastAsia"/>
          <w:sz w:val="28"/>
        </w:rPr>
        <w:t>鉴于高硅氧玻璃纤维纱项目选址的详细介绍，我们可以看到高硅氧玻璃纤维纱项目区周边的环境状况十分有利。在高硅氧玻璃纤维纱项目区附近，蕴藏着一系列重要的基础设施，包括便捷的高速公路、高效的铁路网络以及现代化的机场，这些设施的存在为高硅氧玻璃纤维纱项目的运作提供了无可比拟的便利条件。值得强调的是，这样的交通网络将在高硅氧玻璃纤维纱项目的供应链管理和产品流通方面发挥关键作用。</w:t>
      </w:r>
    </w:p>
    <w:p w:rsidR="00352001" w:rsidP="00352001" w14:paraId="5122A439" w14:textId="268ED30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52001">
        <w:rPr>
          <w:rFonts w:ascii="仿宋" w:eastAsia="仿宋" w:hAnsi="仿宋" w:hint="eastAsia"/>
          <w:sz w:val="28"/>
        </w:rPr>
        <w:t>除了优越的交通条件，高硅氧玻璃纤维纱项目区还享有丰富的自然资源。其中包括宝贵的水资源，为生产过程提供了稳定的供应基础。这些基础设施和自然资源的综合利用，将使得高硅氧玻璃纤维纱项目的建设和运营更加有力，为高硅氧玻璃纤维纱项目的成功发展奠定坚实的基础。</w:t>
      </w:r>
    </w:p>
    <w:p w:rsidR="00352001" w:rsidP="00352001" w14:paraId="2792339B" w14:textId="2ED29621">
      <w:pPr>
        <w:pStyle w:val="Heading2"/>
      </w:pPr>
      <w:bookmarkStart w:id="24" w:name="_Toc152848748"/>
      <w:r w:rsidRPr="00352001">
        <w:t>(三)、高硅氧玻璃纤维纱厂址选择方案</w:t>
      </w:r>
      <w:bookmarkEnd w:id="24"/>
    </w:p>
    <w:p w:rsidR="00352001" w:rsidP="00352001" w14:paraId="38A7B509" w14:textId="14D8F5C3">
      <w:pPr>
        <w:ind w:firstLine="560" w:firstLineChars="200"/>
        <w:rPr>
          <w:rFonts w:ascii="仿宋" w:eastAsia="仿宋" w:hAnsi="仿宋"/>
          <w:sz w:val="28"/>
        </w:rPr>
      </w:pPr>
      <w:r w:rsidRPr="00352001">
        <w:rPr>
          <w:rFonts w:ascii="仿宋" w:eastAsia="仿宋" w:hAnsi="仿宋"/>
          <w:sz w:val="28"/>
        </w:rPr>
        <w:t>XXX有限公司计划承办新建高硅氧玻璃纤维纱项目，选址在XXXX开发区，该区域属于工业高硅氧玻璃纤维纱项目建设占地规划区。高硅氧玻璃纤维纱项目选址符合《(建设地)土地总体利用规划》要求，区域资源丰富，地理位置优越，交通便利。高硅氧玻璃纤维纱项目遵循\"合理和集约用地\"原则，符合国家供地政策和高硅氧玻璃纤维纱行业规范，以科学设计和合理布局满足生产经营需求。详情见附图。</w:t>
      </w:r>
    </w:p>
    <w:p w:rsidR="00352001" w:rsidP="00352001" w14:paraId="0755FC75" w14:textId="08C2C49D">
      <w:pPr>
        <w:pStyle w:val="Heading2"/>
      </w:pPr>
      <w:bookmarkStart w:id="25" w:name="_Toc152848749"/>
      <w:r w:rsidRPr="00352001">
        <w:t>(四)、高硅氧玻璃纤维纱项目选址用地权属性质类别及占地面积</w:t>
      </w:r>
      <w:bookmarkEnd w:id="25"/>
    </w:p>
    <w:p w:rsidR="00352001" w:rsidP="00352001" w14:paraId="3D4C42DE" w14:textId="0069B404">
      <w:pPr>
        <w:ind w:firstLine="560" w:firstLineChars="200"/>
        <w:rPr>
          <w:rFonts w:ascii="仿宋" w:eastAsia="仿宋" w:hAnsi="仿宋"/>
          <w:sz w:val="28"/>
        </w:rPr>
      </w:pPr>
      <w:r w:rsidRPr="00352001">
        <w:rPr>
          <w:rFonts w:ascii="仿宋" w:eastAsia="仿宋" w:hAnsi="仿宋" w:hint="eastAsia"/>
          <w:sz w:val="28"/>
        </w:rPr>
        <w:t>高硅氧玻璃纤维纱项目选址所用地的权属类别为</w:t>
      </w:r>
      <w:r w:rsidRPr="00352001">
        <w:rPr>
          <w:rFonts w:ascii="仿宋" w:eastAsia="仿宋" w:hAnsi="仿宋"/>
          <w:sz w:val="28"/>
        </w:rPr>
        <w:t>XXXX开发区。总占地面积为XXX平方米（约合XXXX亩），实际利用面积为XXX平方米（约合XXXX亩）。</w:t>
      </w:r>
    </w:p>
    <w:p w:rsidR="00352001" w:rsidP="00352001" w14:paraId="1015B8D0" w14:textId="2C5FB2D8">
      <w:pPr>
        <w:pStyle w:val="Heading2"/>
      </w:pPr>
      <w:bookmarkStart w:id="26" w:name="_Toc152848750"/>
      <w:r w:rsidRPr="00352001">
        <w:t>(五)、高硅氧玻璃纤维纱项目用地利用指标</w:t>
      </w:r>
      <w:bookmarkEnd w:id="26"/>
    </w:p>
    <w:p w:rsidR="00352001" w:rsidRPr="00352001" w:rsidP="00352001" w14:paraId="471A6843" w14:textId="77777777">
      <w:pPr>
        <w:ind w:firstLine="560" w:firstLineChars="200"/>
        <w:rPr>
          <w:rFonts w:ascii="仿宋" w:eastAsia="仿宋" w:hAnsi="仿宋"/>
          <w:sz w:val="28"/>
        </w:rPr>
      </w:pPr>
      <w:r w:rsidRPr="00352001">
        <w:rPr>
          <w:rFonts w:ascii="仿宋" w:eastAsia="仿宋" w:hAnsi="仿宋" w:hint="eastAsia"/>
          <w:sz w:val="28"/>
        </w:rPr>
        <w:t>我方拟将高硅氧玻璃纤维纱项目落地于一片广阔的区域，总占地面积约为</w:t>
      </w:r>
      <w:r w:rsidRPr="00352001">
        <w:rPr>
          <w:rFonts w:ascii="仿宋" w:eastAsia="仿宋" w:hAnsi="仿宋"/>
          <w:sz w:val="28"/>
        </w:rPr>
        <w:t>XXXX平方米（相当于约XXX亩），这个空间将被充分用于高硅氧玻璃纤维纱项目的发展。实际上，我们计划精心规划并有效利用XXXX平方米的区域（约XXX亩），确保每一寸土地都发挥出最大的效益。</w:t>
      </w:r>
    </w:p>
    <w:p w:rsidR="00352001" w:rsidRPr="00352001" w:rsidP="00352001" w14:paraId="717CD0A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52001">
        <w:rPr>
          <w:rFonts w:ascii="仿宋" w:eastAsia="仿宋" w:hAnsi="仿宋" w:hint="eastAsia"/>
          <w:sz w:val="28"/>
        </w:rPr>
        <w:t>高硅氧玻璃纤维纱项目的整体规模也十分令人振奋，总建筑面积将达到</w:t>
      </w:r>
      <w:r w:rsidRPr="00352001">
        <w:rPr>
          <w:rFonts w:ascii="仿宋" w:eastAsia="仿宋" w:hAnsi="仿宋"/>
          <w:sz w:val="28"/>
        </w:rPr>
        <w:t>XXXX平方米（约XXX亩），这将是一个引人注目的建筑群。具</w:t>
      </w:r>
    </w:p>
    <w:p w:rsidR="00352001" w:rsidRPr="00352001" w:rsidP="00352001" w14:textId="77777777">
      <w:pPr>
        <w:ind w:firstLine="560" w:firstLineChars="200"/>
        <w:rPr>
          <w:rFonts w:ascii="仿宋" w:eastAsia="仿宋" w:hAnsi="仿宋"/>
          <w:sz w:val="28"/>
        </w:rPr>
      </w:pPr>
      <w:r w:rsidRPr="00352001">
        <w:rPr>
          <w:rFonts w:ascii="仿宋" w:eastAsia="仿宋" w:hAnsi="仿宋"/>
          <w:sz w:val="28"/>
        </w:rPr>
        <w:t>体来说，建筑物基底所占的地面面积预计为XXXX平方米（相当于约XXX亩），我们将充分考虑到每一个细节，确保建筑结构在这个基底上稳固而高</w:t>
      </w:r>
      <w:r w:rsidRPr="00352001">
        <w:rPr>
          <w:rFonts w:ascii="仿宋" w:eastAsia="仿宋" w:hAnsi="仿宋" w:hint="eastAsia"/>
          <w:sz w:val="28"/>
        </w:rPr>
        <w:t>效地展开。</w:t>
      </w:r>
    </w:p>
    <w:p w:rsidR="00352001" w:rsidP="00352001" w14:paraId="7A2C7BD8" w14:textId="5C5E2ED3">
      <w:pPr>
        <w:ind w:firstLine="560" w:firstLineChars="200"/>
        <w:rPr>
          <w:rFonts w:ascii="仿宋" w:eastAsia="仿宋" w:hAnsi="仿宋" w:hint="eastAsia"/>
          <w:sz w:val="28"/>
        </w:rPr>
      </w:pPr>
      <w:r w:rsidRPr="00352001">
        <w:rPr>
          <w:rFonts w:ascii="仿宋" w:eastAsia="仿宋" w:hAnsi="仿宋" w:hint="eastAsia"/>
          <w:sz w:val="28"/>
        </w:rPr>
        <w:t>通过充分的规划和合理的布局，我们将确保每一块土地都得到充分的利用，从而实现高硅氧玻璃纤维纱项目的最大价值。</w:t>
      </w:r>
    </w:p>
    <w:p w:rsidR="00352001" w:rsidP="00352001" w14:paraId="74E55F19" w14:textId="1E7E2B0F">
      <w:pPr>
        <w:pStyle w:val="Heading1"/>
        <w:rPr>
          <w:rFonts w:hint="eastAsia"/>
        </w:rPr>
      </w:pPr>
      <w:bookmarkStart w:id="27" w:name="_Toc152848751"/>
      <w:r w:rsidRPr="00352001">
        <w:rPr>
          <w:rFonts w:hint="eastAsia"/>
        </w:rPr>
        <w:t>六、未来发展趋势和战略规划</w:t>
      </w:r>
      <w:bookmarkEnd w:id="27"/>
    </w:p>
    <w:p w:rsidR="00352001" w:rsidP="00352001" w14:paraId="561C22F4" w14:textId="1075DA10">
      <w:pPr>
        <w:pStyle w:val="Heading2"/>
      </w:pPr>
      <w:bookmarkStart w:id="28" w:name="_Toc152848752"/>
      <w:r w:rsidRPr="00352001">
        <w:t>(一)、高硅氧玻璃纤维纱行业未来发展趋势的预测</w:t>
      </w:r>
      <w:bookmarkEnd w:id="28"/>
    </w:p>
    <w:p w:rsidR="00352001" w:rsidRPr="00352001" w:rsidP="00352001" w14:paraId="505273EE" w14:textId="77777777">
      <w:pPr>
        <w:ind w:firstLine="560" w:firstLineChars="200"/>
        <w:rPr>
          <w:rFonts w:ascii="仿宋" w:eastAsia="仿宋" w:hAnsi="仿宋"/>
          <w:sz w:val="28"/>
        </w:rPr>
      </w:pPr>
      <w:r w:rsidRPr="00352001">
        <w:rPr>
          <w:rFonts w:ascii="仿宋" w:eastAsia="仿宋" w:hAnsi="仿宋" w:hint="eastAsia"/>
          <w:sz w:val="28"/>
        </w:rPr>
        <w:t>技术创新与数字化转型：高硅氧玻璃纤维纱行业将继续受益于技术创新和数字化转型的推动。随着人工智能、大数据分析、物联网和区块链等技术的不断成熟和应用，高硅氧玻璃纤维纱行业将迎来更高效、智能化的生产和运营模式。这将带来更多的自动化和智能化设备，提高生产效率和产品质量。</w:t>
      </w:r>
    </w:p>
    <w:p w:rsidR="00352001" w:rsidRPr="00352001" w:rsidP="00352001" w14:paraId="2C1755BB" w14:textId="77777777">
      <w:pPr>
        <w:ind w:firstLine="560" w:firstLineChars="200"/>
        <w:rPr>
          <w:rFonts w:ascii="仿宋" w:eastAsia="仿宋" w:hAnsi="仿宋"/>
          <w:sz w:val="28"/>
        </w:rPr>
      </w:pPr>
      <w:r w:rsidRPr="00352001">
        <w:rPr>
          <w:rFonts w:ascii="仿宋" w:eastAsia="仿宋" w:hAnsi="仿宋" w:hint="eastAsia"/>
          <w:sz w:val="28"/>
        </w:rPr>
        <w:t>可持续发展和环保意识：在全球范围内，可持续发展和环保意识的提高将对高硅氧玻璃纤维纱行业产生深远的影响。消费者对环境友好和可持续性的产品需求不断增加，政府对环境保护和碳排放的要求也日益严格。因此，高硅氧玻璃纤维纱行业将面临更多的环保压力和需求，需要加强环境管理和绿色生产，推动可持续发展。</w:t>
      </w:r>
    </w:p>
    <w:p w:rsidR="00352001" w:rsidRPr="00352001" w:rsidP="00352001" w14:paraId="76D2D66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52001">
        <w:rPr>
          <w:rFonts w:ascii="仿宋" w:eastAsia="仿宋" w:hAnsi="仿宋" w:hint="eastAsia"/>
          <w:sz w:val="28"/>
        </w:rPr>
        <w:t>个性化和定制化需求：随着消费者需求的多样化和个性化趋势的加强，高硅氧玻璃纤维纱行业将面临更多的定制化需求。消费者对个性化产品和服务的追求将推动高硅氧玻璃纤维纱行业加强产品创新</w:t>
      </w:r>
    </w:p>
    <w:p w:rsidR="00352001" w:rsidRPr="00352001" w:rsidP="00352001" w14:textId="77777777">
      <w:pPr>
        <w:ind w:firstLine="560" w:firstLineChars="200"/>
        <w:rPr>
          <w:rFonts w:ascii="仿宋" w:eastAsia="仿宋" w:hAnsi="仿宋"/>
          <w:sz w:val="28"/>
        </w:rPr>
      </w:pPr>
      <w:r w:rsidRPr="00352001">
        <w:rPr>
          <w:rFonts w:ascii="仿宋" w:eastAsia="仿宋" w:hAnsi="仿宋" w:hint="eastAsia"/>
          <w:sz w:val="28"/>
        </w:rPr>
        <w:t>和灵活生产能力，以满足不同消费者的需求。</w:t>
      </w:r>
    </w:p>
    <w:p w:rsidR="00352001" w:rsidRPr="00352001" w:rsidP="00352001" w14:paraId="6FAC1533" w14:textId="77777777">
      <w:pPr>
        <w:ind w:firstLine="560" w:firstLineChars="200"/>
        <w:rPr>
          <w:rFonts w:ascii="仿宋" w:eastAsia="仿宋" w:hAnsi="仿宋"/>
          <w:sz w:val="28"/>
        </w:rPr>
      </w:pPr>
      <w:r w:rsidRPr="00352001">
        <w:rPr>
          <w:rFonts w:ascii="仿宋" w:eastAsia="仿宋" w:hAnsi="仿宋" w:hint="eastAsia"/>
          <w:sz w:val="28"/>
        </w:rPr>
        <w:t>国际市场拓展和全球化竞争：随着全球贸易的深入发展和市场的全球化，高硅氧玻璃纤维纱行业将面临更加激烈的国际竞争。国际市场的拓展将成为高硅氧玻璃纤维纱企业发展的重要战略方向，需要加强市场调研、品牌建设和国际合作，以提升在全球市场的竞争力。</w:t>
      </w:r>
    </w:p>
    <w:p w:rsidR="00352001" w:rsidP="00352001" w14:paraId="4256C0F6" w14:textId="627C1845">
      <w:pPr>
        <w:ind w:firstLine="560" w:firstLineChars="200"/>
        <w:rPr>
          <w:rFonts w:ascii="仿宋" w:eastAsia="仿宋" w:hAnsi="仿宋" w:hint="eastAsia"/>
          <w:sz w:val="28"/>
        </w:rPr>
      </w:pPr>
      <w:r w:rsidRPr="00352001">
        <w:rPr>
          <w:rFonts w:ascii="仿宋" w:eastAsia="仿宋" w:hAnsi="仿宋" w:hint="eastAsia"/>
          <w:sz w:val="28"/>
        </w:rPr>
        <w:t>人才培养和创新能力：高硅氧玻璃纤维纱行业的发展将离不开人才培养和创新能力的提升。随着技术和市场的变化，高硅氧玻璃纤维纱企业需要培养具备创新思维和跨领域能力的人才，以应对行业的挑战和机遇。</w:t>
      </w:r>
    </w:p>
    <w:p w:rsidR="00352001" w:rsidP="00352001" w14:paraId="40EACF86" w14:textId="0B2831C8">
      <w:pPr>
        <w:pStyle w:val="Heading2"/>
      </w:pPr>
      <w:bookmarkStart w:id="29" w:name="_Toc152848753"/>
      <w:r w:rsidRPr="00352001">
        <w:t>(二)、高硅氧玻璃纤维纱项目产品在未来的发展和规划</w:t>
      </w:r>
      <w:bookmarkEnd w:id="29"/>
    </w:p>
    <w:p w:rsidR="00352001" w:rsidRPr="00352001" w:rsidP="00352001" w14:paraId="16355FD6" w14:textId="77777777">
      <w:pPr>
        <w:ind w:firstLine="560" w:firstLineChars="200"/>
        <w:rPr>
          <w:rFonts w:ascii="仿宋" w:eastAsia="仿宋" w:hAnsi="仿宋"/>
          <w:sz w:val="28"/>
        </w:rPr>
      </w:pPr>
      <w:r w:rsidRPr="00352001">
        <w:rPr>
          <w:rFonts w:ascii="仿宋" w:eastAsia="仿宋" w:hAnsi="仿宋" w:hint="eastAsia"/>
          <w:sz w:val="28"/>
        </w:rPr>
        <w:t>市场前景评估：</w:t>
      </w:r>
    </w:p>
    <w:p w:rsidR="00352001" w:rsidRPr="00352001" w:rsidP="00352001" w14:paraId="25D24517" w14:textId="77777777">
      <w:pPr>
        <w:ind w:firstLine="560" w:firstLineChars="200"/>
        <w:rPr>
          <w:rFonts w:ascii="仿宋" w:eastAsia="仿宋" w:hAnsi="仿宋"/>
          <w:sz w:val="28"/>
        </w:rPr>
      </w:pPr>
      <w:r w:rsidRPr="00352001">
        <w:rPr>
          <w:rFonts w:ascii="仿宋" w:eastAsia="仿宋" w:hAnsi="仿宋" w:hint="eastAsia"/>
          <w:sz w:val="28"/>
        </w:rPr>
        <w:t>市场趋势和需求：分析目标市场的发展趋势和需求情况，了解市场规模、增长率和竞争态势，评估高硅氧玻璃纤维纱项目产品在市场中的定位和潜在机会。</w:t>
      </w:r>
    </w:p>
    <w:p w:rsidR="00352001" w:rsidRPr="00352001" w:rsidP="00352001" w14:paraId="615CAB53" w14:textId="77777777">
      <w:pPr>
        <w:ind w:firstLine="560" w:firstLineChars="200"/>
        <w:rPr>
          <w:rFonts w:ascii="仿宋" w:eastAsia="仿宋" w:hAnsi="仿宋"/>
          <w:sz w:val="28"/>
        </w:rPr>
      </w:pPr>
      <w:r w:rsidRPr="00352001">
        <w:rPr>
          <w:rFonts w:ascii="仿宋" w:eastAsia="仿宋" w:hAnsi="仿宋" w:hint="eastAsia"/>
          <w:sz w:val="28"/>
        </w:rPr>
        <w:t>受益群体和目标用户：确定高硅氧玻璃纤维纱项目产品的受益群体和目标用户，分析他们的需求和偏好，了解他们对高硅氧玻璃纤维纱项目产品的接受度和购买意愿。</w:t>
      </w:r>
    </w:p>
    <w:p w:rsidR="00352001" w:rsidRPr="00352001" w:rsidP="00352001" w14:paraId="58E4E649" w14:textId="77777777">
      <w:pPr>
        <w:ind w:firstLine="560" w:firstLineChars="200"/>
        <w:rPr>
          <w:rFonts w:ascii="仿宋" w:eastAsia="仿宋" w:hAnsi="仿宋"/>
          <w:sz w:val="28"/>
        </w:rPr>
      </w:pPr>
      <w:r w:rsidRPr="00352001">
        <w:rPr>
          <w:rFonts w:ascii="仿宋" w:eastAsia="仿宋" w:hAnsi="仿宋" w:hint="eastAsia"/>
          <w:sz w:val="28"/>
        </w:rPr>
        <w:t>产品发展方向：</w:t>
      </w:r>
    </w:p>
    <w:p w:rsidR="00352001" w:rsidRPr="00352001" w:rsidP="00352001" w14:paraId="74F057E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52001">
        <w:rPr>
          <w:rFonts w:ascii="仿宋" w:eastAsia="仿宋" w:hAnsi="仿宋" w:hint="eastAsia"/>
          <w:sz w:val="28"/>
        </w:rPr>
        <w:t>产品功能和特点：明确高硅氧玻璃纤维纱项目产品的核心功能和特点，强调其与现有产品的差异化和竞争优势，以满足市场需求和用户期望。</w:t>
      </w:r>
    </w:p>
    <w:p w:rsidR="00352001" w:rsidRPr="00352001" w:rsidP="00352001" w14:paraId="47A82897" w14:textId="77777777">
      <w:pPr>
        <w:ind w:firstLine="560" w:firstLineChars="200"/>
        <w:rPr>
          <w:rFonts w:ascii="仿宋" w:eastAsia="仿宋" w:hAnsi="仿宋"/>
          <w:sz w:val="28"/>
        </w:rPr>
      </w:pPr>
      <w:r w:rsidRPr="00352001">
        <w:rPr>
          <w:rFonts w:ascii="仿宋" w:eastAsia="仿宋" w:hAnsi="仿宋" w:hint="eastAsia"/>
          <w:sz w:val="28"/>
        </w:rPr>
        <w:t>技术创新和改进：考虑技术创新和改进的方向，提升产品的性能、可靠性和用户体验，增强产品的市场竞争力和用户满意度。</w:t>
      </w:r>
    </w:p>
    <w:p w:rsidR="00352001" w:rsidRPr="00352001" w:rsidP="00352001" w14:paraId="08C96297" w14:textId="77777777">
      <w:pPr>
        <w:ind w:firstLine="560" w:firstLineChars="200"/>
        <w:rPr>
          <w:rFonts w:ascii="仿宋" w:eastAsia="仿宋" w:hAnsi="仿宋"/>
          <w:sz w:val="28"/>
        </w:rPr>
      </w:pPr>
      <w:r w:rsidRPr="00352001">
        <w:rPr>
          <w:rFonts w:ascii="仿宋" w:eastAsia="仿宋" w:hAnsi="仿宋" w:hint="eastAsia"/>
          <w:sz w:val="28"/>
        </w:rPr>
        <w:t>产品线扩展：根据市场需求和用户反馈，规划产品线的扩展和升级，开发新的产品版本或衍生产品，拓展市场份额和增加收益来源。</w:t>
      </w:r>
    </w:p>
    <w:p w:rsidR="00352001" w:rsidRPr="00352001" w:rsidP="00352001" w14:paraId="5D8BAB1D" w14:textId="77777777">
      <w:pPr>
        <w:ind w:firstLine="560" w:firstLineChars="200"/>
        <w:rPr>
          <w:rFonts w:ascii="仿宋" w:eastAsia="仿宋" w:hAnsi="仿宋"/>
          <w:sz w:val="28"/>
        </w:rPr>
      </w:pPr>
      <w:r w:rsidRPr="00352001">
        <w:rPr>
          <w:rFonts w:ascii="仿宋" w:eastAsia="仿宋" w:hAnsi="仿宋" w:hint="eastAsia"/>
          <w:sz w:val="28"/>
        </w:rPr>
        <w:t>规划策略：</w:t>
      </w:r>
    </w:p>
    <w:p w:rsidR="00352001" w:rsidRPr="00352001" w:rsidP="00352001" w14:paraId="47D862B4" w14:textId="77777777">
      <w:pPr>
        <w:ind w:firstLine="560" w:firstLineChars="200"/>
        <w:rPr>
          <w:rFonts w:ascii="仿宋" w:eastAsia="仿宋" w:hAnsi="仿宋"/>
          <w:sz w:val="28"/>
        </w:rPr>
      </w:pPr>
      <w:r w:rsidRPr="00352001">
        <w:rPr>
          <w:rFonts w:ascii="仿宋" w:eastAsia="仿宋" w:hAnsi="仿宋" w:hint="eastAsia"/>
          <w:sz w:val="28"/>
        </w:rPr>
        <w:t>市场定位和目标市场：明确高硅氧玻璃纤维纱项目产品的市场定位和目标市场，确定目标市场的规模、地域、行业等特征，制定相应的市场开拓策略。</w:t>
      </w:r>
    </w:p>
    <w:p w:rsidR="00352001" w:rsidRPr="00352001" w:rsidP="00352001" w14:paraId="0919196A" w14:textId="77777777">
      <w:pPr>
        <w:ind w:firstLine="560" w:firstLineChars="200"/>
        <w:rPr>
          <w:rFonts w:ascii="仿宋" w:eastAsia="仿宋" w:hAnsi="仿宋"/>
          <w:sz w:val="28"/>
        </w:rPr>
      </w:pPr>
      <w:r w:rsidRPr="00352001">
        <w:rPr>
          <w:rFonts w:ascii="仿宋" w:eastAsia="仿宋" w:hAnsi="仿宋" w:hint="eastAsia"/>
          <w:sz w:val="28"/>
        </w:rPr>
        <w:t>销售和渠道策略：制定销售和渠道策略，选择合适的销售渠道和合作伙伴，确保产品的广泛传播和销售渠道的覆盖度。</w:t>
      </w:r>
    </w:p>
    <w:p w:rsidR="00352001" w:rsidRPr="00352001" w:rsidP="00352001" w14:paraId="1A720EEE" w14:textId="77777777">
      <w:pPr>
        <w:ind w:firstLine="560" w:firstLineChars="200"/>
        <w:rPr>
          <w:rFonts w:ascii="仿宋" w:eastAsia="仿宋" w:hAnsi="仿宋"/>
          <w:sz w:val="28"/>
        </w:rPr>
      </w:pPr>
      <w:r w:rsidRPr="00352001">
        <w:rPr>
          <w:rFonts w:ascii="仿宋" w:eastAsia="仿宋" w:hAnsi="仿宋" w:hint="eastAsia"/>
          <w:sz w:val="28"/>
        </w:rPr>
        <w:t>宣传推广和品牌建设：制定宣传推广和品牌建设策略，通过市场营销活动、在线和离线渠道的宣传推广，提升产品的知名度和品牌影响力。</w:t>
      </w:r>
    </w:p>
    <w:p w:rsidR="00352001" w:rsidRPr="00352001" w:rsidP="00352001" w14:paraId="0FECDCAF" w14:textId="77777777">
      <w:pPr>
        <w:ind w:firstLine="560" w:firstLineChars="200"/>
        <w:rPr>
          <w:rFonts w:ascii="仿宋" w:eastAsia="仿宋" w:hAnsi="仿宋"/>
          <w:sz w:val="28"/>
        </w:rPr>
      </w:pPr>
      <w:r w:rsidRPr="00352001">
        <w:rPr>
          <w:rFonts w:ascii="仿宋" w:eastAsia="仿宋" w:hAnsi="仿宋" w:hint="eastAsia"/>
          <w:sz w:val="28"/>
        </w:rPr>
        <w:t>用户关系管理：建立良好的用户关系管理体系，与用户保持紧密联系，收集用户反馈和需求，提供优质的售后服务和支持。</w:t>
      </w:r>
    </w:p>
    <w:p w:rsidR="00352001" w:rsidRPr="00352001" w:rsidP="00352001" w14:paraId="02035DD7" w14:textId="77777777">
      <w:pPr>
        <w:ind w:firstLine="560" w:firstLineChars="200"/>
        <w:rPr>
          <w:rFonts w:ascii="仿宋" w:eastAsia="仿宋" w:hAnsi="仿宋"/>
          <w:sz w:val="28"/>
        </w:rPr>
      </w:pPr>
      <w:r w:rsidRPr="00352001">
        <w:rPr>
          <w:rFonts w:ascii="仿宋" w:eastAsia="仿宋" w:hAnsi="仿宋" w:hint="eastAsia"/>
          <w:sz w:val="28"/>
        </w:rPr>
        <w:t>风险和挑战：</w:t>
      </w:r>
    </w:p>
    <w:p w:rsidR="00352001" w:rsidRPr="00352001" w:rsidP="00352001" w14:paraId="15808894" w14:textId="77777777">
      <w:pPr>
        <w:ind w:firstLine="560" w:firstLineChars="200"/>
        <w:rPr>
          <w:rFonts w:ascii="仿宋" w:eastAsia="仿宋" w:hAnsi="仿宋"/>
          <w:sz w:val="28"/>
        </w:rPr>
      </w:pPr>
      <w:r w:rsidRPr="00352001">
        <w:rPr>
          <w:rFonts w:ascii="仿宋" w:eastAsia="仿宋" w:hAnsi="仿宋" w:hint="eastAsia"/>
          <w:sz w:val="28"/>
        </w:rPr>
        <w:t>市场竞争和替代品：评估市场竞争对手和替代产品的存在和影响，制定相应的竞争策略和产品差异化措施，提高产品的市场竞争力。</w:t>
      </w:r>
    </w:p>
    <w:p w:rsidR="00352001" w:rsidRPr="00352001" w:rsidP="00352001" w14:paraId="67B76857" w14:textId="77777777">
      <w:pPr>
        <w:ind w:firstLine="560" w:firstLineChars="200"/>
        <w:rPr>
          <w:rFonts w:ascii="仿宋" w:eastAsia="仿宋" w:hAnsi="仿宋"/>
          <w:sz w:val="28"/>
        </w:rPr>
      </w:pPr>
      <w:r w:rsidRPr="00352001">
        <w:rPr>
          <w:rFonts w:ascii="仿宋" w:eastAsia="仿宋" w:hAnsi="仿宋" w:hint="eastAsia"/>
          <w:sz w:val="28"/>
        </w:rPr>
        <w:t>技术创新和变革：考虑技术创新和行业变革对产品发展的影响，及时调整和适应技术和市场的变化，降低技术和市场风险。</w:t>
      </w:r>
    </w:p>
    <w:p w:rsidR="00352001" w:rsidP="00352001" w14:paraId="4E00D193" w14:textId="022AC1DA">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52001">
        <w:rPr>
          <w:rFonts w:ascii="仿宋" w:eastAsia="仿宋" w:hAnsi="仿宋" w:hint="eastAsia"/>
          <w:sz w:val="28"/>
        </w:rPr>
        <w:t>法律法规和合规要求：了解相关法律法规和合规要求，确保高硅氧玻璃纤维纱项目产品的合法性和符合性，避免法律风险和不良影响。</w:t>
      </w:r>
    </w:p>
    <w:p w:rsidR="00352001" w:rsidP="00352001" w14:paraId="7A3400B0" w14:textId="380B6875">
      <w:pPr>
        <w:pStyle w:val="Heading2"/>
      </w:pPr>
      <w:bookmarkStart w:id="30" w:name="_Toc152848754"/>
      <w:r w:rsidRPr="00352001">
        <w:t>(三)、高硅氧玻璃纤维纱项目的战略规划和实施方案</w:t>
      </w:r>
      <w:bookmarkEnd w:id="30"/>
    </w:p>
    <w:p w:rsidR="00352001" w:rsidRPr="00352001" w:rsidP="00352001" w14:paraId="0891F78F" w14:textId="77777777">
      <w:pPr>
        <w:ind w:firstLine="560" w:firstLineChars="200"/>
        <w:rPr>
          <w:rFonts w:ascii="仿宋" w:eastAsia="仿宋" w:hAnsi="仿宋"/>
          <w:sz w:val="28"/>
        </w:rPr>
      </w:pPr>
      <w:r w:rsidRPr="00352001">
        <w:rPr>
          <w:rFonts w:ascii="仿宋" w:eastAsia="仿宋" w:hAnsi="仿宋" w:hint="eastAsia"/>
          <w:sz w:val="28"/>
        </w:rPr>
        <w:t>定义高硅氧玻璃纤维纱项目愿景和目标：首先，需要明确高硅氧玻璃纤维纱项目的愿景和目标。这包括确定高硅氧玻璃纤维纱项目的核心价值主张、目标市场和受众群体。通过明确高硅氧玻璃纤维纱项目愿景和目标，可以为后续的战略规划和实施提供明确的方向。</w:t>
      </w:r>
    </w:p>
    <w:p w:rsidR="00352001" w:rsidRPr="00352001" w:rsidP="00352001" w14:paraId="3BDC6FD7" w14:textId="77777777">
      <w:pPr>
        <w:ind w:firstLine="560" w:firstLineChars="200"/>
        <w:rPr>
          <w:rFonts w:ascii="仿宋" w:eastAsia="仿宋" w:hAnsi="仿宋"/>
          <w:sz w:val="28"/>
        </w:rPr>
      </w:pPr>
      <w:r w:rsidRPr="00352001">
        <w:rPr>
          <w:rFonts w:ascii="仿宋" w:eastAsia="仿宋" w:hAnsi="仿宋" w:hint="eastAsia"/>
          <w:sz w:val="28"/>
        </w:rPr>
        <w:t>了解市场和竞争环境：在制定战略规划之前，需要进行市场调研和竞争分析，深入了解高硅氧玻璃纤维纱项目所处的市场和竞争环境。这包括分析目标市场的规模、增长趋势、竞争对手的优势和弱点等。通过对市场和竞争环境的了解，可以制定出更具针对性的战略和实施方案。</w:t>
      </w:r>
    </w:p>
    <w:p w:rsidR="00352001" w:rsidRPr="00352001" w:rsidP="00352001" w14:paraId="5FA64040" w14:textId="77777777">
      <w:pPr>
        <w:ind w:firstLine="560" w:firstLineChars="200"/>
        <w:rPr>
          <w:rFonts w:ascii="仿宋" w:eastAsia="仿宋" w:hAnsi="仿宋"/>
          <w:sz w:val="28"/>
        </w:rPr>
      </w:pPr>
      <w:r w:rsidRPr="00352001">
        <w:rPr>
          <w:rFonts w:ascii="仿宋" w:eastAsia="仿宋" w:hAnsi="仿宋" w:hint="eastAsia"/>
          <w:sz w:val="28"/>
        </w:rPr>
        <w:t>制定市场定位和品牌策略：基于市场调研和竞争分析的结果，需要确定高硅氧玻璃纤维纱项目的市场定位和品牌策略。这包括确定高硅氧玻璃纤维纱项目的目标客户群体、差异化的竞争优势以及品牌传播和推广的策略。通过明确市场定位和品牌策略，可以在市场中建立起独特的品牌形象和市场地位。</w:t>
      </w:r>
    </w:p>
    <w:p w:rsidR="00352001" w:rsidRPr="00352001" w:rsidP="00352001" w14:paraId="72D83496" w14:textId="77777777">
      <w:pPr>
        <w:ind w:firstLine="560" w:firstLineChars="200"/>
        <w:rPr>
          <w:rFonts w:ascii="仿宋" w:eastAsia="仿宋" w:hAnsi="仿宋"/>
          <w:sz w:val="28"/>
        </w:rPr>
      </w:pPr>
      <w:r w:rsidRPr="00352001">
        <w:rPr>
          <w:rFonts w:ascii="仿宋" w:eastAsia="仿宋" w:hAnsi="仿宋" w:hint="eastAsia"/>
          <w:sz w:val="28"/>
        </w:rPr>
        <w:t>制定营销和销售策略：在战略规划中，需要制定详细的营销和销售策略。这包括确定市场推广渠道、制定产品定价策略、制定销售目标和销售计划等。通过有效的营销和销售策略，可以促进高硅氧玻璃纤维纱项目的市场渗透和销售增长。</w:t>
      </w:r>
    </w:p>
    <w:p w:rsidR="00352001" w:rsidRPr="00352001" w:rsidP="00352001" w14:paraId="1F6F464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52001">
        <w:rPr>
          <w:rFonts w:ascii="仿宋" w:eastAsia="仿宋" w:hAnsi="仿宋" w:hint="eastAsia"/>
          <w:sz w:val="28"/>
        </w:rPr>
        <w:t>确定组织和资源需求：在实施方案中，需要明确高硅氧玻璃纤维纱项目所需的组织结构和资源需求。这包括确定高硅氧玻璃纤维纱项目团队的组成和职责分工、确定所需的技术和设备资源、以及制定高</w:t>
      </w:r>
    </w:p>
    <w:p w:rsidR="00352001" w:rsidRPr="00352001" w:rsidP="00352001" w14:textId="77777777">
      <w:pPr>
        <w:ind w:firstLine="560" w:firstLineChars="200"/>
        <w:rPr>
          <w:rFonts w:ascii="仿宋" w:eastAsia="仿宋" w:hAnsi="仿宋"/>
          <w:sz w:val="28"/>
        </w:rPr>
      </w:pPr>
      <w:r w:rsidRPr="00352001">
        <w:rPr>
          <w:rFonts w:ascii="仿宋" w:eastAsia="仿宋" w:hAnsi="仿宋" w:hint="eastAsia"/>
          <w:sz w:val="28"/>
        </w:rPr>
        <w:t>硅氧玻璃纤维纱项目的预算和资金筹集计划等。通过合理配置组织和资源，可以支持高硅氧玻璃纤维纱项目的顺利实施和运营。</w:t>
      </w:r>
    </w:p>
    <w:p w:rsidR="00352001" w:rsidP="00352001" w14:paraId="7C2746BE" w14:textId="0AE6C804">
      <w:pPr>
        <w:ind w:firstLine="560" w:firstLineChars="200"/>
        <w:rPr>
          <w:rFonts w:ascii="仿宋" w:eastAsia="仿宋" w:hAnsi="仿宋" w:hint="eastAsia"/>
          <w:sz w:val="28"/>
        </w:rPr>
      </w:pPr>
      <w:r w:rsidRPr="00352001">
        <w:rPr>
          <w:rFonts w:ascii="仿宋" w:eastAsia="仿宋" w:hAnsi="仿宋" w:hint="eastAsia"/>
          <w:sz w:val="28"/>
        </w:rPr>
        <w:t>制定风险管理和监控计划：在战略规划和实施方案中，需要考虑风险管理和监控计划。这包括识别潜在的风险和挑战，并制定相应的应对策略和监控机制。通过有效的风险管理和监控，可以降低高硅氧玻璃纤维纱项目失败的风险，并及时应对可能出现的问题。</w:t>
      </w:r>
    </w:p>
    <w:p w:rsidR="00352001" w:rsidP="00352001" w14:paraId="103F4A9D" w14:textId="671E1098">
      <w:pPr>
        <w:pStyle w:val="Heading1"/>
        <w:rPr>
          <w:rFonts w:hint="eastAsia"/>
        </w:rPr>
      </w:pPr>
      <w:bookmarkStart w:id="31" w:name="_Toc152848755"/>
      <w:r w:rsidRPr="00352001">
        <w:rPr>
          <w:rFonts w:hint="eastAsia"/>
        </w:rPr>
        <w:t>七、跨行业合作与创新</w:t>
      </w:r>
      <w:bookmarkEnd w:id="31"/>
    </w:p>
    <w:p w:rsidR="00352001" w:rsidP="00352001" w14:paraId="5E86E21D" w14:textId="779D51EA">
      <w:pPr>
        <w:pStyle w:val="Heading2"/>
      </w:pPr>
      <w:bookmarkStart w:id="32" w:name="_Toc152848756"/>
      <w:r w:rsidRPr="00352001">
        <w:t>(一)、与其他行业合作的潜力</w:t>
      </w:r>
      <w:bookmarkEnd w:id="32"/>
    </w:p>
    <w:p w:rsidR="00352001" w:rsidRPr="00352001" w:rsidP="00352001" w14:paraId="54E18108" w14:textId="77777777">
      <w:pPr>
        <w:ind w:firstLine="560" w:firstLineChars="200"/>
        <w:rPr>
          <w:rFonts w:ascii="仿宋" w:eastAsia="仿宋" w:hAnsi="仿宋"/>
          <w:sz w:val="28"/>
        </w:rPr>
      </w:pPr>
      <w:r w:rsidRPr="00352001">
        <w:rPr>
          <w:rFonts w:ascii="仿宋" w:eastAsia="仿宋" w:hAnsi="仿宋" w:hint="eastAsia"/>
          <w:sz w:val="28"/>
        </w:rPr>
        <w:t>互补资源和技术：</w:t>
      </w:r>
    </w:p>
    <w:p w:rsidR="00352001" w:rsidRPr="00352001" w:rsidP="00352001" w14:paraId="1BEF8A0B" w14:textId="77777777">
      <w:pPr>
        <w:ind w:firstLine="560" w:firstLineChars="200"/>
        <w:rPr>
          <w:rFonts w:ascii="仿宋" w:eastAsia="仿宋" w:hAnsi="仿宋"/>
          <w:sz w:val="28"/>
        </w:rPr>
      </w:pPr>
      <w:r w:rsidRPr="00352001">
        <w:rPr>
          <w:rFonts w:ascii="仿宋" w:eastAsia="仿宋" w:hAnsi="仿宋" w:hint="eastAsia"/>
          <w:sz w:val="28"/>
        </w:rPr>
        <w:t>与其他行业合作可以实现资源和技术的互补。不同行业拥有不同的专业知识、技术和资源，通过合作可以共享这些资源，实现优势互补。例如，技术行业与制造行业的合作可以将先进的技术应用于制造过程，提高生产效率和产品质量。</w:t>
      </w:r>
    </w:p>
    <w:p w:rsidR="00352001" w:rsidRPr="00352001" w:rsidP="00352001" w14:paraId="4EFCBEDB" w14:textId="77777777">
      <w:pPr>
        <w:ind w:firstLine="560" w:firstLineChars="200"/>
        <w:rPr>
          <w:rFonts w:ascii="仿宋" w:eastAsia="仿宋" w:hAnsi="仿宋"/>
          <w:sz w:val="28"/>
        </w:rPr>
      </w:pPr>
      <w:r w:rsidRPr="00352001">
        <w:rPr>
          <w:rFonts w:ascii="仿宋" w:eastAsia="仿宋" w:hAnsi="仿宋" w:hint="eastAsia"/>
          <w:sz w:val="28"/>
        </w:rPr>
        <w:t>共同创新和研发：</w:t>
      </w:r>
    </w:p>
    <w:p w:rsidR="00352001" w:rsidRPr="00352001" w:rsidP="00352001" w14:paraId="71BF0DC4" w14:textId="77777777">
      <w:pPr>
        <w:ind w:firstLine="560" w:firstLineChars="200"/>
        <w:rPr>
          <w:rFonts w:ascii="仿宋" w:eastAsia="仿宋" w:hAnsi="仿宋"/>
          <w:sz w:val="28"/>
        </w:rPr>
      </w:pPr>
      <w:r w:rsidRPr="00352001">
        <w:rPr>
          <w:rFonts w:ascii="仿宋" w:eastAsia="仿宋" w:hAnsi="仿宋" w:hint="eastAsia"/>
          <w:sz w:val="28"/>
        </w:rPr>
        <w:t>与其他行业合作可以促进共同创新和研发。不同行业的专业知识和经验可以相互借鉴，激发创新思维，推动新产品和服务的开发。通过合作，可以集聚各方的智慧和创造力，加速创新过程，提高研发效率和成果质量。</w:t>
      </w:r>
    </w:p>
    <w:p w:rsidR="00352001" w:rsidRPr="00352001" w:rsidP="00352001" w14:paraId="59207A56" w14:textId="77777777">
      <w:pPr>
        <w:ind w:firstLine="560" w:firstLineChars="200"/>
        <w:rPr>
          <w:rFonts w:ascii="仿宋" w:eastAsia="仿宋" w:hAnsi="仿宋"/>
          <w:sz w:val="28"/>
        </w:rPr>
      </w:pPr>
      <w:r w:rsidRPr="00352001">
        <w:rPr>
          <w:rFonts w:ascii="仿宋" w:eastAsia="仿宋" w:hAnsi="仿宋" w:hint="eastAsia"/>
          <w:sz w:val="28"/>
        </w:rPr>
        <w:t>市场拓展和渠道扩展：</w:t>
      </w:r>
    </w:p>
    <w:p w:rsidR="00352001" w:rsidRPr="00352001" w:rsidP="00352001" w14:paraId="74AD27B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52001">
        <w:rPr>
          <w:rFonts w:ascii="仿宋" w:eastAsia="仿宋" w:hAnsi="仿宋" w:hint="eastAsia"/>
          <w:sz w:val="28"/>
        </w:rPr>
        <w:t>与其他行业合作可以帮助拓展市场和扩展销售渠道。合作伙伴可</w:t>
      </w:r>
    </w:p>
    <w:p w:rsidR="00352001" w:rsidRPr="00352001" w:rsidP="00352001" w14:textId="77777777">
      <w:pPr>
        <w:ind w:firstLine="560" w:firstLineChars="200"/>
        <w:rPr>
          <w:rFonts w:ascii="仿宋" w:eastAsia="仿宋" w:hAnsi="仿宋"/>
          <w:sz w:val="28"/>
        </w:rPr>
      </w:pPr>
      <w:r w:rsidRPr="00352001">
        <w:rPr>
          <w:rFonts w:ascii="仿宋" w:eastAsia="仿宋" w:hAnsi="仿宋" w:hint="eastAsia"/>
          <w:sz w:val="28"/>
        </w:rPr>
        <w:t>能拥有不同的客户群体和市场渠道，通过合作可以进入新的市场领域，扩大产品或服务的覆盖范围。这种合作可以带来更广阔的市场机会和增加销售额的潜力。</w:t>
      </w:r>
    </w:p>
    <w:p w:rsidR="00352001" w:rsidRPr="00352001" w:rsidP="00352001" w14:paraId="30170403" w14:textId="77777777">
      <w:pPr>
        <w:ind w:firstLine="560" w:firstLineChars="200"/>
        <w:rPr>
          <w:rFonts w:ascii="仿宋" w:eastAsia="仿宋" w:hAnsi="仿宋"/>
          <w:sz w:val="28"/>
        </w:rPr>
      </w:pPr>
      <w:r w:rsidRPr="00352001">
        <w:rPr>
          <w:rFonts w:ascii="仿宋" w:eastAsia="仿宋" w:hAnsi="仿宋" w:hint="eastAsia"/>
          <w:sz w:val="28"/>
        </w:rPr>
        <w:t>行业间的协同效应：</w:t>
      </w:r>
    </w:p>
    <w:p w:rsidR="00352001" w:rsidRPr="00352001" w:rsidP="00352001" w14:paraId="3E1B7373" w14:textId="77777777">
      <w:pPr>
        <w:ind w:firstLine="560" w:firstLineChars="200"/>
        <w:rPr>
          <w:rFonts w:ascii="仿宋" w:eastAsia="仿宋" w:hAnsi="仿宋"/>
          <w:sz w:val="28"/>
        </w:rPr>
      </w:pPr>
      <w:r w:rsidRPr="00352001">
        <w:rPr>
          <w:rFonts w:ascii="仿宋" w:eastAsia="仿宋" w:hAnsi="仿宋" w:hint="eastAsia"/>
          <w:sz w:val="28"/>
        </w:rPr>
        <w:t>行业间的合作可以带来协同效应。通过合作，不同行业的企业可以共同解决行业面临的挑战和问题，共享最佳实践和经验，提高整体效能。这种协同效应可以促进行业的发展和创新，提升整个产业链的竞争力。</w:t>
      </w:r>
    </w:p>
    <w:p w:rsidR="00352001" w:rsidRPr="00352001" w:rsidP="00352001" w14:paraId="537E9159" w14:textId="77777777">
      <w:pPr>
        <w:ind w:firstLine="560" w:firstLineChars="200"/>
        <w:rPr>
          <w:rFonts w:ascii="仿宋" w:eastAsia="仿宋" w:hAnsi="仿宋"/>
          <w:sz w:val="28"/>
        </w:rPr>
      </w:pPr>
      <w:r w:rsidRPr="00352001">
        <w:rPr>
          <w:rFonts w:ascii="仿宋" w:eastAsia="仿宋" w:hAnsi="仿宋" w:hint="eastAsia"/>
          <w:sz w:val="28"/>
        </w:rPr>
        <w:t>跨界融合和创造新的商业模式：</w:t>
      </w:r>
    </w:p>
    <w:p w:rsidR="00352001" w:rsidP="00352001" w14:paraId="1DB30029" w14:textId="04D33648">
      <w:pPr>
        <w:ind w:firstLine="560" w:firstLineChars="200"/>
        <w:rPr>
          <w:rFonts w:ascii="仿宋" w:eastAsia="仿宋" w:hAnsi="仿宋" w:hint="eastAsia"/>
          <w:sz w:val="28"/>
        </w:rPr>
      </w:pPr>
      <w:r w:rsidRPr="00352001">
        <w:rPr>
          <w:rFonts w:ascii="仿宋" w:eastAsia="仿宋" w:hAnsi="仿宋" w:hint="eastAsia"/>
          <w:sz w:val="28"/>
        </w:rPr>
        <w:t>与其他行业合作可以促成跨界融合，创造新的商业模式。不同行业的结合可以创造出独特的产品或服务，满足消费者不断变化的需求。通过跨界融合，可以打造全新的商业模式，开辟新的市场空间，获得竞争优势。</w:t>
      </w:r>
    </w:p>
    <w:p w:rsidR="00352001" w:rsidP="00352001" w14:paraId="71E927C8" w14:textId="18A8054A">
      <w:pPr>
        <w:pStyle w:val="Heading2"/>
      </w:pPr>
      <w:bookmarkStart w:id="33" w:name="_Toc152848757"/>
      <w:r w:rsidRPr="00352001">
        <w:t>(二)、交叉行业创新和合作策略</w:t>
      </w:r>
      <w:bookmarkEnd w:id="33"/>
    </w:p>
    <w:p w:rsidR="00352001" w:rsidRPr="00352001" w:rsidP="00352001" w14:paraId="0C422955" w14:textId="77777777">
      <w:pPr>
        <w:ind w:firstLine="560" w:firstLineChars="200"/>
        <w:rPr>
          <w:rFonts w:ascii="仿宋" w:eastAsia="仿宋" w:hAnsi="仿宋"/>
          <w:sz w:val="28"/>
        </w:rPr>
      </w:pPr>
      <w:r w:rsidRPr="00352001">
        <w:rPr>
          <w:rFonts w:ascii="仿宋" w:eastAsia="仿宋" w:hAnsi="仿宋" w:hint="eastAsia"/>
          <w:sz w:val="28"/>
        </w:rPr>
        <w:t>跨界融合和创新思维：</w:t>
      </w:r>
    </w:p>
    <w:p w:rsidR="00352001" w:rsidRPr="00352001" w:rsidP="00352001" w14:paraId="18535C3C" w14:textId="77777777">
      <w:pPr>
        <w:ind w:firstLine="560" w:firstLineChars="200"/>
        <w:rPr>
          <w:rFonts w:ascii="仿宋" w:eastAsia="仿宋" w:hAnsi="仿宋"/>
          <w:sz w:val="28"/>
        </w:rPr>
      </w:pPr>
      <w:r w:rsidRPr="00352001">
        <w:rPr>
          <w:rFonts w:ascii="仿宋" w:eastAsia="仿宋" w:hAnsi="仿宋" w:hint="eastAsia"/>
          <w:sz w:val="28"/>
        </w:rPr>
        <w:t>交叉行业创新和合作可以促成跨界融合，将不同行业的专业知识和经验相互结合。这种跨界融合可以激发创新思维，打破传统行业壁垒，引入新的观念和方法。通过跨界融合，可以创造出独特的产品或服务，满足消费者不断变化的需求。</w:t>
      </w:r>
    </w:p>
    <w:p w:rsidR="00352001" w:rsidRPr="00352001" w:rsidP="00352001" w14:paraId="499B2554" w14:textId="77777777">
      <w:pPr>
        <w:ind w:firstLine="560" w:firstLineChars="200"/>
        <w:rPr>
          <w:rFonts w:ascii="仿宋" w:eastAsia="仿宋" w:hAnsi="仿宋"/>
          <w:sz w:val="28"/>
        </w:rPr>
      </w:pPr>
      <w:r w:rsidRPr="00352001">
        <w:rPr>
          <w:rFonts w:ascii="仿宋" w:eastAsia="仿宋" w:hAnsi="仿宋" w:hint="eastAsia"/>
          <w:sz w:val="28"/>
        </w:rPr>
        <w:t>创造新的商业模式：</w:t>
      </w:r>
    </w:p>
    <w:p w:rsidR="00352001" w:rsidRPr="00352001" w:rsidP="00352001" w14:paraId="56FAA7B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52001">
        <w:rPr>
          <w:rFonts w:ascii="仿宋" w:eastAsia="仿宋" w:hAnsi="仿宋" w:hint="eastAsia"/>
          <w:sz w:val="28"/>
        </w:rPr>
        <w:t>交叉行业创新和合作可以带来创造新的商业模式的机会。不同行</w:t>
      </w:r>
    </w:p>
    <w:p w:rsidR="00352001" w:rsidRPr="00352001" w:rsidP="00352001" w14:textId="77777777">
      <w:pPr>
        <w:ind w:firstLine="560" w:firstLineChars="200"/>
        <w:rPr>
          <w:rFonts w:ascii="仿宋" w:eastAsia="仿宋" w:hAnsi="仿宋"/>
          <w:sz w:val="28"/>
        </w:rPr>
      </w:pPr>
      <w:r w:rsidRPr="00352001">
        <w:rPr>
          <w:rFonts w:ascii="仿宋" w:eastAsia="仿宋" w:hAnsi="仿宋" w:hint="eastAsia"/>
          <w:sz w:val="28"/>
        </w:rPr>
        <w:t>业的结合可以打造全新的商业模式，开辟新的市场空间。通过创造新的商业模式，可以实现差异化竞争，提供独特的价值主张，获得市场竞争优势。</w:t>
      </w:r>
    </w:p>
    <w:p w:rsidR="00352001" w:rsidRPr="00352001" w:rsidP="00352001" w14:paraId="28F13BFC" w14:textId="77777777">
      <w:pPr>
        <w:ind w:firstLine="560" w:firstLineChars="200"/>
        <w:rPr>
          <w:rFonts w:ascii="仿宋" w:eastAsia="仿宋" w:hAnsi="仿宋"/>
          <w:sz w:val="28"/>
        </w:rPr>
      </w:pPr>
      <w:r w:rsidRPr="00352001">
        <w:rPr>
          <w:rFonts w:ascii="仿宋" w:eastAsia="仿宋" w:hAnsi="仿宋" w:hint="eastAsia"/>
          <w:sz w:val="28"/>
        </w:rPr>
        <w:t>共享资源和合作伙伴：</w:t>
      </w:r>
    </w:p>
    <w:p w:rsidR="00352001" w:rsidRPr="00352001" w:rsidP="00352001" w14:paraId="3ADF54AB" w14:textId="77777777">
      <w:pPr>
        <w:ind w:firstLine="560" w:firstLineChars="200"/>
        <w:rPr>
          <w:rFonts w:ascii="仿宋" w:eastAsia="仿宋" w:hAnsi="仿宋"/>
          <w:sz w:val="28"/>
        </w:rPr>
      </w:pPr>
      <w:r w:rsidRPr="00352001">
        <w:rPr>
          <w:rFonts w:ascii="仿宋" w:eastAsia="仿宋" w:hAnsi="仿宋" w:hint="eastAsia"/>
          <w:sz w:val="28"/>
        </w:rPr>
        <w:t>交叉行业创新和合作可以实现资源的共享和合作伙伴的联合。不同行业拥有不同的资源和专业能力，通过合作可以共享这些资源，实现互利共赢。合作伙伴可以提供补充性的技术、市场渠道、品牌影响力等，为高硅氧玻璃纤维纱项目的成功实施提供支持。</w:t>
      </w:r>
    </w:p>
    <w:p w:rsidR="00352001" w:rsidRPr="00352001" w:rsidP="00352001" w14:paraId="35F2E72C" w14:textId="77777777">
      <w:pPr>
        <w:ind w:firstLine="560" w:firstLineChars="200"/>
        <w:rPr>
          <w:rFonts w:ascii="仿宋" w:eastAsia="仿宋" w:hAnsi="仿宋"/>
          <w:sz w:val="28"/>
        </w:rPr>
      </w:pPr>
      <w:r w:rsidRPr="00352001">
        <w:rPr>
          <w:rFonts w:ascii="仿宋" w:eastAsia="仿宋" w:hAnsi="仿宋" w:hint="eastAsia"/>
          <w:sz w:val="28"/>
        </w:rPr>
        <w:t>市场拓展和用户群体扩大：</w:t>
      </w:r>
    </w:p>
    <w:p w:rsidR="00352001" w:rsidRPr="00352001" w:rsidP="00352001" w14:paraId="70C5C12A" w14:textId="77777777">
      <w:pPr>
        <w:ind w:firstLine="560" w:firstLineChars="200"/>
        <w:rPr>
          <w:rFonts w:ascii="仿宋" w:eastAsia="仿宋" w:hAnsi="仿宋"/>
          <w:sz w:val="28"/>
        </w:rPr>
      </w:pPr>
      <w:r w:rsidRPr="00352001">
        <w:rPr>
          <w:rFonts w:ascii="仿宋" w:eastAsia="仿宋" w:hAnsi="仿宋" w:hint="eastAsia"/>
          <w:sz w:val="28"/>
        </w:rPr>
        <w:t>交叉行业创新和合作可以帮助拓展市场和扩大用户群体。不同行业的合作可以进入新的市场领域，吸引新的用户群体。通过合作，可以共同开发适应不同行业需求的产品或服务，满足更广泛的市场需求。</w:t>
      </w:r>
    </w:p>
    <w:p w:rsidR="00352001" w:rsidRPr="00352001" w:rsidP="00352001" w14:paraId="19C04CAE" w14:textId="77777777">
      <w:pPr>
        <w:ind w:firstLine="560" w:firstLineChars="200"/>
        <w:rPr>
          <w:rFonts w:ascii="仿宋" w:eastAsia="仿宋" w:hAnsi="仿宋"/>
          <w:sz w:val="28"/>
        </w:rPr>
      </w:pPr>
      <w:r w:rsidRPr="00352001">
        <w:rPr>
          <w:rFonts w:ascii="仿宋" w:eastAsia="仿宋" w:hAnsi="仿宋" w:hint="eastAsia"/>
          <w:sz w:val="28"/>
        </w:rPr>
        <w:t>风险分散和创新生态系统建设：</w:t>
      </w:r>
    </w:p>
    <w:p w:rsidR="00352001" w:rsidP="00352001" w14:paraId="21403D17" w14:textId="1F8D5688">
      <w:pPr>
        <w:ind w:firstLine="560" w:firstLineChars="200"/>
        <w:rPr>
          <w:rFonts w:ascii="仿宋" w:eastAsia="仿宋" w:hAnsi="仿宋" w:hint="eastAsia"/>
          <w:sz w:val="28"/>
        </w:rPr>
      </w:pPr>
      <w:r w:rsidRPr="00352001">
        <w:rPr>
          <w:rFonts w:ascii="仿宋" w:eastAsia="仿宋" w:hAnsi="仿宋" w:hint="eastAsia"/>
          <w:sz w:val="28"/>
        </w:rPr>
        <w:t>交叉行业创新和合作可以分散风险，减少对单一行业的依赖。通过建立创新生态系统，吸引不同行业的企业和创新者参与合作，形成合作共赢的格局。这种生态系统可以促进创新的持续发展，形成良性循环。</w:t>
      </w:r>
    </w:p>
    <w:p w:rsidR="00352001" w:rsidP="00352001" w14:paraId="2A61C597" w14:textId="03E60DAF">
      <w:pPr>
        <w:pStyle w:val="Heading2"/>
      </w:pPr>
      <w:bookmarkStart w:id="34" w:name="_Toc152848758"/>
      <w:r w:rsidRPr="00352001">
        <w:t>(三)、产业生态系统的参与和合作机会</w:t>
      </w:r>
      <w:bookmarkEnd w:id="34"/>
    </w:p>
    <w:p w:rsidR="00352001" w:rsidRPr="00352001" w:rsidP="00352001" w14:paraId="0D7EDDC1" w14:textId="77777777">
      <w:pPr>
        <w:ind w:firstLine="560" w:firstLineChars="200"/>
        <w:rPr>
          <w:rFonts w:ascii="仿宋" w:eastAsia="仿宋" w:hAnsi="仿宋"/>
          <w:sz w:val="28"/>
        </w:rPr>
      </w:pPr>
      <w:r w:rsidRPr="00352001">
        <w:rPr>
          <w:rFonts w:ascii="仿宋" w:eastAsia="仿宋" w:hAnsi="仿宋" w:hint="eastAsia"/>
          <w:sz w:val="28"/>
        </w:rPr>
        <w:t>资源整合和共享：</w:t>
      </w:r>
    </w:p>
    <w:p w:rsidR="00352001" w:rsidRPr="00352001" w:rsidP="00352001" w14:paraId="236684B3" w14:textId="77777777">
      <w:pPr>
        <w:ind w:firstLine="560" w:firstLineChars="200"/>
        <w:rPr>
          <w:rFonts w:ascii="仿宋" w:eastAsia="仿宋" w:hAnsi="仿宋"/>
          <w:sz w:val="28"/>
        </w:rPr>
      </w:pPr>
      <w:r w:rsidRPr="00352001">
        <w:rPr>
          <w:rFonts w:ascii="仿宋" w:eastAsia="仿宋" w:hAnsi="仿宋" w:hint="eastAsia"/>
          <w:sz w:val="28"/>
        </w:rPr>
        <w:t>参与产业生态系统可以实现资源的整合和共享。产业生态系统由不同企业、组织和利益相关者组成，每个参与方都拥有独特的资源和</w:t>
      </w:r>
      <w:r w:rsidRPr="00352001">
        <w:rPr>
          <w:rFonts w:ascii="仿宋" w:eastAsia="仿宋" w:hAnsi="仿宋"/>
          <w:sz w:val="28"/>
        </w:rPr>
        <w:br/>
      </w:r>
      <w:r w:rsidRPr="0035200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rPr>
          <w:t>https://d.book118.com/088047143047006045</w:t>
        </w:r>
      </w:hyperlink>
    </w:p>
    <w:p w:rsidR="00352001" w:rsidRPr="00352001" w:rsidP="00352001">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paraId="20069F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paraId="3E23F2E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paraId="39291667"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2001" w14:paraId="414101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paraId="7AA7EE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20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20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5200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5200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5200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5200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5200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5200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5200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5200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5200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5200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5200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5200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5200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5200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5200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5200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5200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5200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5200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5200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5200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5200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5200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5200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5200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200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P="00E939CC" w14:textId="472C66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5200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paraId="02CB07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paraId="328062C2"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paraId="62A3E3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rsidRPr="00352001" w:rsidP="00352001" w14:textId="0D3F4FED">
    <w:pPr>
      <w:pStyle w:val="Header"/>
      <w:rPr>
        <w:rFonts w:ascii="仿宋" w:eastAsia="仿宋" w:hAnsi="仿宋"/>
      </w:rPr>
    </w:pPr>
    <w:r w:rsidRPr="00352001">
      <w:rPr>
        <w:rFonts w:ascii="仿宋" w:eastAsia="仿宋" w:hAnsi="仿宋" w:hint="eastAsia"/>
      </w:rPr>
      <w:t>高硅氧玻璃纤维纱可行性报告</w:t>
    </w:r>
    <w:r w:rsidRPr="00352001">
      <w:rPr>
        <w:rFonts w:ascii="仿宋" w:eastAsia="仿宋" w:hAnsi="仿宋"/>
      </w:rPr>
      <w:t>/专业报告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20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001"/>
    <w:rsid w:val="00352001"/>
    <w:rsid w:val="00793F3A"/>
    <w:rsid w:val="00E939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37616F"/>
  <w15:chartTrackingRefBased/>
  <w15:docId w15:val="{174785EA-907D-47FF-BA49-8D27F45D4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5200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520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52001"/>
    <w:rPr>
      <w:b/>
      <w:bCs/>
      <w:kern w:val="44"/>
      <w:sz w:val="44"/>
      <w:szCs w:val="44"/>
    </w:rPr>
  </w:style>
  <w:style w:type="character" w:customStyle="1" w:styleId="2">
    <w:name w:val="标题 2 字符"/>
    <w:basedOn w:val="DefaultParagraphFont"/>
    <w:link w:val="Heading2"/>
    <w:uiPriority w:val="9"/>
    <w:rsid w:val="0035200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5200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52001"/>
    <w:rPr>
      <w:sz w:val="18"/>
      <w:szCs w:val="18"/>
    </w:rPr>
  </w:style>
  <w:style w:type="paragraph" w:styleId="Footer">
    <w:name w:val="footer"/>
    <w:basedOn w:val="Normal"/>
    <w:link w:val="a0"/>
    <w:uiPriority w:val="99"/>
    <w:unhideWhenUsed/>
    <w:rsid w:val="0035200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52001"/>
    <w:rPr>
      <w:sz w:val="18"/>
      <w:szCs w:val="18"/>
    </w:rPr>
  </w:style>
  <w:style w:type="character" w:styleId="PageNumber">
    <w:name w:val="page number"/>
    <w:basedOn w:val="DefaultParagraphFont"/>
    <w:uiPriority w:val="99"/>
    <w:semiHidden/>
    <w:unhideWhenUsed/>
    <w:rsid w:val="00352001"/>
  </w:style>
  <w:style w:type="paragraph" w:styleId="TOC1">
    <w:name w:val="toc 1"/>
    <w:basedOn w:val="Normal"/>
    <w:next w:val="Normal"/>
    <w:autoRedefine/>
    <w:uiPriority w:val="39"/>
    <w:unhideWhenUsed/>
    <w:rsid w:val="00352001"/>
  </w:style>
  <w:style w:type="paragraph" w:styleId="TOC2">
    <w:name w:val="toc 2"/>
    <w:basedOn w:val="Normal"/>
    <w:next w:val="Normal"/>
    <w:autoRedefine/>
    <w:uiPriority w:val="39"/>
    <w:unhideWhenUsed/>
    <w:rsid w:val="0035200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088047143047006045"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4824</Words>
  <Characters>27503</Characters>
  <Application>Microsoft Office Word</Application>
  <DocSecurity>0</DocSecurity>
  <Lines>229</Lines>
  <Paragraphs>64</Paragraphs>
  <ScaleCrop>false</ScaleCrop>
  <Company/>
  <LinksUpToDate>false</LinksUpToDate>
  <CharactersWithSpaces>32263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2023-12-07T05:38:00Z</dcterms:created>
  <dcterms:modified xsi:type="dcterms:W3CDTF">2023-12-07T05:38:00Z</dcterms:modified>
</cp:coreProperties>
</file>