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多导生理记录仪（8导以上）项目规划设计方案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_Toc3422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一、产品市场预测与分析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(一)、市场调查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0" w:history="1">
        <w:r>
          <w:rPr>
            <w:rFonts w:ascii="仿宋" w:eastAsia="仿宋" w:hAnsi="仿宋" w:cs="仿宋" w:hint="eastAsia"/>
            <w:lang w:eastAsia="zh-CN"/>
          </w:rPr>
          <w:t>(二)、生产能力调查</w:t>
        </w:r>
        <w:r>
          <w:tab/>
        </w:r>
        <w:r>
          <w:fldChar w:fldCharType="begin"/>
        </w:r>
        <w:r>
          <w:instrText xml:space="preserve"> PAGEREF _Toc5220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9" w:history="1">
        <w:r>
          <w:rPr>
            <w:rFonts w:ascii="仿宋" w:eastAsia="仿宋" w:hAnsi="仿宋" w:cs="仿宋" w:hint="eastAsia"/>
            <w:lang w:eastAsia="zh-CN"/>
          </w:rPr>
          <w:t>(三)、销售量调查</w:t>
        </w:r>
        <w:r>
          <w:tab/>
        </w:r>
        <w:r>
          <w:fldChar w:fldCharType="begin"/>
        </w:r>
        <w:r>
          <w:instrText xml:space="preserve"> PAGEREF _Toc10769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(四)、产品价格调查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(五)、市场预测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(六)、销售收入预测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二、多导生理记录仪（8导以上）项目概论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3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_Toc22133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_Toc8292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3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_Toc11373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3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_Toc14633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三、多导生理记录仪（8导以上）项目概论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0" w:history="1">
        <w:r>
          <w:rPr>
            <w:rFonts w:ascii="仿宋" w:eastAsia="仿宋" w:hAnsi="仿宋" w:cs="仿宋" w:hint="eastAsia"/>
            <w:lang w:eastAsia="zh-CN"/>
          </w:rPr>
          <w:t>(一)、多导生理记录仪（8导以上）项目概况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" w:history="1">
        <w:r>
          <w:rPr>
            <w:rFonts w:ascii="仿宋" w:eastAsia="仿宋" w:hAnsi="仿宋" w:cs="仿宋" w:hint="eastAsia"/>
            <w:lang w:eastAsia="zh-CN"/>
          </w:rPr>
          <w:t>(二)、多导生理记录仪（8导以上）项目目标</w:t>
        </w:r>
        <w:r>
          <w:tab/>
        </w:r>
        <w:r>
          <w:fldChar w:fldCharType="begin"/>
        </w:r>
        <w:r>
          <w:instrText xml:space="preserve"> PAGEREF _Toc871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4" w:history="1">
        <w:r>
          <w:rPr>
            <w:rFonts w:ascii="仿宋" w:eastAsia="仿宋" w:hAnsi="仿宋" w:cs="仿宋" w:hint="eastAsia"/>
            <w:lang w:eastAsia="zh-CN"/>
          </w:rPr>
          <w:t>(三)、多导生理记录仪（8导以上）项目提出的理由</w:t>
        </w:r>
        <w:r>
          <w:tab/>
        </w:r>
        <w:r>
          <w:fldChar w:fldCharType="begin"/>
        </w:r>
        <w:r>
          <w:instrText xml:space="preserve"> PAGEREF _Toc30244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eastAsia="zh-CN"/>
          </w:rPr>
          <w:t>(四)、多导生理记录仪（8导以上）项目意义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9" w:history="1">
        <w:r>
          <w:rPr>
            <w:rFonts w:ascii="仿宋" w:eastAsia="仿宋" w:hAnsi="仿宋" w:cs="仿宋" w:hint="eastAsia"/>
            <w:lang w:eastAsia="zh-CN"/>
          </w:rPr>
          <w:t>(五)、多导生理记录仪（8导以上）项目背景</w:t>
        </w:r>
        <w:r>
          <w:tab/>
        </w:r>
        <w:r>
          <w:fldChar w:fldCharType="begin"/>
        </w:r>
        <w:r>
          <w:instrText xml:space="preserve"> PAGEREF _Toc3699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四、地理位置与选址分析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五、技术创新风险的探讨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七、安全评价范围、目的及依据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4" w:history="1">
        <w:r>
          <w:rPr>
            <w:rFonts w:ascii="仿宋" w:eastAsia="仿宋" w:hAnsi="仿宋" w:cs="仿宋" w:hint="eastAsia"/>
            <w:lang w:eastAsia="zh-CN"/>
          </w:rPr>
          <w:t>八、多导生理记录仪（8导以上）项目管理与实施</w:t>
        </w:r>
        <w:r>
          <w:tab/>
        </w:r>
        <w:r>
          <w:fldChar w:fldCharType="begin"/>
        </w:r>
        <w:r>
          <w:instrText xml:space="preserve"> PAGEREF _Toc6474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5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_Toc11625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2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0" w:history="1">
        <w:r>
          <w:rPr>
            <w:rFonts w:ascii="仿宋" w:eastAsia="仿宋" w:hAnsi="仿宋" w:cs="仿宋" w:hint="eastAsia"/>
            <w:lang w:eastAsia="zh-CN"/>
          </w:rPr>
          <w:t>九、多导生理记录仪（8导以上）项目人力资源培养与发展</w:t>
        </w:r>
        <w:r>
          <w:tab/>
        </w:r>
        <w:r>
          <w:fldChar w:fldCharType="begin"/>
        </w:r>
        <w:r>
          <w:instrText xml:space="preserve"> PAGEREF _Toc26850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7" w:history="1">
        <w:r>
          <w:rPr>
            <w:rFonts w:ascii="仿宋" w:eastAsia="仿宋" w:hAnsi="仿宋" w:cs="仿宋" w:hint="eastAsia"/>
            <w:lang w:eastAsia="zh-CN"/>
          </w:rPr>
          <w:t>十、风险评估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十一、风险风险及应对措施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(一)、多导生理记录仪（8导以上）项目风险分析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1" w:history="1">
        <w:r>
          <w:rPr>
            <w:rFonts w:ascii="仿宋" w:eastAsia="仿宋" w:hAnsi="仿宋" w:cs="仿宋" w:hint="eastAsia"/>
            <w:lang w:eastAsia="zh-CN"/>
          </w:rPr>
          <w:t>(二)、多导生理记录仪（8导以上）项目风险对策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eastAsia="zh-CN"/>
          </w:rPr>
          <w:t>十二、市场分析</w:t>
        </w:r>
        <w:r>
          <w:tab/>
        </w:r>
        <w:r>
          <w:fldChar w:fldCharType="begin"/>
        </w:r>
        <w:r>
          <w:instrText xml:space="preserve"> PAGEREF _Toc13098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_Toc2772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2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_Toc26412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eastAsia="zh-CN"/>
          </w:rPr>
          <w:t>十三、多导生理记录仪（8导以上）项目财务管理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_Toc2854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十四、环境保护措施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1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_Toc17691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4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_Toc8704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eastAsia="zh-CN"/>
          </w:rPr>
          <w:t>十五、多导生理记录仪（8导以上）项目工艺及设备分析</w:t>
        </w:r>
        <w:r>
          <w:tab/>
        </w:r>
        <w:r>
          <w:fldChar w:fldCharType="begin"/>
        </w:r>
        <w:r>
          <w:instrText xml:space="preserve"> PAGEREF _Toc19753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6" w:history="1">
        <w:r>
          <w:rPr>
            <w:rFonts w:ascii="仿宋" w:eastAsia="仿宋" w:hAnsi="仿宋" w:cs="仿宋" w:hint="eastAsia"/>
            <w:lang w:eastAsia="zh-CN"/>
          </w:rPr>
          <w:t>(二)、多导生理记录仪（8导以上）项目工艺技术设计方案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_Toc8069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十七、职业健康与员工福祉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_Toc649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4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_Toc8804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99" w:history="1">
        <w:r>
          <w:rPr>
            <w:rFonts w:ascii="仿宋" w:eastAsia="仿宋" w:hAnsi="仿宋" w:cs="仿宋" w:hint="eastAsia"/>
            <w:lang w:eastAsia="zh-CN"/>
          </w:rPr>
          <w:t>十八、安全与劳动保护</w:t>
        </w:r>
        <w:r>
          <w:tab/>
        </w:r>
        <w:r>
          <w:fldChar w:fldCharType="begin"/>
        </w:r>
        <w:r>
          <w:instrText xml:space="preserve"> PAGEREF _Toc7999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6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_Toc26646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6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_Toc4426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6" w:history="1">
        <w:r>
          <w:rPr>
            <w:rFonts w:ascii="仿宋" w:eastAsia="仿宋" w:hAnsi="仿宋" w:cs="仿宋" w:hint="eastAsia"/>
            <w:lang w:eastAsia="zh-CN"/>
          </w:rPr>
          <w:t>十九、项目运营管理</w:t>
        </w:r>
        <w:r>
          <w:tab/>
        </w:r>
        <w:r>
          <w:fldChar w:fldCharType="begin"/>
        </w:r>
        <w:r>
          <w:instrText xml:space="preserve"> PAGEREF _Toc11986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4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_Toc31634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二十、战略与业务计划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5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二十一、多导生理记录仪（8导以上）项目监督与评估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5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_Toc32375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_Toc1239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5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_Toc13875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2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_Toc9562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11"/>
      <w:r>
        <w:rPr>
          <w:rFonts w:ascii="仿宋" w:eastAsia="仿宋" w:hAnsi="仿宋" w:cs="仿宋" w:hint="eastAsia"/>
          <w:sz w:val="28"/>
          <w:lang w:eastAsia="zh-CN"/>
        </w:rPr>
        <w:t>一、产品市场预测与分析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945"/>
      <w:r>
        <w:rPr>
          <w:rFonts w:ascii="仿宋" w:eastAsia="仿宋" w:hAnsi="仿宋" w:cs="仿宋" w:hint="eastAsia"/>
          <w:lang w:eastAsia="zh-CN"/>
        </w:rPr>
        <w:t>(一)、市场调查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多导生理记录仪（8导以上）项目的起初阶段，我们深入进行了市场调查，以全面了解目标市场的现状、潜在机会和竞争格局。我们的目标是为多导生理记录仪（8导以上）项目的可行性研究提供充分的数据支持，以确保在决策过程中做出明智的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首先，我们着重关注了目标市场的规模和增长趋势。通过调查、采访和数据分析，我们发现当前市场规模约为XX亿元，年均增长率为XX%。这表明目标市场有相当可观的商机，并且呈现出稳定增长的态势。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https://d.book118.com/088055107131006046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多导生理记录仪（8导以上）项目规划设计方案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多导生理记录仪（8导以上）项目规划设计方案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多导生理记录仪（8导以上）项目规划设计方案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多导生理记录仪（8导以上）项目规划设计方案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多导生理记录仪（8导以上）项目规划设计方案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852CD2"/>
    <w:rsid w:val="4593521B"/>
    <w:rsid w:val="4B852CD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8055107131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2024-03-17T18:09:00Z</dcterms:created>
  <dcterms:modified xsi:type="dcterms:W3CDTF">2024-03-17T18:10:27Z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B61724350FF34FECA0FBBA63DB399559_11</vt:lpwstr>
  </property>
  <property fmtid="{D5CDD505-2E9C-101B-9397-08002B2CF9AE}" pid="3" name="KSOProductBuildVer">
    <vt:lpwstr>2052-12.1.0.16412</vt:lpwstr>
  </property>
</Properties>
</file>