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有声阅读项目规划设计纲要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7" w:history="1">
        <w:r>
          <w:rPr>
            <w:rFonts w:ascii="仿宋" w:eastAsia="仿宋" w:hAnsi="仿宋" w:cs="仿宋" w:hint="eastAsia"/>
            <w:lang w:eastAsia="zh-CN"/>
          </w:rPr>
          <w:t>概论</w:t>
        </w:r>
        <w:r>
          <w:tab/>
        </w:r>
        <w:r>
          <w:fldChar w:fldCharType="begin"/>
        </w:r>
        <w:r>
          <w:instrText xml:space="preserve"> PAGEREF _Toc31407 \h </w:instrText>
        </w:r>
        <w:r>
          <w:fldChar w:fldCharType="separate"/>
        </w:r>
        <w:r>
          <w:t>3</w:t>
        </w:r>
        <w:r>
          <w:fldChar w:fldCharType="end"/>
        </w:r>
      </w:hyperlink>
    </w:p>
    <w:p>
      <w:pPr>
        <w:pStyle w:val="TOC1"/>
        <w:tabs>
          <w:tab w:val="right" w:leader="dot" w:pos="8306"/>
        </w:tabs>
      </w:pPr>
      <w:hyperlink w:anchor="_Toc29804" w:history="1">
        <w:r>
          <w:rPr>
            <w:rFonts w:ascii="仿宋" w:eastAsia="仿宋" w:hAnsi="仿宋" w:cs="仿宋" w:hint="eastAsia"/>
            <w:lang w:eastAsia="zh-CN"/>
          </w:rPr>
          <w:t>一、工艺说明</w:t>
        </w:r>
        <w:r>
          <w:tab/>
        </w:r>
        <w:r>
          <w:fldChar w:fldCharType="begin"/>
        </w:r>
        <w:r>
          <w:instrText xml:space="preserve"> PAGEREF _Toc29804 \h </w:instrText>
        </w:r>
        <w:r>
          <w:fldChar w:fldCharType="separate"/>
        </w:r>
        <w:r>
          <w:t>3</w:t>
        </w:r>
        <w:r>
          <w:fldChar w:fldCharType="end"/>
        </w:r>
      </w:hyperlink>
    </w:p>
    <w:p>
      <w:pPr>
        <w:pStyle w:val="TOC2"/>
        <w:tabs>
          <w:tab w:val="right" w:leader="dot" w:pos="8306"/>
        </w:tabs>
      </w:pPr>
      <w:hyperlink w:anchor="_Toc24375" w:history="1">
        <w:r>
          <w:rPr>
            <w:rFonts w:ascii="仿宋" w:eastAsia="仿宋" w:hAnsi="仿宋" w:cs="仿宋" w:hint="eastAsia"/>
            <w:lang w:eastAsia="zh-CN"/>
          </w:rPr>
          <w:t>(一)、技术管理特点</w:t>
        </w:r>
        <w:r>
          <w:tab/>
        </w:r>
        <w:r>
          <w:fldChar w:fldCharType="begin"/>
        </w:r>
        <w:r>
          <w:instrText xml:space="preserve"> PAGEREF _Toc24375 \h </w:instrText>
        </w:r>
        <w:r>
          <w:fldChar w:fldCharType="separate"/>
        </w:r>
        <w:r>
          <w:t>3</w:t>
        </w:r>
        <w:r>
          <w:fldChar w:fldCharType="end"/>
        </w:r>
      </w:hyperlink>
    </w:p>
    <w:p>
      <w:pPr>
        <w:pStyle w:val="TOC2"/>
        <w:tabs>
          <w:tab w:val="right" w:leader="dot" w:pos="8306"/>
        </w:tabs>
      </w:pPr>
      <w:hyperlink w:anchor="_Toc21894" w:history="1">
        <w:r>
          <w:rPr>
            <w:rFonts w:ascii="仿宋" w:eastAsia="仿宋" w:hAnsi="仿宋" w:cs="仿宋" w:hint="eastAsia"/>
            <w:lang w:eastAsia="zh-CN"/>
          </w:rPr>
          <w:t>(二)、有声阅读项目工艺技术设计方案</w:t>
        </w:r>
        <w:r>
          <w:tab/>
        </w:r>
        <w:r>
          <w:fldChar w:fldCharType="begin"/>
        </w:r>
        <w:r>
          <w:instrText xml:space="preserve"> PAGEREF _Toc21894 \h </w:instrText>
        </w:r>
        <w:r>
          <w:fldChar w:fldCharType="separate"/>
        </w:r>
        <w:r>
          <w:t>4</w:t>
        </w:r>
        <w:r>
          <w:fldChar w:fldCharType="end"/>
        </w:r>
      </w:hyperlink>
    </w:p>
    <w:p>
      <w:pPr>
        <w:pStyle w:val="TOC2"/>
        <w:tabs>
          <w:tab w:val="right" w:leader="dot" w:pos="8306"/>
        </w:tabs>
      </w:pPr>
      <w:hyperlink w:anchor="_Toc21112" w:history="1">
        <w:r>
          <w:rPr>
            <w:rFonts w:ascii="仿宋" w:eastAsia="仿宋" w:hAnsi="仿宋" w:cs="仿宋" w:hint="eastAsia"/>
            <w:lang w:eastAsia="zh-CN"/>
          </w:rPr>
          <w:t>(三)、设备选型方案</w:t>
        </w:r>
        <w:r>
          <w:tab/>
        </w:r>
        <w:r>
          <w:fldChar w:fldCharType="begin"/>
        </w:r>
        <w:r>
          <w:instrText xml:space="preserve"> PAGEREF _Toc21112 \h </w:instrText>
        </w:r>
        <w:r>
          <w:fldChar w:fldCharType="separate"/>
        </w:r>
        <w:r>
          <w:t>5</w:t>
        </w:r>
        <w:r>
          <w:fldChar w:fldCharType="end"/>
        </w:r>
      </w:hyperlink>
    </w:p>
    <w:p>
      <w:pPr>
        <w:pStyle w:val="TOC1"/>
        <w:tabs>
          <w:tab w:val="right" w:leader="dot" w:pos="8306"/>
        </w:tabs>
      </w:pPr>
      <w:hyperlink w:anchor="_Toc28723" w:history="1">
        <w:r>
          <w:rPr>
            <w:rFonts w:ascii="仿宋" w:eastAsia="仿宋" w:hAnsi="仿宋" w:cs="仿宋" w:hint="eastAsia"/>
            <w:lang w:eastAsia="zh-CN"/>
          </w:rPr>
          <w:t>二、有声阅读项目文档管理</w:t>
        </w:r>
        <w:r>
          <w:tab/>
        </w:r>
        <w:r>
          <w:fldChar w:fldCharType="begin"/>
        </w:r>
        <w:r>
          <w:instrText xml:space="preserve"> PAGEREF _Toc28723 \h </w:instrText>
        </w:r>
        <w:r>
          <w:fldChar w:fldCharType="separate"/>
        </w:r>
        <w:r>
          <w:t>7</w:t>
        </w:r>
        <w:r>
          <w:fldChar w:fldCharType="end"/>
        </w:r>
      </w:hyperlink>
    </w:p>
    <w:p>
      <w:pPr>
        <w:pStyle w:val="TOC2"/>
        <w:tabs>
          <w:tab w:val="right" w:leader="dot" w:pos="8306"/>
        </w:tabs>
      </w:pPr>
      <w:hyperlink w:anchor="_Toc31932" w:history="1">
        <w:r>
          <w:rPr>
            <w:rFonts w:ascii="仿宋" w:eastAsia="仿宋" w:hAnsi="仿宋" w:cs="仿宋" w:hint="eastAsia"/>
            <w:lang w:eastAsia="zh-CN"/>
          </w:rPr>
          <w:t>(一)、文档编制与审查</w:t>
        </w:r>
        <w:r>
          <w:tab/>
        </w:r>
        <w:r>
          <w:fldChar w:fldCharType="begin"/>
        </w:r>
        <w:r>
          <w:instrText xml:space="preserve"> PAGEREF _Toc31932 \h </w:instrText>
        </w:r>
        <w:r>
          <w:fldChar w:fldCharType="separate"/>
        </w:r>
        <w:r>
          <w:t>7</w:t>
        </w:r>
        <w:r>
          <w:fldChar w:fldCharType="end"/>
        </w:r>
      </w:hyperlink>
    </w:p>
    <w:p>
      <w:pPr>
        <w:pStyle w:val="TOC2"/>
        <w:tabs>
          <w:tab w:val="right" w:leader="dot" w:pos="8306"/>
        </w:tabs>
      </w:pPr>
      <w:hyperlink w:anchor="_Toc31652" w:history="1">
        <w:r>
          <w:rPr>
            <w:rFonts w:ascii="仿宋" w:eastAsia="仿宋" w:hAnsi="仿宋" w:cs="仿宋" w:hint="eastAsia"/>
            <w:lang w:eastAsia="zh-CN"/>
          </w:rPr>
          <w:t>(二)、文档发布与分发</w:t>
        </w:r>
        <w:r>
          <w:tab/>
        </w:r>
        <w:r>
          <w:fldChar w:fldCharType="begin"/>
        </w:r>
        <w:r>
          <w:instrText xml:space="preserve"> PAGEREF _Toc31652 \h </w:instrText>
        </w:r>
        <w:r>
          <w:fldChar w:fldCharType="separate"/>
        </w:r>
        <w:r>
          <w:t>8</w:t>
        </w:r>
        <w:r>
          <w:fldChar w:fldCharType="end"/>
        </w:r>
      </w:hyperlink>
    </w:p>
    <w:p>
      <w:pPr>
        <w:pStyle w:val="TOC2"/>
        <w:tabs>
          <w:tab w:val="right" w:leader="dot" w:pos="8306"/>
        </w:tabs>
      </w:pPr>
      <w:hyperlink w:anchor="_Toc20563" w:history="1">
        <w:r>
          <w:rPr>
            <w:rFonts w:ascii="仿宋" w:eastAsia="仿宋" w:hAnsi="仿宋" w:cs="仿宋" w:hint="eastAsia"/>
            <w:lang w:eastAsia="zh-CN"/>
          </w:rPr>
          <w:t>(三)、文档存档与归档</w:t>
        </w:r>
        <w:r>
          <w:tab/>
        </w:r>
        <w:r>
          <w:fldChar w:fldCharType="begin"/>
        </w:r>
        <w:r>
          <w:instrText xml:space="preserve"> PAGEREF _Toc20563 \h </w:instrText>
        </w:r>
        <w:r>
          <w:fldChar w:fldCharType="separate"/>
        </w:r>
        <w:r>
          <w:t>9</w:t>
        </w:r>
        <w:r>
          <w:fldChar w:fldCharType="end"/>
        </w:r>
      </w:hyperlink>
    </w:p>
    <w:p>
      <w:pPr>
        <w:pStyle w:val="TOC1"/>
        <w:tabs>
          <w:tab w:val="right" w:leader="dot" w:pos="8306"/>
        </w:tabs>
      </w:pPr>
      <w:hyperlink w:anchor="_Toc24898" w:history="1">
        <w:r>
          <w:rPr>
            <w:rFonts w:ascii="仿宋" w:eastAsia="仿宋" w:hAnsi="仿宋" w:cs="仿宋" w:hint="eastAsia"/>
            <w:lang w:eastAsia="zh-CN"/>
          </w:rPr>
          <w:t>三、有声阅读项目可持续发展</w:t>
        </w:r>
        <w:r>
          <w:tab/>
        </w:r>
        <w:r>
          <w:fldChar w:fldCharType="begin"/>
        </w:r>
        <w:r>
          <w:instrText xml:space="preserve"> PAGEREF _Toc24898 \h </w:instrText>
        </w:r>
        <w:r>
          <w:fldChar w:fldCharType="separate"/>
        </w:r>
        <w:r>
          <w:t>10</w:t>
        </w:r>
        <w:r>
          <w:fldChar w:fldCharType="end"/>
        </w:r>
      </w:hyperlink>
    </w:p>
    <w:p>
      <w:pPr>
        <w:pStyle w:val="TOC2"/>
        <w:tabs>
          <w:tab w:val="right" w:leader="dot" w:pos="8306"/>
        </w:tabs>
      </w:pPr>
      <w:hyperlink w:anchor="_Toc14323" w:history="1">
        <w:r>
          <w:rPr>
            <w:rFonts w:ascii="仿宋" w:eastAsia="仿宋" w:hAnsi="仿宋" w:cs="仿宋" w:hint="eastAsia"/>
            <w:lang w:eastAsia="zh-CN"/>
          </w:rPr>
          <w:t>(一)、可持续战略与实践</w:t>
        </w:r>
        <w:r>
          <w:tab/>
        </w:r>
        <w:r>
          <w:fldChar w:fldCharType="begin"/>
        </w:r>
        <w:r>
          <w:instrText xml:space="preserve"> PAGEREF _Toc14323 \h </w:instrText>
        </w:r>
        <w:r>
          <w:fldChar w:fldCharType="separate"/>
        </w:r>
        <w:r>
          <w:t>10</w:t>
        </w:r>
        <w:r>
          <w:fldChar w:fldCharType="end"/>
        </w:r>
      </w:hyperlink>
    </w:p>
    <w:p>
      <w:pPr>
        <w:pStyle w:val="TOC2"/>
        <w:tabs>
          <w:tab w:val="right" w:leader="dot" w:pos="8306"/>
        </w:tabs>
      </w:pPr>
      <w:hyperlink w:anchor="_Toc13331" w:history="1">
        <w:r>
          <w:rPr>
            <w:rFonts w:ascii="仿宋" w:eastAsia="仿宋" w:hAnsi="仿宋" w:cs="仿宋" w:hint="eastAsia"/>
            <w:lang w:eastAsia="zh-CN"/>
          </w:rPr>
          <w:t>(二)、环保与社会责任</w:t>
        </w:r>
        <w:r>
          <w:tab/>
        </w:r>
        <w:r>
          <w:fldChar w:fldCharType="begin"/>
        </w:r>
        <w:r>
          <w:instrText xml:space="preserve"> PAGEREF _Toc13331 \h </w:instrText>
        </w:r>
        <w:r>
          <w:fldChar w:fldCharType="separate"/>
        </w:r>
        <w:r>
          <w:t>11</w:t>
        </w:r>
        <w:r>
          <w:fldChar w:fldCharType="end"/>
        </w:r>
      </w:hyperlink>
    </w:p>
    <w:p>
      <w:pPr>
        <w:pStyle w:val="TOC1"/>
        <w:tabs>
          <w:tab w:val="right" w:leader="dot" w:pos="8306"/>
        </w:tabs>
      </w:pPr>
      <w:hyperlink w:anchor="_Toc10509" w:history="1">
        <w:r>
          <w:rPr>
            <w:rFonts w:ascii="仿宋" w:eastAsia="仿宋" w:hAnsi="仿宋" w:cs="仿宋" w:hint="eastAsia"/>
            <w:lang w:eastAsia="zh-CN"/>
          </w:rPr>
          <w:t>四、有声阅读项目概论</w:t>
        </w:r>
        <w:r>
          <w:tab/>
        </w:r>
        <w:r>
          <w:fldChar w:fldCharType="begin"/>
        </w:r>
        <w:r>
          <w:instrText xml:space="preserve"> PAGEREF _Toc10509 \h </w:instrText>
        </w:r>
        <w:r>
          <w:fldChar w:fldCharType="separate"/>
        </w:r>
        <w:r>
          <w:t>12</w:t>
        </w:r>
        <w:r>
          <w:fldChar w:fldCharType="end"/>
        </w:r>
      </w:hyperlink>
    </w:p>
    <w:p>
      <w:pPr>
        <w:pStyle w:val="TOC2"/>
        <w:tabs>
          <w:tab w:val="right" w:leader="dot" w:pos="8306"/>
        </w:tabs>
      </w:pPr>
      <w:hyperlink w:anchor="_Toc4158" w:history="1">
        <w:r>
          <w:rPr>
            <w:rFonts w:ascii="仿宋" w:eastAsia="仿宋" w:hAnsi="仿宋" w:cs="仿宋" w:hint="eastAsia"/>
            <w:lang w:eastAsia="zh-CN"/>
          </w:rPr>
          <w:t>(一)、有声阅读项目概况</w:t>
        </w:r>
        <w:r>
          <w:tab/>
        </w:r>
        <w:r>
          <w:fldChar w:fldCharType="begin"/>
        </w:r>
        <w:r>
          <w:instrText xml:space="preserve"> PAGEREF _Toc4158 \h </w:instrText>
        </w:r>
        <w:r>
          <w:fldChar w:fldCharType="separate"/>
        </w:r>
        <w:r>
          <w:t>12</w:t>
        </w:r>
        <w:r>
          <w:fldChar w:fldCharType="end"/>
        </w:r>
      </w:hyperlink>
    </w:p>
    <w:p>
      <w:pPr>
        <w:pStyle w:val="TOC2"/>
        <w:tabs>
          <w:tab w:val="right" w:leader="dot" w:pos="8306"/>
        </w:tabs>
      </w:pPr>
      <w:hyperlink w:anchor="_Toc16830" w:history="1">
        <w:r>
          <w:rPr>
            <w:rFonts w:ascii="仿宋" w:eastAsia="仿宋" w:hAnsi="仿宋" w:cs="仿宋" w:hint="eastAsia"/>
            <w:lang w:eastAsia="zh-CN"/>
          </w:rPr>
          <w:t>(二)、有声阅读项目目标</w:t>
        </w:r>
        <w:r>
          <w:tab/>
        </w:r>
        <w:r>
          <w:fldChar w:fldCharType="begin"/>
        </w:r>
        <w:r>
          <w:instrText xml:space="preserve"> PAGEREF _Toc16830 \h </w:instrText>
        </w:r>
        <w:r>
          <w:fldChar w:fldCharType="separate"/>
        </w:r>
        <w:r>
          <w:t>14</w:t>
        </w:r>
        <w:r>
          <w:fldChar w:fldCharType="end"/>
        </w:r>
      </w:hyperlink>
    </w:p>
    <w:p>
      <w:pPr>
        <w:pStyle w:val="TOC2"/>
        <w:tabs>
          <w:tab w:val="right" w:leader="dot" w:pos="8306"/>
        </w:tabs>
      </w:pPr>
      <w:hyperlink w:anchor="_Toc3002" w:history="1">
        <w:r>
          <w:rPr>
            <w:rFonts w:ascii="仿宋" w:eastAsia="仿宋" w:hAnsi="仿宋" w:cs="仿宋" w:hint="eastAsia"/>
            <w:lang w:eastAsia="zh-CN"/>
          </w:rPr>
          <w:t>(三)、有声阅读项目提出的理由</w:t>
        </w:r>
        <w:r>
          <w:tab/>
        </w:r>
        <w:r>
          <w:fldChar w:fldCharType="begin"/>
        </w:r>
        <w:r>
          <w:instrText xml:space="preserve"> PAGEREF _Toc3002 \h </w:instrText>
        </w:r>
        <w:r>
          <w:fldChar w:fldCharType="separate"/>
        </w:r>
        <w:r>
          <w:t>15</w:t>
        </w:r>
        <w:r>
          <w:fldChar w:fldCharType="end"/>
        </w:r>
      </w:hyperlink>
    </w:p>
    <w:p>
      <w:pPr>
        <w:pStyle w:val="TOC2"/>
        <w:tabs>
          <w:tab w:val="right" w:leader="dot" w:pos="8306"/>
        </w:tabs>
      </w:pPr>
      <w:hyperlink w:anchor="_Toc5952" w:history="1">
        <w:r>
          <w:rPr>
            <w:rFonts w:ascii="仿宋" w:eastAsia="仿宋" w:hAnsi="仿宋" w:cs="仿宋" w:hint="eastAsia"/>
            <w:lang w:eastAsia="zh-CN"/>
          </w:rPr>
          <w:t>(四)、有声阅读项目意义</w:t>
        </w:r>
        <w:r>
          <w:tab/>
        </w:r>
        <w:r>
          <w:fldChar w:fldCharType="begin"/>
        </w:r>
        <w:r>
          <w:instrText xml:space="preserve"> PAGEREF _Toc5952 \h </w:instrText>
        </w:r>
        <w:r>
          <w:fldChar w:fldCharType="separate"/>
        </w:r>
        <w:r>
          <w:t>16</w:t>
        </w:r>
        <w:r>
          <w:fldChar w:fldCharType="end"/>
        </w:r>
      </w:hyperlink>
    </w:p>
    <w:p>
      <w:pPr>
        <w:pStyle w:val="TOC2"/>
        <w:tabs>
          <w:tab w:val="right" w:leader="dot" w:pos="8306"/>
        </w:tabs>
      </w:pPr>
      <w:hyperlink w:anchor="_Toc26990" w:history="1">
        <w:r>
          <w:rPr>
            <w:rFonts w:ascii="仿宋" w:eastAsia="仿宋" w:hAnsi="仿宋" w:cs="仿宋" w:hint="eastAsia"/>
            <w:lang w:eastAsia="zh-CN"/>
          </w:rPr>
          <w:t>(五)、有声阅读项目背景</w:t>
        </w:r>
        <w:r>
          <w:tab/>
        </w:r>
        <w:r>
          <w:fldChar w:fldCharType="begin"/>
        </w:r>
        <w:r>
          <w:instrText xml:space="preserve"> PAGEREF _Toc26990 \h </w:instrText>
        </w:r>
        <w:r>
          <w:fldChar w:fldCharType="separate"/>
        </w:r>
        <w:r>
          <w:t>17</w:t>
        </w:r>
        <w:r>
          <w:fldChar w:fldCharType="end"/>
        </w:r>
      </w:hyperlink>
    </w:p>
    <w:p>
      <w:pPr>
        <w:pStyle w:val="TOC1"/>
        <w:tabs>
          <w:tab w:val="right" w:leader="dot" w:pos="8306"/>
        </w:tabs>
      </w:pPr>
      <w:hyperlink w:anchor="_Toc16659" w:history="1">
        <w:r>
          <w:rPr>
            <w:rFonts w:ascii="仿宋" w:eastAsia="仿宋" w:hAnsi="仿宋" w:cs="仿宋" w:hint="eastAsia"/>
            <w:lang w:eastAsia="zh-CN"/>
          </w:rPr>
          <w:t>五、有声阅读项目绩效评估</w:t>
        </w:r>
        <w:r>
          <w:tab/>
        </w:r>
        <w:r>
          <w:fldChar w:fldCharType="begin"/>
        </w:r>
        <w:r>
          <w:instrText xml:space="preserve"> PAGEREF _Toc16659 \h </w:instrText>
        </w:r>
        <w:r>
          <w:fldChar w:fldCharType="separate"/>
        </w:r>
        <w:r>
          <w:t>18</w:t>
        </w:r>
        <w:r>
          <w:fldChar w:fldCharType="end"/>
        </w:r>
      </w:hyperlink>
    </w:p>
    <w:p>
      <w:pPr>
        <w:pStyle w:val="TOC2"/>
        <w:tabs>
          <w:tab w:val="right" w:leader="dot" w:pos="8306"/>
        </w:tabs>
      </w:pPr>
      <w:hyperlink w:anchor="_Toc2632" w:history="1">
        <w:r>
          <w:rPr>
            <w:rFonts w:ascii="仿宋" w:eastAsia="仿宋" w:hAnsi="仿宋" w:cs="仿宋" w:hint="eastAsia"/>
            <w:lang w:eastAsia="zh-CN"/>
          </w:rPr>
          <w:t>(一)、绩效评估指标</w:t>
        </w:r>
        <w:r>
          <w:tab/>
        </w:r>
        <w:r>
          <w:fldChar w:fldCharType="begin"/>
        </w:r>
        <w:r>
          <w:instrText xml:space="preserve"> PAGEREF _Toc2632 \h </w:instrText>
        </w:r>
        <w:r>
          <w:fldChar w:fldCharType="separate"/>
        </w:r>
        <w:r>
          <w:t>18</w:t>
        </w:r>
        <w:r>
          <w:fldChar w:fldCharType="end"/>
        </w:r>
      </w:hyperlink>
    </w:p>
    <w:p>
      <w:pPr>
        <w:pStyle w:val="TOC2"/>
        <w:tabs>
          <w:tab w:val="right" w:leader="dot" w:pos="8306"/>
        </w:tabs>
      </w:pPr>
      <w:hyperlink w:anchor="_Toc20016" w:history="1">
        <w:r>
          <w:rPr>
            <w:rFonts w:ascii="仿宋" w:eastAsia="仿宋" w:hAnsi="仿宋" w:cs="仿宋" w:hint="eastAsia"/>
            <w:lang w:eastAsia="zh-CN"/>
          </w:rPr>
          <w:t>(二)、绩效评估方法</w:t>
        </w:r>
        <w:r>
          <w:tab/>
        </w:r>
        <w:r>
          <w:fldChar w:fldCharType="begin"/>
        </w:r>
        <w:r>
          <w:instrText xml:space="preserve"> PAGEREF _Toc20016 \h </w:instrText>
        </w:r>
        <w:r>
          <w:fldChar w:fldCharType="separate"/>
        </w:r>
        <w:r>
          <w:t>19</w:t>
        </w:r>
        <w:r>
          <w:fldChar w:fldCharType="end"/>
        </w:r>
      </w:hyperlink>
    </w:p>
    <w:p>
      <w:pPr>
        <w:pStyle w:val="TOC2"/>
        <w:tabs>
          <w:tab w:val="right" w:leader="dot" w:pos="8306"/>
        </w:tabs>
      </w:pPr>
      <w:hyperlink w:anchor="_Toc13332" w:history="1">
        <w:r>
          <w:rPr>
            <w:rFonts w:ascii="仿宋" w:eastAsia="仿宋" w:hAnsi="仿宋" w:cs="仿宋" w:hint="eastAsia"/>
            <w:lang w:eastAsia="zh-CN"/>
          </w:rPr>
          <w:t>(三)、绩效评估周期</w:t>
        </w:r>
        <w:r>
          <w:tab/>
        </w:r>
        <w:r>
          <w:fldChar w:fldCharType="begin"/>
        </w:r>
        <w:r>
          <w:instrText xml:space="preserve"> PAGEREF _Toc13332 \h </w:instrText>
        </w:r>
        <w:r>
          <w:fldChar w:fldCharType="separate"/>
        </w:r>
        <w:r>
          <w:t>20</w:t>
        </w:r>
        <w:r>
          <w:fldChar w:fldCharType="end"/>
        </w:r>
      </w:hyperlink>
    </w:p>
    <w:p>
      <w:pPr>
        <w:pStyle w:val="TOC1"/>
        <w:tabs>
          <w:tab w:val="right" w:leader="dot" w:pos="8306"/>
        </w:tabs>
      </w:pPr>
      <w:hyperlink w:anchor="_Toc31999" w:history="1">
        <w:r>
          <w:rPr>
            <w:rFonts w:ascii="仿宋" w:eastAsia="仿宋" w:hAnsi="仿宋" w:cs="仿宋" w:hint="eastAsia"/>
            <w:lang w:eastAsia="zh-CN"/>
          </w:rPr>
          <w:t>六、产品规划分析</w:t>
        </w:r>
        <w:r>
          <w:tab/>
        </w:r>
        <w:r>
          <w:fldChar w:fldCharType="begin"/>
        </w:r>
        <w:r>
          <w:instrText xml:space="preserve"> PAGEREF _Toc31999 \h </w:instrText>
        </w:r>
        <w:r>
          <w:fldChar w:fldCharType="separate"/>
        </w:r>
        <w:r>
          <w:t>21</w:t>
        </w:r>
        <w:r>
          <w:fldChar w:fldCharType="end"/>
        </w:r>
      </w:hyperlink>
    </w:p>
    <w:p>
      <w:pPr>
        <w:pStyle w:val="TOC2"/>
        <w:tabs>
          <w:tab w:val="right" w:leader="dot" w:pos="8306"/>
        </w:tabs>
      </w:pPr>
      <w:hyperlink w:anchor="_Toc17445" w:history="1">
        <w:r>
          <w:rPr>
            <w:rFonts w:ascii="仿宋" w:eastAsia="仿宋" w:hAnsi="仿宋" w:cs="仿宋" w:hint="eastAsia"/>
            <w:lang w:eastAsia="zh-CN"/>
          </w:rPr>
          <w:t>(一)、产品规划</w:t>
        </w:r>
        <w:r>
          <w:tab/>
        </w:r>
        <w:r>
          <w:fldChar w:fldCharType="begin"/>
        </w:r>
        <w:r>
          <w:instrText xml:space="preserve"> PAGEREF _Toc17445 \h </w:instrText>
        </w:r>
        <w:r>
          <w:fldChar w:fldCharType="separate"/>
        </w:r>
        <w:r>
          <w:t>21</w:t>
        </w:r>
        <w:r>
          <w:fldChar w:fldCharType="end"/>
        </w:r>
      </w:hyperlink>
    </w:p>
    <w:p>
      <w:pPr>
        <w:pStyle w:val="TOC2"/>
        <w:tabs>
          <w:tab w:val="right" w:leader="dot" w:pos="8306"/>
        </w:tabs>
      </w:pPr>
      <w:hyperlink w:anchor="_Toc5107" w:history="1">
        <w:r>
          <w:rPr>
            <w:rFonts w:ascii="仿宋" w:eastAsia="仿宋" w:hAnsi="仿宋" w:cs="仿宋" w:hint="eastAsia"/>
            <w:lang w:eastAsia="zh-CN"/>
          </w:rPr>
          <w:t>(二)、建设规模</w:t>
        </w:r>
        <w:r>
          <w:tab/>
        </w:r>
        <w:r>
          <w:fldChar w:fldCharType="begin"/>
        </w:r>
        <w:r>
          <w:instrText xml:space="preserve"> PAGEREF _Toc5107 \h </w:instrText>
        </w:r>
        <w:r>
          <w:fldChar w:fldCharType="separate"/>
        </w:r>
        <w:r>
          <w:t>22</w:t>
        </w:r>
        <w:r>
          <w:fldChar w:fldCharType="end"/>
        </w:r>
      </w:hyperlink>
    </w:p>
    <w:p>
      <w:pPr>
        <w:pStyle w:val="TOC1"/>
        <w:tabs>
          <w:tab w:val="right" w:leader="dot" w:pos="8306"/>
        </w:tabs>
      </w:pPr>
      <w:hyperlink w:anchor="_Toc21502" w:history="1">
        <w:r>
          <w:rPr>
            <w:rFonts w:ascii="仿宋" w:eastAsia="仿宋" w:hAnsi="仿宋" w:cs="仿宋" w:hint="eastAsia"/>
            <w:lang w:eastAsia="zh-CN"/>
          </w:rPr>
          <w:t>七、有声阅读项目投资规划</w:t>
        </w:r>
        <w:r>
          <w:tab/>
        </w:r>
        <w:r>
          <w:fldChar w:fldCharType="begin"/>
        </w:r>
        <w:r>
          <w:instrText xml:space="preserve"> PAGEREF _Toc21502 \h </w:instrText>
        </w:r>
        <w:r>
          <w:fldChar w:fldCharType="separate"/>
        </w:r>
        <w:r>
          <w:t>23</w:t>
        </w:r>
        <w:r>
          <w:fldChar w:fldCharType="end"/>
        </w:r>
      </w:hyperlink>
    </w:p>
    <w:p>
      <w:pPr>
        <w:pStyle w:val="TOC2"/>
        <w:tabs>
          <w:tab w:val="right" w:leader="dot" w:pos="8306"/>
        </w:tabs>
      </w:pPr>
      <w:hyperlink w:anchor="_Toc26603" w:history="1">
        <w:r>
          <w:rPr>
            <w:rFonts w:ascii="仿宋" w:eastAsia="仿宋" w:hAnsi="仿宋" w:cs="仿宋" w:hint="eastAsia"/>
            <w:lang w:eastAsia="zh-CN"/>
          </w:rPr>
          <w:t>(一)、有声阅读项目总投资估算</w:t>
        </w:r>
        <w:r>
          <w:tab/>
        </w:r>
        <w:r>
          <w:fldChar w:fldCharType="begin"/>
        </w:r>
        <w:r>
          <w:instrText xml:space="preserve"> PAGEREF _Toc26603 \h </w:instrText>
        </w:r>
        <w:r>
          <w:fldChar w:fldCharType="separate"/>
        </w:r>
        <w:r>
          <w:t>23</w:t>
        </w:r>
        <w:r>
          <w:fldChar w:fldCharType="end"/>
        </w:r>
      </w:hyperlink>
    </w:p>
    <w:p>
      <w:pPr>
        <w:pStyle w:val="TOC2"/>
        <w:tabs>
          <w:tab w:val="right" w:leader="dot" w:pos="8306"/>
        </w:tabs>
      </w:pPr>
      <w:hyperlink w:anchor="_Toc18600" w:history="1">
        <w:r>
          <w:rPr>
            <w:rFonts w:ascii="仿宋" w:eastAsia="仿宋" w:hAnsi="仿宋" w:cs="仿宋" w:hint="eastAsia"/>
            <w:lang w:eastAsia="zh-CN"/>
          </w:rPr>
          <w:t>(二)、资金筹措</w:t>
        </w:r>
        <w:r>
          <w:tab/>
        </w:r>
        <w:r>
          <w:fldChar w:fldCharType="begin"/>
        </w:r>
        <w:r>
          <w:instrText xml:space="preserve"> PAGEREF _Toc18600 \h </w:instrText>
        </w:r>
        <w:r>
          <w:fldChar w:fldCharType="separate"/>
        </w:r>
        <w:r>
          <w:t>24</w:t>
        </w:r>
        <w:r>
          <w:fldChar w:fldCharType="end"/>
        </w:r>
      </w:hyperlink>
    </w:p>
    <w:p>
      <w:pPr>
        <w:pStyle w:val="TOC1"/>
        <w:tabs>
          <w:tab w:val="right" w:leader="dot" w:pos="8306"/>
        </w:tabs>
      </w:pPr>
      <w:hyperlink w:anchor="_Toc18133" w:history="1">
        <w:r>
          <w:rPr>
            <w:rFonts w:ascii="仿宋" w:eastAsia="仿宋" w:hAnsi="仿宋" w:cs="仿宋" w:hint="eastAsia"/>
            <w:lang w:eastAsia="zh-CN"/>
          </w:rPr>
          <w:t>八、有声阅读项目人力资源培养与发展</w:t>
        </w:r>
        <w:r>
          <w:tab/>
        </w:r>
        <w:r>
          <w:fldChar w:fldCharType="begin"/>
        </w:r>
        <w:r>
          <w:instrText xml:space="preserve"> PAGEREF _Toc18133 \h </w:instrText>
        </w:r>
        <w:r>
          <w:fldChar w:fldCharType="separate"/>
        </w:r>
        <w:r>
          <w:t>25</w:t>
        </w:r>
        <w:r>
          <w:fldChar w:fldCharType="end"/>
        </w:r>
      </w:hyperlink>
    </w:p>
    <w:p>
      <w:pPr>
        <w:pStyle w:val="TOC2"/>
        <w:tabs>
          <w:tab w:val="right" w:leader="dot" w:pos="8306"/>
        </w:tabs>
      </w:pPr>
      <w:hyperlink w:anchor="_Toc18776" w:history="1">
        <w:r>
          <w:rPr>
            <w:rFonts w:ascii="仿宋" w:eastAsia="仿宋" w:hAnsi="仿宋" w:cs="仿宋" w:hint="eastAsia"/>
            <w:lang w:eastAsia="zh-CN"/>
          </w:rPr>
          <w:t>(一)、人才需求与规划</w:t>
        </w:r>
        <w:r>
          <w:tab/>
        </w:r>
        <w:r>
          <w:fldChar w:fldCharType="begin"/>
        </w:r>
        <w:r>
          <w:instrText xml:space="preserve"> PAGEREF _Toc18776 \h </w:instrText>
        </w:r>
        <w:r>
          <w:fldChar w:fldCharType="separate"/>
        </w:r>
        <w:r>
          <w:t>25</w:t>
        </w:r>
        <w:r>
          <w:fldChar w:fldCharType="end"/>
        </w:r>
      </w:hyperlink>
    </w:p>
    <w:p>
      <w:pPr>
        <w:pStyle w:val="TOC2"/>
        <w:tabs>
          <w:tab w:val="right" w:leader="dot" w:pos="8306"/>
        </w:tabs>
      </w:pPr>
      <w:hyperlink w:anchor="_Toc28703" w:history="1">
        <w:r>
          <w:rPr>
            <w:rFonts w:ascii="仿宋" w:eastAsia="仿宋" w:hAnsi="仿宋" w:cs="仿宋" w:hint="eastAsia"/>
            <w:lang w:eastAsia="zh-CN"/>
          </w:rPr>
          <w:t>(二)、培训与发展计划</w:t>
        </w:r>
        <w:r>
          <w:tab/>
        </w:r>
        <w:r>
          <w:fldChar w:fldCharType="begin"/>
        </w:r>
        <w:r>
          <w:instrText xml:space="preserve"> PAGEREF _Toc28703 \h </w:instrText>
        </w:r>
        <w:r>
          <w:fldChar w:fldCharType="separate"/>
        </w:r>
        <w:r>
          <w:t>25</w:t>
        </w:r>
        <w:r>
          <w:fldChar w:fldCharType="end"/>
        </w:r>
      </w:hyperlink>
    </w:p>
    <w:p>
      <w:pPr>
        <w:pStyle w:val="TOC1"/>
        <w:tabs>
          <w:tab w:val="right" w:leader="dot" w:pos="8306"/>
        </w:tabs>
      </w:pPr>
      <w:hyperlink w:anchor="_Toc16522" w:history="1">
        <w:r>
          <w:rPr>
            <w:rFonts w:ascii="仿宋" w:eastAsia="仿宋" w:hAnsi="仿宋" w:cs="仿宋" w:hint="eastAsia"/>
            <w:lang w:eastAsia="zh-CN"/>
          </w:rPr>
          <w:t>九、生产安全保护</w:t>
        </w:r>
        <w:r>
          <w:tab/>
        </w:r>
        <w:r>
          <w:fldChar w:fldCharType="begin"/>
        </w:r>
        <w:r>
          <w:instrText xml:space="preserve"> PAGEREF _Toc16522 \h </w:instrText>
        </w:r>
        <w:r>
          <w:fldChar w:fldCharType="separate"/>
        </w:r>
        <w:r>
          <w:t>26</w:t>
        </w:r>
        <w:r>
          <w:fldChar w:fldCharType="end"/>
        </w:r>
      </w:hyperlink>
    </w:p>
    <w:p>
      <w:pPr>
        <w:pStyle w:val="TOC2"/>
        <w:tabs>
          <w:tab w:val="right" w:leader="dot" w:pos="8306"/>
        </w:tabs>
      </w:pPr>
      <w:hyperlink w:anchor="_Toc20986" w:history="1">
        <w:r>
          <w:rPr>
            <w:rFonts w:ascii="仿宋" w:eastAsia="仿宋" w:hAnsi="仿宋" w:cs="仿宋" w:hint="eastAsia"/>
            <w:lang w:eastAsia="zh-CN"/>
          </w:rPr>
          <w:t>(一)、消防安全</w:t>
        </w:r>
        <w:r>
          <w:tab/>
        </w:r>
        <w:r>
          <w:fldChar w:fldCharType="begin"/>
        </w:r>
        <w:r>
          <w:instrText xml:space="preserve"> PAGEREF _Toc20986 \h </w:instrText>
        </w:r>
        <w:r>
          <w:fldChar w:fldCharType="separate"/>
        </w:r>
        <w:r>
          <w:t>26</w:t>
        </w:r>
        <w:r>
          <w:fldChar w:fldCharType="end"/>
        </w:r>
      </w:hyperlink>
    </w:p>
    <w:p>
      <w:pPr>
        <w:pStyle w:val="TOC2"/>
        <w:tabs>
          <w:tab w:val="right" w:leader="dot" w:pos="8306"/>
        </w:tabs>
      </w:pPr>
      <w:hyperlink w:anchor="_Toc25284" w:history="1">
        <w:r>
          <w:rPr>
            <w:rFonts w:ascii="仿宋" w:eastAsia="仿宋" w:hAnsi="仿宋" w:cs="仿宋" w:hint="eastAsia"/>
            <w:lang w:eastAsia="zh-CN"/>
          </w:rPr>
          <w:t>(二)、防火防爆总图布置措施</w:t>
        </w:r>
        <w:r>
          <w:tab/>
        </w:r>
        <w:r>
          <w:fldChar w:fldCharType="begin"/>
        </w:r>
        <w:r>
          <w:instrText xml:space="preserve"> PAGEREF _Toc25284 \h </w:instrText>
        </w:r>
        <w:r>
          <w:fldChar w:fldCharType="separate"/>
        </w:r>
        <w:r>
          <w:t>28</w:t>
        </w:r>
        <w:r>
          <w:fldChar w:fldCharType="end"/>
        </w:r>
      </w:hyperlink>
    </w:p>
    <w:p>
      <w:pPr>
        <w:pStyle w:val="TOC2"/>
        <w:tabs>
          <w:tab w:val="right" w:leader="dot" w:pos="8306"/>
        </w:tabs>
      </w:pPr>
      <w:hyperlink w:anchor="_Toc14724" w:history="1">
        <w:r>
          <w:rPr>
            <w:rFonts w:ascii="仿宋" w:eastAsia="仿宋" w:hAnsi="仿宋" w:cs="仿宋" w:hint="eastAsia"/>
            <w:lang w:eastAsia="zh-CN"/>
          </w:rPr>
          <w:t>(三)、自然灾害防范措施</w:t>
        </w:r>
        <w:r>
          <w:tab/>
        </w:r>
        <w:r>
          <w:fldChar w:fldCharType="begin"/>
        </w:r>
        <w:r>
          <w:instrText xml:space="preserve"> PAGEREF _Toc14724 \h </w:instrText>
        </w:r>
        <w:r>
          <w:fldChar w:fldCharType="separate"/>
        </w:r>
        <w:r>
          <w:t>28</w:t>
        </w:r>
        <w:r>
          <w:fldChar w:fldCharType="end"/>
        </w:r>
      </w:hyperlink>
    </w:p>
    <w:p>
      <w:pPr>
        <w:pStyle w:val="TOC2"/>
        <w:tabs>
          <w:tab w:val="right" w:leader="dot" w:pos="8306"/>
        </w:tabs>
      </w:pPr>
      <w:hyperlink w:anchor="_Toc20634" w:history="1">
        <w:r>
          <w:rPr>
            <w:rFonts w:ascii="仿宋" w:eastAsia="仿宋" w:hAnsi="仿宋" w:cs="仿宋" w:hint="eastAsia"/>
            <w:lang w:eastAsia="zh-CN"/>
          </w:rPr>
          <w:t>(四)、安全色及安全标志使用要求</w:t>
        </w:r>
        <w:r>
          <w:tab/>
        </w:r>
        <w:r>
          <w:fldChar w:fldCharType="begin"/>
        </w:r>
        <w:r>
          <w:instrText xml:space="preserve"> PAGEREF _Toc20634 \h </w:instrText>
        </w:r>
        <w:r>
          <w:fldChar w:fldCharType="separate"/>
        </w:r>
        <w:r>
          <w:t>29</w:t>
        </w:r>
        <w:r>
          <w:fldChar w:fldCharType="end"/>
        </w:r>
      </w:hyperlink>
    </w:p>
    <w:p>
      <w:pPr>
        <w:pStyle w:val="TOC2"/>
        <w:tabs>
          <w:tab w:val="right" w:leader="dot" w:pos="8306"/>
        </w:tabs>
      </w:pPr>
      <w:hyperlink w:anchor="_Toc21829" w:history="1">
        <w:r>
          <w:rPr>
            <w:rFonts w:ascii="仿宋" w:eastAsia="仿宋" w:hAnsi="仿宋" w:cs="仿宋" w:hint="eastAsia"/>
            <w:lang w:eastAsia="zh-CN"/>
          </w:rPr>
          <w:t>(五)、防尘防毒措施</w:t>
        </w:r>
        <w:r>
          <w:tab/>
        </w:r>
        <w:r>
          <w:fldChar w:fldCharType="begin"/>
        </w:r>
        <w:r>
          <w:instrText xml:space="preserve"> PAGEREF _Toc21829 \h </w:instrText>
        </w:r>
        <w:r>
          <w:fldChar w:fldCharType="separate"/>
        </w:r>
        <w:r>
          <w:t>30</w:t>
        </w:r>
        <w:r>
          <w:fldChar w:fldCharType="end"/>
        </w:r>
      </w:hyperlink>
    </w:p>
    <w:p>
      <w:pPr>
        <w:pStyle w:val="TOC2"/>
        <w:tabs>
          <w:tab w:val="right" w:leader="dot" w:pos="8306"/>
        </w:tabs>
      </w:pPr>
      <w:hyperlink w:anchor="_Toc21933" w:history="1">
        <w:r>
          <w:rPr>
            <w:rFonts w:ascii="仿宋" w:eastAsia="仿宋" w:hAnsi="仿宋" w:cs="仿宋" w:hint="eastAsia"/>
            <w:lang w:eastAsia="zh-CN"/>
          </w:rPr>
          <w:t>(六)、防静电、触电防护及防雷措施</w:t>
        </w:r>
        <w:r>
          <w:tab/>
        </w:r>
        <w:r>
          <w:fldChar w:fldCharType="begin"/>
        </w:r>
        <w:r>
          <w:instrText xml:space="preserve"> PAGEREF _Toc21933 \h </w:instrText>
        </w:r>
        <w:r>
          <w:fldChar w:fldCharType="separate"/>
        </w:r>
        <w:r>
          <w:t>31</w:t>
        </w:r>
        <w:r>
          <w:fldChar w:fldCharType="end"/>
        </w:r>
      </w:hyperlink>
    </w:p>
    <w:p>
      <w:pPr>
        <w:pStyle w:val="TOC2"/>
        <w:tabs>
          <w:tab w:val="right" w:leader="dot" w:pos="8306"/>
        </w:tabs>
      </w:pPr>
      <w:hyperlink w:anchor="_Toc9390" w:history="1">
        <w:r>
          <w:rPr>
            <w:rFonts w:ascii="仿宋" w:eastAsia="仿宋" w:hAnsi="仿宋" w:cs="仿宋" w:hint="eastAsia"/>
            <w:lang w:eastAsia="zh-CN"/>
          </w:rPr>
          <w:t>(七)、机械设备安全保障措施</w:t>
        </w:r>
        <w:r>
          <w:tab/>
        </w:r>
        <w:r>
          <w:fldChar w:fldCharType="begin"/>
        </w:r>
        <w:r>
          <w:instrText xml:space="preserve"> PAGEREF _Toc9390 \h </w:instrText>
        </w:r>
        <w:r>
          <w:fldChar w:fldCharType="separate"/>
        </w:r>
        <w:r>
          <w:t>33</w:t>
        </w:r>
        <w:r>
          <w:fldChar w:fldCharType="end"/>
        </w:r>
      </w:hyperlink>
    </w:p>
    <w:p>
      <w:pPr>
        <w:pStyle w:val="TOC1"/>
        <w:tabs>
          <w:tab w:val="right" w:leader="dot" w:pos="8306"/>
        </w:tabs>
      </w:pPr>
      <w:hyperlink w:anchor="_Toc5299" w:history="1">
        <w:r>
          <w:rPr>
            <w:rFonts w:ascii="仿宋" w:eastAsia="仿宋" w:hAnsi="仿宋" w:cs="仿宋" w:hint="eastAsia"/>
            <w:lang w:eastAsia="zh-CN"/>
          </w:rPr>
          <w:t>十、有声阅读项目人力资源管理</w:t>
        </w:r>
        <w:r>
          <w:tab/>
        </w:r>
        <w:r>
          <w:fldChar w:fldCharType="begin"/>
        </w:r>
        <w:r>
          <w:instrText xml:space="preserve"> PAGEREF _Toc5299 \h </w:instrText>
        </w:r>
        <w:r>
          <w:fldChar w:fldCharType="separate"/>
        </w:r>
        <w:r>
          <w:t>34</w:t>
        </w:r>
        <w:r>
          <w:fldChar w:fldCharType="end"/>
        </w:r>
      </w:hyperlink>
    </w:p>
    <w:p>
      <w:pPr>
        <w:pStyle w:val="TOC2"/>
        <w:tabs>
          <w:tab w:val="right" w:leader="dot" w:pos="8306"/>
        </w:tabs>
      </w:pPr>
      <w:hyperlink w:anchor="_Toc1145" w:history="1">
        <w:r>
          <w:rPr>
            <w:rFonts w:ascii="仿宋" w:eastAsia="仿宋" w:hAnsi="仿宋" w:cs="仿宋" w:hint="eastAsia"/>
            <w:lang w:eastAsia="zh-CN"/>
          </w:rPr>
          <w:t>(一)、建立健全的预算管理制度</w:t>
        </w:r>
        <w:r>
          <w:tab/>
        </w:r>
        <w:r>
          <w:fldChar w:fldCharType="begin"/>
        </w:r>
        <w:r>
          <w:instrText xml:space="preserve"> PAGEREF _Toc1145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3" w:history="1">
        <w:r>
          <w:rPr>
            <w:rFonts w:ascii="仿宋" w:eastAsia="仿宋" w:hAnsi="仿宋" w:cs="仿宋" w:hint="eastAsia"/>
            <w:lang w:eastAsia="zh-CN"/>
          </w:rPr>
          <w:t>(二)、加强资金流动监控</w:t>
        </w:r>
        <w:r>
          <w:tab/>
        </w:r>
        <w:r>
          <w:fldChar w:fldCharType="begin"/>
        </w:r>
        <w:r>
          <w:instrText xml:space="preserve"> PAGEREF _Toc12503 \h </w:instrText>
        </w:r>
        <w:r>
          <w:fldChar w:fldCharType="separate"/>
        </w:r>
        <w:r>
          <w:t>36</w:t>
        </w:r>
        <w:r>
          <w:fldChar w:fldCharType="end"/>
        </w:r>
      </w:hyperlink>
    </w:p>
    <w:p>
      <w:pPr>
        <w:pStyle w:val="TOC2"/>
        <w:tabs>
          <w:tab w:val="right" w:leader="dot" w:pos="8306"/>
        </w:tabs>
      </w:pPr>
      <w:hyperlink w:anchor="_Toc18201" w:history="1">
        <w:r>
          <w:rPr>
            <w:rFonts w:ascii="仿宋" w:eastAsia="仿宋" w:hAnsi="仿宋" w:cs="仿宋" w:hint="eastAsia"/>
            <w:lang w:eastAsia="zh-CN"/>
          </w:rPr>
          <w:t>(三)、制定完善的风险控制机制</w:t>
        </w:r>
        <w:r>
          <w:tab/>
        </w:r>
        <w:r>
          <w:fldChar w:fldCharType="begin"/>
        </w:r>
        <w:r>
          <w:instrText xml:space="preserve"> PAGEREF _Toc18201 \h </w:instrText>
        </w:r>
        <w:r>
          <w:fldChar w:fldCharType="separate"/>
        </w:r>
        <w:r>
          <w:t>37</w:t>
        </w:r>
        <w:r>
          <w:fldChar w:fldCharType="end"/>
        </w:r>
      </w:hyperlink>
    </w:p>
    <w:p>
      <w:pPr>
        <w:pStyle w:val="TOC2"/>
        <w:tabs>
          <w:tab w:val="right" w:leader="dot" w:pos="8306"/>
        </w:tabs>
      </w:pPr>
      <w:hyperlink w:anchor="_Toc18155" w:history="1">
        <w:r>
          <w:rPr>
            <w:rFonts w:ascii="仿宋" w:eastAsia="仿宋" w:hAnsi="仿宋" w:cs="仿宋" w:hint="eastAsia"/>
            <w:lang w:eastAsia="zh-CN"/>
          </w:rPr>
          <w:t>(四)、优化成本管理</w:t>
        </w:r>
        <w:r>
          <w:tab/>
        </w:r>
        <w:r>
          <w:fldChar w:fldCharType="begin"/>
        </w:r>
        <w:r>
          <w:instrText xml:space="preserve"> PAGEREF _Toc18155 \h </w:instrText>
        </w:r>
        <w:r>
          <w:fldChar w:fldCharType="separate"/>
        </w:r>
        <w:r>
          <w:t>38</w:t>
        </w:r>
        <w:r>
          <w:fldChar w:fldCharType="end"/>
        </w:r>
      </w:hyperlink>
    </w:p>
    <w:p>
      <w:pPr>
        <w:pStyle w:val="TOC1"/>
        <w:tabs>
          <w:tab w:val="right" w:leader="dot" w:pos="8306"/>
        </w:tabs>
      </w:pPr>
      <w:hyperlink w:anchor="_Toc414" w:history="1">
        <w:r>
          <w:rPr>
            <w:rFonts w:ascii="仿宋" w:eastAsia="仿宋" w:hAnsi="仿宋" w:cs="仿宋" w:hint="eastAsia"/>
            <w:lang w:eastAsia="zh-CN"/>
          </w:rPr>
          <w:t>十一、有声阅读项目经营效益</w:t>
        </w:r>
        <w:r>
          <w:tab/>
        </w:r>
        <w:r>
          <w:fldChar w:fldCharType="begin"/>
        </w:r>
        <w:r>
          <w:instrText xml:space="preserve"> PAGEREF _Toc414 \h </w:instrText>
        </w:r>
        <w:r>
          <w:fldChar w:fldCharType="separate"/>
        </w:r>
        <w:r>
          <w:t>39</w:t>
        </w:r>
        <w:r>
          <w:fldChar w:fldCharType="end"/>
        </w:r>
      </w:hyperlink>
    </w:p>
    <w:p>
      <w:pPr>
        <w:pStyle w:val="TOC2"/>
        <w:tabs>
          <w:tab w:val="right" w:leader="dot" w:pos="8306"/>
        </w:tabs>
      </w:pPr>
      <w:hyperlink w:anchor="_Toc23867" w:history="1">
        <w:r>
          <w:rPr>
            <w:rFonts w:ascii="仿宋" w:eastAsia="仿宋" w:hAnsi="仿宋" w:cs="仿宋" w:hint="eastAsia"/>
            <w:lang w:eastAsia="zh-CN"/>
          </w:rPr>
          <w:t>(一)、经济评价财务测算</w:t>
        </w:r>
        <w:r>
          <w:tab/>
        </w:r>
        <w:r>
          <w:fldChar w:fldCharType="begin"/>
        </w:r>
        <w:r>
          <w:instrText xml:space="preserve"> PAGEREF _Toc23867 \h </w:instrText>
        </w:r>
        <w:r>
          <w:fldChar w:fldCharType="separate"/>
        </w:r>
        <w:r>
          <w:t>39</w:t>
        </w:r>
        <w:r>
          <w:fldChar w:fldCharType="end"/>
        </w:r>
      </w:hyperlink>
    </w:p>
    <w:p>
      <w:pPr>
        <w:pStyle w:val="TOC2"/>
        <w:tabs>
          <w:tab w:val="right" w:leader="dot" w:pos="8306"/>
        </w:tabs>
      </w:pPr>
      <w:hyperlink w:anchor="_Toc14515" w:history="1">
        <w:r>
          <w:rPr>
            <w:rFonts w:ascii="仿宋" w:eastAsia="仿宋" w:hAnsi="仿宋" w:cs="仿宋" w:hint="eastAsia"/>
            <w:lang w:eastAsia="zh-CN"/>
          </w:rPr>
          <w:t>(二)、有声阅读项目盈利能力分析</w:t>
        </w:r>
        <w:r>
          <w:tab/>
        </w:r>
        <w:r>
          <w:fldChar w:fldCharType="begin"/>
        </w:r>
        <w:r>
          <w:instrText xml:space="preserve"> PAGEREF _Toc14515 \h </w:instrText>
        </w:r>
        <w:r>
          <w:fldChar w:fldCharType="separate"/>
        </w:r>
        <w:r>
          <w:t>41</w:t>
        </w:r>
        <w:r>
          <w:fldChar w:fldCharType="end"/>
        </w:r>
      </w:hyperlink>
    </w:p>
    <w:p>
      <w:pPr>
        <w:pStyle w:val="TOC1"/>
        <w:tabs>
          <w:tab w:val="right" w:leader="dot" w:pos="8306"/>
        </w:tabs>
      </w:pPr>
      <w:hyperlink w:anchor="_Toc26382" w:history="1">
        <w:r>
          <w:rPr>
            <w:rFonts w:ascii="仿宋" w:eastAsia="仿宋" w:hAnsi="仿宋" w:cs="仿宋" w:hint="eastAsia"/>
            <w:lang w:eastAsia="zh-CN"/>
          </w:rPr>
          <w:t>十二、有声阅读项目风险管理</w:t>
        </w:r>
        <w:r>
          <w:tab/>
        </w:r>
        <w:r>
          <w:fldChar w:fldCharType="begin"/>
        </w:r>
        <w:r>
          <w:instrText xml:space="preserve"> PAGEREF _Toc26382 \h </w:instrText>
        </w:r>
        <w:r>
          <w:fldChar w:fldCharType="separate"/>
        </w:r>
        <w:r>
          <w:t>41</w:t>
        </w:r>
        <w:r>
          <w:fldChar w:fldCharType="end"/>
        </w:r>
      </w:hyperlink>
    </w:p>
    <w:p>
      <w:pPr>
        <w:pStyle w:val="TOC2"/>
        <w:tabs>
          <w:tab w:val="right" w:leader="dot" w:pos="8306"/>
        </w:tabs>
      </w:pPr>
      <w:hyperlink w:anchor="_Toc13991" w:history="1">
        <w:r>
          <w:rPr>
            <w:rFonts w:ascii="仿宋" w:eastAsia="仿宋" w:hAnsi="仿宋" w:cs="仿宋" w:hint="eastAsia"/>
            <w:lang w:eastAsia="zh-CN"/>
          </w:rPr>
          <w:t>(一)、风险识别与评估</w:t>
        </w:r>
        <w:r>
          <w:tab/>
        </w:r>
        <w:r>
          <w:fldChar w:fldCharType="begin"/>
        </w:r>
        <w:r>
          <w:instrText xml:space="preserve"> PAGEREF _Toc13991 \h </w:instrText>
        </w:r>
        <w:r>
          <w:fldChar w:fldCharType="separate"/>
        </w:r>
        <w:r>
          <w:t>41</w:t>
        </w:r>
        <w:r>
          <w:fldChar w:fldCharType="end"/>
        </w:r>
      </w:hyperlink>
    </w:p>
    <w:p>
      <w:pPr>
        <w:pStyle w:val="TOC2"/>
        <w:tabs>
          <w:tab w:val="right" w:leader="dot" w:pos="8306"/>
        </w:tabs>
      </w:pPr>
      <w:hyperlink w:anchor="_Toc8467" w:history="1">
        <w:r>
          <w:rPr>
            <w:rFonts w:ascii="仿宋" w:eastAsia="仿宋" w:hAnsi="仿宋" w:cs="仿宋" w:hint="eastAsia"/>
            <w:lang w:eastAsia="zh-CN"/>
          </w:rPr>
          <w:t>(二)、风险应对策略</w:t>
        </w:r>
        <w:r>
          <w:tab/>
        </w:r>
        <w:r>
          <w:fldChar w:fldCharType="begin"/>
        </w:r>
        <w:r>
          <w:instrText xml:space="preserve"> PAGEREF _Toc8467 \h </w:instrText>
        </w:r>
        <w:r>
          <w:fldChar w:fldCharType="separate"/>
        </w:r>
        <w:r>
          <w:t>43</w:t>
        </w:r>
        <w:r>
          <w:fldChar w:fldCharType="end"/>
        </w:r>
      </w:hyperlink>
    </w:p>
    <w:p>
      <w:pPr>
        <w:pStyle w:val="TOC2"/>
        <w:tabs>
          <w:tab w:val="right" w:leader="dot" w:pos="8306"/>
        </w:tabs>
      </w:pPr>
      <w:hyperlink w:anchor="_Toc23195" w:history="1">
        <w:r>
          <w:rPr>
            <w:rFonts w:ascii="仿宋" w:eastAsia="仿宋" w:hAnsi="仿宋" w:cs="仿宋" w:hint="eastAsia"/>
            <w:lang w:eastAsia="zh-CN"/>
          </w:rPr>
          <w:t>(三)、风险监控与控制</w:t>
        </w:r>
        <w:r>
          <w:tab/>
        </w:r>
        <w:r>
          <w:fldChar w:fldCharType="begin"/>
        </w:r>
        <w:r>
          <w:instrText xml:space="preserve"> PAGEREF _Toc23195 \h </w:instrText>
        </w:r>
        <w:r>
          <w:fldChar w:fldCharType="separate"/>
        </w:r>
        <w:r>
          <w:t>44</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十三、有声阅读项目工程方案分析</w:t>
        </w:r>
        <w:r>
          <w:tab/>
        </w:r>
        <w:r>
          <w:fldChar w:fldCharType="begin"/>
        </w:r>
        <w:r>
          <w:instrText xml:space="preserve"> PAGEREF _Toc30283 \h </w:instrText>
        </w:r>
        <w:r>
          <w:fldChar w:fldCharType="separate"/>
        </w:r>
        <w:r>
          <w:t>45</w:t>
        </w:r>
        <w:r>
          <w:fldChar w:fldCharType="end"/>
        </w:r>
      </w:hyperlink>
    </w:p>
    <w:p>
      <w:pPr>
        <w:pStyle w:val="TOC2"/>
        <w:tabs>
          <w:tab w:val="right" w:leader="dot" w:pos="8306"/>
        </w:tabs>
      </w:pPr>
      <w:hyperlink w:anchor="_Toc29265" w:history="1">
        <w:r>
          <w:rPr>
            <w:rFonts w:ascii="仿宋" w:eastAsia="仿宋" w:hAnsi="仿宋" w:cs="仿宋" w:hint="eastAsia"/>
            <w:lang w:eastAsia="zh-CN"/>
          </w:rPr>
          <w:t>(一)、建筑工程设计原则</w:t>
        </w:r>
        <w:r>
          <w:tab/>
        </w:r>
        <w:r>
          <w:fldChar w:fldCharType="begin"/>
        </w:r>
        <w:r>
          <w:instrText xml:space="preserve"> PAGEREF _Toc29265 \h </w:instrText>
        </w:r>
        <w:r>
          <w:fldChar w:fldCharType="separate"/>
        </w:r>
        <w:r>
          <w:t>45</w:t>
        </w:r>
        <w:r>
          <w:fldChar w:fldCharType="end"/>
        </w:r>
      </w:hyperlink>
    </w:p>
    <w:p>
      <w:pPr>
        <w:pStyle w:val="TOC2"/>
        <w:tabs>
          <w:tab w:val="right" w:leader="dot" w:pos="8306"/>
        </w:tabs>
      </w:pPr>
      <w:hyperlink w:anchor="_Toc22833" w:history="1">
        <w:r>
          <w:rPr>
            <w:rFonts w:ascii="仿宋" w:eastAsia="仿宋" w:hAnsi="仿宋" w:cs="仿宋" w:hint="eastAsia"/>
            <w:lang w:eastAsia="zh-CN"/>
          </w:rPr>
          <w:t>(二)、土建工程建设指标</w:t>
        </w:r>
        <w:r>
          <w:tab/>
        </w:r>
        <w:r>
          <w:fldChar w:fldCharType="begin"/>
        </w:r>
        <w:r>
          <w:instrText xml:space="preserve"> PAGEREF _Toc22833 \h </w:instrText>
        </w:r>
        <w:r>
          <w:fldChar w:fldCharType="separate"/>
        </w:r>
        <w:r>
          <w:t>49</w:t>
        </w:r>
        <w:r>
          <w:fldChar w:fldCharType="end"/>
        </w:r>
      </w:hyperlink>
    </w:p>
    <w:p>
      <w:pPr>
        <w:pStyle w:val="TOC1"/>
        <w:tabs>
          <w:tab w:val="right" w:leader="dot" w:pos="8306"/>
        </w:tabs>
      </w:pPr>
      <w:hyperlink w:anchor="_Toc31529" w:history="1">
        <w:r>
          <w:rPr>
            <w:rFonts w:ascii="仿宋" w:eastAsia="仿宋" w:hAnsi="仿宋" w:cs="仿宋" w:hint="eastAsia"/>
            <w:lang w:eastAsia="zh-CN"/>
          </w:rPr>
          <w:t>十四、有声阅读项目变更管理</w:t>
        </w:r>
        <w:r>
          <w:tab/>
        </w:r>
        <w:r>
          <w:fldChar w:fldCharType="begin"/>
        </w:r>
        <w:r>
          <w:instrText xml:space="preserve"> PAGEREF _Toc31529 \h </w:instrText>
        </w:r>
        <w:r>
          <w:fldChar w:fldCharType="separate"/>
        </w:r>
        <w:r>
          <w:t>50</w:t>
        </w:r>
        <w:r>
          <w:fldChar w:fldCharType="end"/>
        </w:r>
      </w:hyperlink>
    </w:p>
    <w:p>
      <w:pPr>
        <w:pStyle w:val="TOC2"/>
        <w:tabs>
          <w:tab w:val="right" w:leader="dot" w:pos="8306"/>
        </w:tabs>
      </w:pPr>
      <w:hyperlink w:anchor="_Toc6956" w:history="1">
        <w:r>
          <w:rPr>
            <w:rFonts w:ascii="仿宋" w:eastAsia="仿宋" w:hAnsi="仿宋" w:cs="仿宋" w:hint="eastAsia"/>
            <w:lang w:eastAsia="zh-CN"/>
          </w:rPr>
          <w:t>(一)、变更申请与评估</w:t>
        </w:r>
        <w:r>
          <w:tab/>
        </w:r>
        <w:r>
          <w:fldChar w:fldCharType="begin"/>
        </w:r>
        <w:r>
          <w:instrText xml:space="preserve"> PAGEREF _Toc6956 \h </w:instrText>
        </w:r>
        <w:r>
          <w:fldChar w:fldCharType="separate"/>
        </w:r>
        <w:r>
          <w:t>50</w:t>
        </w:r>
        <w:r>
          <w:fldChar w:fldCharType="end"/>
        </w:r>
      </w:hyperlink>
    </w:p>
    <w:p>
      <w:pPr>
        <w:pStyle w:val="TOC2"/>
        <w:tabs>
          <w:tab w:val="right" w:leader="dot" w:pos="8306"/>
        </w:tabs>
      </w:pPr>
      <w:hyperlink w:anchor="_Toc19534" w:history="1">
        <w:r>
          <w:rPr>
            <w:rFonts w:ascii="仿宋" w:eastAsia="仿宋" w:hAnsi="仿宋" w:cs="仿宋" w:hint="eastAsia"/>
            <w:lang w:eastAsia="zh-CN"/>
          </w:rPr>
          <w:t>(二)、变更实施与控制</w:t>
        </w:r>
        <w:r>
          <w:tab/>
        </w:r>
        <w:r>
          <w:fldChar w:fldCharType="begin"/>
        </w:r>
        <w:r>
          <w:instrText xml:space="preserve"> PAGEREF _Toc19534 \h </w:instrText>
        </w:r>
        <w:r>
          <w:fldChar w:fldCharType="separate"/>
        </w:r>
        <w:r>
          <w:t>51</w:t>
        </w:r>
        <w:r>
          <w:fldChar w:fldCharType="end"/>
        </w:r>
      </w:hyperlink>
    </w:p>
    <w:p>
      <w:pPr>
        <w:pStyle w:val="TOC1"/>
        <w:tabs>
          <w:tab w:val="right" w:leader="dot" w:pos="8306"/>
        </w:tabs>
      </w:pPr>
      <w:hyperlink w:anchor="_Toc23700" w:history="1">
        <w:r>
          <w:rPr>
            <w:rFonts w:ascii="仿宋" w:eastAsia="仿宋" w:hAnsi="仿宋" w:cs="仿宋" w:hint="eastAsia"/>
            <w:lang w:eastAsia="zh-CN"/>
          </w:rPr>
          <w:t>十五、风险识别与分类</w:t>
        </w:r>
        <w:r>
          <w:tab/>
        </w:r>
        <w:r>
          <w:fldChar w:fldCharType="begin"/>
        </w:r>
        <w:r>
          <w:instrText xml:space="preserve"> PAGEREF _Toc23700 \h </w:instrText>
        </w:r>
        <w:r>
          <w:fldChar w:fldCharType="separate"/>
        </w:r>
        <w:r>
          <w:t>51</w:t>
        </w:r>
        <w:r>
          <w:fldChar w:fldCharType="end"/>
        </w:r>
      </w:hyperlink>
    </w:p>
    <w:p>
      <w:pPr>
        <w:pStyle w:val="TOC2"/>
        <w:tabs>
          <w:tab w:val="right" w:leader="dot" w:pos="8306"/>
        </w:tabs>
      </w:pPr>
      <w:hyperlink w:anchor="_Toc31534" w:history="1">
        <w:r>
          <w:rPr>
            <w:rFonts w:ascii="仿宋" w:eastAsia="仿宋" w:hAnsi="仿宋" w:cs="仿宋" w:hint="eastAsia"/>
            <w:lang w:eastAsia="zh-CN"/>
          </w:rPr>
          <w:t>(一)、风险识别</w:t>
        </w:r>
        <w:r>
          <w:tab/>
        </w:r>
        <w:r>
          <w:fldChar w:fldCharType="begin"/>
        </w:r>
        <w:r>
          <w:instrText xml:space="preserve"> PAGEREF _Toc31534 \h </w:instrText>
        </w:r>
        <w:r>
          <w:fldChar w:fldCharType="separate"/>
        </w:r>
        <w:r>
          <w:t>51</w:t>
        </w:r>
        <w:r>
          <w:fldChar w:fldCharType="end"/>
        </w:r>
      </w:hyperlink>
    </w:p>
    <w:p>
      <w:pPr>
        <w:pStyle w:val="TOC2"/>
        <w:tabs>
          <w:tab w:val="right" w:leader="dot" w:pos="8306"/>
        </w:tabs>
      </w:pPr>
      <w:hyperlink w:anchor="_Toc16844" w:history="1">
        <w:r>
          <w:rPr>
            <w:rFonts w:ascii="仿宋" w:eastAsia="仿宋" w:hAnsi="仿宋" w:cs="仿宋" w:hint="eastAsia"/>
            <w:lang w:eastAsia="zh-CN"/>
          </w:rPr>
          <w:t>(二)、风险分类</w:t>
        </w:r>
        <w:r>
          <w:tab/>
        </w:r>
        <w:r>
          <w:fldChar w:fldCharType="begin"/>
        </w:r>
        <w:r>
          <w:instrText xml:space="preserve"> PAGEREF _Toc16844 \h </w:instrText>
        </w:r>
        <w:r>
          <w:fldChar w:fldCharType="separate"/>
        </w:r>
        <w:r>
          <w:t>53</w:t>
        </w:r>
        <w:r>
          <w:fldChar w:fldCharType="end"/>
        </w:r>
      </w:hyperlink>
    </w:p>
    <w:p>
      <w:pPr>
        <w:pStyle w:val="TOC1"/>
        <w:tabs>
          <w:tab w:val="right" w:leader="dot" w:pos="8306"/>
        </w:tabs>
      </w:pPr>
      <w:hyperlink w:anchor="_Toc5283" w:history="1">
        <w:r>
          <w:rPr>
            <w:rFonts w:ascii="仿宋" w:eastAsia="仿宋" w:hAnsi="仿宋" w:cs="仿宋" w:hint="eastAsia"/>
            <w:lang w:eastAsia="zh-CN"/>
          </w:rPr>
          <w:t>十六、利益相关者分析与沟通计划</w:t>
        </w:r>
        <w:r>
          <w:tab/>
        </w:r>
        <w:r>
          <w:fldChar w:fldCharType="begin"/>
        </w:r>
        <w:r>
          <w:instrText xml:space="preserve"> PAGEREF _Toc5283 \h </w:instrText>
        </w:r>
        <w:r>
          <w:fldChar w:fldCharType="separate"/>
        </w:r>
        <w:r>
          <w:t>54</w:t>
        </w:r>
        <w:r>
          <w:fldChar w:fldCharType="end"/>
        </w:r>
      </w:hyperlink>
    </w:p>
    <w:p>
      <w:pPr>
        <w:pStyle w:val="TOC2"/>
        <w:tabs>
          <w:tab w:val="right" w:leader="dot" w:pos="8306"/>
        </w:tabs>
      </w:pPr>
      <w:hyperlink w:anchor="_Toc15933" w:history="1">
        <w:r>
          <w:rPr>
            <w:rFonts w:ascii="仿宋" w:eastAsia="仿宋" w:hAnsi="仿宋" w:cs="仿宋" w:hint="eastAsia"/>
            <w:lang w:eastAsia="zh-CN"/>
          </w:rPr>
          <w:t>(一)、利益相关者分析</w:t>
        </w:r>
        <w:r>
          <w:tab/>
        </w:r>
        <w:r>
          <w:fldChar w:fldCharType="begin"/>
        </w:r>
        <w:r>
          <w:instrText xml:space="preserve"> PAGEREF _Toc15933 \h </w:instrText>
        </w:r>
        <w:r>
          <w:fldChar w:fldCharType="separate"/>
        </w:r>
        <w:r>
          <w:t>54</w:t>
        </w:r>
        <w:r>
          <w:fldChar w:fldCharType="end"/>
        </w:r>
      </w:hyperlink>
    </w:p>
    <w:p>
      <w:pPr>
        <w:pStyle w:val="TOC2"/>
        <w:tabs>
          <w:tab w:val="right" w:leader="dot" w:pos="8306"/>
        </w:tabs>
      </w:pPr>
      <w:hyperlink w:anchor="_Toc22653" w:history="1">
        <w:r>
          <w:rPr>
            <w:rFonts w:ascii="仿宋" w:eastAsia="仿宋" w:hAnsi="仿宋" w:cs="仿宋" w:hint="eastAsia"/>
            <w:lang w:eastAsia="zh-CN"/>
          </w:rPr>
          <w:t>(二)、沟通计划</w:t>
        </w:r>
        <w:r>
          <w:tab/>
        </w:r>
        <w:r>
          <w:fldChar w:fldCharType="begin"/>
        </w:r>
        <w:r>
          <w:instrText xml:space="preserve"> PAGEREF _Toc22653 \h </w:instrText>
        </w:r>
        <w:r>
          <w:fldChar w:fldCharType="separate"/>
        </w:r>
        <w:r>
          <w:t>56</w:t>
        </w:r>
        <w:r>
          <w:fldChar w:fldCharType="end"/>
        </w:r>
      </w:hyperlink>
    </w:p>
    <w:p>
      <w:pPr>
        <w:pStyle w:val="TOC1"/>
        <w:tabs>
          <w:tab w:val="right" w:leader="dot" w:pos="8306"/>
        </w:tabs>
      </w:pPr>
      <w:hyperlink w:anchor="_Toc3140" w:history="1">
        <w:r>
          <w:rPr>
            <w:rFonts w:ascii="仿宋" w:eastAsia="仿宋" w:hAnsi="仿宋" w:cs="仿宋" w:hint="eastAsia"/>
            <w:lang w:eastAsia="zh-CN"/>
          </w:rPr>
          <w:t>十七、有声阅读项目实施时间节点</w:t>
        </w:r>
        <w:r>
          <w:tab/>
        </w:r>
        <w:r>
          <w:fldChar w:fldCharType="begin"/>
        </w:r>
        <w:r>
          <w:instrText xml:space="preserve"> PAGEREF _Toc3140 \h </w:instrText>
        </w:r>
        <w:r>
          <w:fldChar w:fldCharType="separate"/>
        </w:r>
        <w:r>
          <w:t>57</w:t>
        </w:r>
        <w:r>
          <w:fldChar w:fldCharType="end"/>
        </w:r>
      </w:hyperlink>
    </w:p>
    <w:p>
      <w:pPr>
        <w:pStyle w:val="TOC2"/>
        <w:tabs>
          <w:tab w:val="right" w:leader="dot" w:pos="8306"/>
        </w:tabs>
      </w:pPr>
      <w:hyperlink w:anchor="_Toc21071" w:history="1">
        <w:r>
          <w:rPr>
            <w:rFonts w:ascii="仿宋" w:eastAsia="仿宋" w:hAnsi="仿宋" w:cs="仿宋" w:hint="eastAsia"/>
            <w:lang w:eastAsia="zh-CN"/>
          </w:rPr>
          <w:t>(一)、有声阅读项目启动阶段时间节点</w:t>
        </w:r>
        <w:r>
          <w:tab/>
        </w:r>
        <w:r>
          <w:fldChar w:fldCharType="begin"/>
        </w:r>
        <w:r>
          <w:instrText xml:space="preserve"> PAGEREF _Toc21071 \h </w:instrText>
        </w:r>
        <w:r>
          <w:fldChar w:fldCharType="separate"/>
        </w:r>
        <w:r>
          <w:t>57</w:t>
        </w:r>
        <w:r>
          <w:fldChar w:fldCharType="end"/>
        </w:r>
      </w:hyperlink>
    </w:p>
    <w:p>
      <w:pPr>
        <w:pStyle w:val="TOC2"/>
        <w:tabs>
          <w:tab w:val="right" w:leader="dot" w:pos="8306"/>
        </w:tabs>
      </w:pPr>
      <w:hyperlink w:anchor="_Toc24895" w:history="1">
        <w:r>
          <w:rPr>
            <w:rFonts w:ascii="仿宋" w:eastAsia="仿宋" w:hAnsi="仿宋" w:cs="仿宋" w:hint="eastAsia"/>
            <w:lang w:eastAsia="zh-CN"/>
          </w:rPr>
          <w:t>(二)、有声阅读项目执行阶段时间节点</w:t>
        </w:r>
        <w:r>
          <w:tab/>
        </w:r>
        <w:r>
          <w:fldChar w:fldCharType="begin"/>
        </w:r>
        <w:r>
          <w:instrText xml:space="preserve"> PAGEREF _Toc24895 \h </w:instrText>
        </w:r>
        <w:r>
          <w:fldChar w:fldCharType="separate"/>
        </w:r>
        <w:r>
          <w:t>58</w:t>
        </w:r>
        <w:r>
          <w:fldChar w:fldCharType="end"/>
        </w:r>
      </w:hyperlink>
    </w:p>
    <w:p>
      <w:pPr>
        <w:pStyle w:val="TOC2"/>
        <w:tabs>
          <w:tab w:val="right" w:leader="dot" w:pos="8306"/>
        </w:tabs>
      </w:pPr>
      <w:hyperlink w:anchor="_Toc16810" w:history="1">
        <w:r>
          <w:rPr>
            <w:rFonts w:ascii="仿宋" w:eastAsia="仿宋" w:hAnsi="仿宋" w:cs="仿宋" w:hint="eastAsia"/>
            <w:lang w:eastAsia="zh-CN"/>
          </w:rPr>
          <w:t>(三)、有声阅读项目完成阶段时间节点</w:t>
        </w:r>
        <w:r>
          <w:tab/>
        </w:r>
        <w:r>
          <w:fldChar w:fldCharType="begin"/>
        </w:r>
        <w:r>
          <w:instrText xml:space="preserve"> PAGEREF _Toc16810 \h </w:instrText>
        </w:r>
        <w:r>
          <w:fldChar w:fldCharType="separate"/>
        </w:r>
        <w:r>
          <w:t>59</w:t>
        </w:r>
        <w:r>
          <w:fldChar w:fldCharType="end"/>
        </w:r>
      </w:hyperlink>
    </w:p>
    <w:p>
      <w:pPr>
        <w:pStyle w:val="TOC1"/>
        <w:tabs>
          <w:tab w:val="right" w:leader="dot" w:pos="8306"/>
        </w:tabs>
      </w:pPr>
      <w:hyperlink w:anchor="_Toc10086" w:history="1">
        <w:r>
          <w:rPr>
            <w:rFonts w:ascii="仿宋" w:eastAsia="仿宋" w:hAnsi="仿宋" w:cs="仿宋" w:hint="eastAsia"/>
            <w:lang w:eastAsia="zh-CN"/>
          </w:rPr>
          <w:t>十八、营销与推广策略</w:t>
        </w:r>
        <w:r>
          <w:tab/>
        </w:r>
        <w:r>
          <w:fldChar w:fldCharType="begin"/>
        </w:r>
        <w:r>
          <w:instrText xml:space="preserve"> PAGEREF _Toc10086 \h </w:instrText>
        </w:r>
        <w:r>
          <w:fldChar w:fldCharType="separate"/>
        </w:r>
        <w:r>
          <w:t>60</w:t>
        </w:r>
        <w:r>
          <w:fldChar w:fldCharType="end"/>
        </w:r>
      </w:hyperlink>
    </w:p>
    <w:p>
      <w:pPr>
        <w:pStyle w:val="TOC2"/>
        <w:tabs>
          <w:tab w:val="right" w:leader="dot" w:pos="8306"/>
        </w:tabs>
      </w:pPr>
      <w:hyperlink w:anchor="_Toc5421" w:history="1">
        <w:r>
          <w:rPr>
            <w:rFonts w:ascii="仿宋" w:eastAsia="仿宋" w:hAnsi="仿宋" w:cs="仿宋" w:hint="eastAsia"/>
            <w:lang w:eastAsia="zh-CN"/>
          </w:rPr>
          <w:t>(一)、产品/服务定位与特点</w:t>
        </w:r>
        <w:r>
          <w:tab/>
        </w:r>
        <w:r>
          <w:fldChar w:fldCharType="begin"/>
        </w:r>
        <w:r>
          <w:instrText xml:space="preserve"> PAGEREF _Toc5421 \h </w:instrText>
        </w:r>
        <w:r>
          <w:fldChar w:fldCharType="separate"/>
        </w:r>
        <w:r>
          <w:t>60</w:t>
        </w:r>
        <w:r>
          <w:fldChar w:fldCharType="end"/>
        </w:r>
      </w:hyperlink>
    </w:p>
    <w:p>
      <w:pPr>
        <w:pStyle w:val="TOC2"/>
        <w:tabs>
          <w:tab w:val="right" w:leader="dot" w:pos="8306"/>
        </w:tabs>
      </w:pPr>
      <w:hyperlink w:anchor="_Toc4886" w:history="1">
        <w:r>
          <w:rPr>
            <w:rFonts w:ascii="仿宋" w:eastAsia="仿宋" w:hAnsi="仿宋" w:cs="仿宋" w:hint="eastAsia"/>
            <w:lang w:eastAsia="zh-CN"/>
          </w:rPr>
          <w:t>(二)、市场定位与竞争分析</w:t>
        </w:r>
        <w:r>
          <w:tab/>
        </w:r>
        <w:r>
          <w:fldChar w:fldCharType="begin"/>
        </w:r>
        <w:r>
          <w:instrText xml:space="preserve"> PAGEREF _Toc4886 \h </w:instrText>
        </w:r>
        <w:r>
          <w:fldChar w:fldCharType="separate"/>
        </w:r>
        <w:r>
          <w:t>61</w:t>
        </w:r>
        <w:r>
          <w:fldChar w:fldCharType="end"/>
        </w:r>
      </w:hyperlink>
    </w:p>
    <w:p>
      <w:pPr>
        <w:pStyle w:val="TOC2"/>
        <w:tabs>
          <w:tab w:val="right" w:leader="dot" w:pos="8306"/>
        </w:tabs>
      </w:pPr>
      <w:hyperlink w:anchor="_Toc5905" w:history="1">
        <w:r>
          <w:rPr>
            <w:rFonts w:ascii="仿宋" w:eastAsia="仿宋" w:hAnsi="仿宋" w:cs="仿宋" w:hint="eastAsia"/>
            <w:lang w:eastAsia="zh-CN"/>
          </w:rPr>
          <w:t>(三)、营销渠道与策略</w:t>
        </w:r>
        <w:r>
          <w:tab/>
        </w:r>
        <w:r>
          <w:fldChar w:fldCharType="begin"/>
        </w:r>
        <w:r>
          <w:instrText xml:space="preserve"> PAGEREF _Toc5905 \h </w:instrText>
        </w:r>
        <w:r>
          <w:fldChar w:fldCharType="separate"/>
        </w:r>
        <w:r>
          <w:t>62</w:t>
        </w:r>
        <w:r>
          <w:fldChar w:fldCharType="end"/>
        </w:r>
      </w:hyperlink>
    </w:p>
    <w:p>
      <w:pPr>
        <w:pStyle w:val="TOC2"/>
        <w:tabs>
          <w:tab w:val="right" w:leader="dot" w:pos="8306"/>
        </w:tabs>
      </w:pPr>
      <w:hyperlink w:anchor="_Toc22446" w:history="1">
        <w:r>
          <w:rPr>
            <w:rFonts w:ascii="仿宋" w:eastAsia="仿宋" w:hAnsi="仿宋" w:cs="仿宋" w:hint="eastAsia"/>
            <w:lang w:eastAsia="zh-CN"/>
          </w:rPr>
          <w:t>(四)、推广与宣传活动</w:t>
        </w:r>
        <w:r>
          <w:tab/>
        </w:r>
        <w:r>
          <w:fldChar w:fldCharType="begin"/>
        </w:r>
        <w:r>
          <w:instrText xml:space="preserve"> PAGEREF _Toc22446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3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技术管理特点体现在其创新导向。通过引入最先进的技术趋势和解决方案，有声阅读项目致力于提升科技含量、提高质量和效率水平。这意味着我们将采用最新的工具和方法，确保有声阅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声阅读项目技术管理的显著特征。通过整合不同领域的技术资源，我们实现了跨学科的协同工作。这有助于优化技术架构，提高整体效能。此外，整合性策略还促进了不同技术团队之间的紧密沟通和高效合作，确保有声阅读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声阅读项目所采用的技术。通过不断优化技术方案，有声阅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声阅读项目团队将在有声阅读项目初期识别可能的技术风险，并采取相应的预防和应对措施。通过建立健全的风险评估机制，有声阅读项目能够在实施过程中及时发现并解决潜在的技术问题，保障有声阅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声阅读项目中，技术将成为有声阅读项目成功的有力支持。这一深度剖析揭示了技术管理在有声阅读项目实施中的关键作用，为有声阅读项目的技术基础奠定了坚实的基础。</w:t>
      </w:r>
    </w:p>
    <w:p>
      <w:pPr>
        <w:pStyle w:val="Heading2"/>
        <w:ind w:firstLine="560" w:firstLineChars="200"/>
        <w:rPr>
          <w:rFonts w:ascii="仿宋" w:eastAsia="仿宋" w:hAnsi="仿宋" w:cs="仿宋" w:hint="eastAsia"/>
          <w:sz w:val="28"/>
          <w:lang w:eastAsia="zh-CN"/>
        </w:rPr>
      </w:pPr>
      <w:bookmarkStart w:id="4" w:name="_Toc21894"/>
      <w:r>
        <w:rPr>
          <w:rFonts w:ascii="仿宋" w:eastAsia="仿宋" w:hAnsi="仿宋" w:cs="仿宋" w:hint="eastAsia"/>
          <w:sz w:val="28"/>
          <w:lang w:eastAsia="zh-CN"/>
        </w:rPr>
        <w:t>(二)、有声阅读项目工艺技术设计方案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声阅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声阅读项目将严格按照相关行业规范要求进行组织。通过有效控制产品质量，有声阅读项目将致力于为顾客提供优质的有声阅读项目产品和良好的服务。这体现了有声阅读项目对于生产活动合规性和质量标准的高度重视，为有声阅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声阅读项目注重生态效益和清洁生产原则。有声阅读项目建设将紧密结合地方特色经济发展，与社会经济发展规划和区域环境保护规划方案相协调一致。通过与当地区域自然生态系统的结合，有声阅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声阅读项目产品具有多样化的客户需求和个性化的特点。因此，有声阅读项目产品规格品种多样，且单批生产数量较小。为满足这一特点，有声阅读项目承办单位将建设先进的柔性制造生产线。通过广泛应用柔性制造技术，有声阅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声阅读项目采用的技术具有较高的技术含量和自动化水平，处于国内先进水平。这一技术选用不仅体现了对生产效率、质量和环境友好性的高标准要求，同时为有声阅读项目的可持续发展奠定了坚实的基础。</w:t>
      </w:r>
    </w:p>
    <w:p>
      <w:pPr>
        <w:pStyle w:val="Heading2"/>
        <w:ind w:firstLine="560" w:firstLineChars="200"/>
        <w:rPr>
          <w:rFonts w:ascii="仿宋" w:eastAsia="仿宋" w:hAnsi="仿宋" w:cs="仿宋" w:hint="eastAsia"/>
          <w:sz w:val="28"/>
          <w:lang w:eastAsia="zh-CN"/>
        </w:rPr>
      </w:pPr>
      <w:bookmarkStart w:id="5" w:name="_Toc2111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为确保有声阅读项目的高效生产和技术实施，我们制定了一套精心设计的设备选型方案，以满足有声阅读项目生产、质量和环保的要求。该方案的主要特点如下：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声阅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针对有声阅读项目产品的多样性和小批量生产的特点，我们将建设柔性制造生产线。通过在设备选型中考虑柔性制造技术，可以灵活应对不同产品规格和生产需求，实现生产线的高度灵活性和适应性。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723"/>
      <w:r>
        <w:rPr>
          <w:rFonts w:ascii="仿宋" w:eastAsia="仿宋" w:hAnsi="仿宋" w:cs="仿宋" w:hint="eastAsia"/>
          <w:sz w:val="28"/>
          <w:lang w:eastAsia="zh-CN"/>
        </w:rPr>
        <w:t>二、有声阅读项目文档管理</w:t>
      </w:r>
      <w:bookmarkEnd w:id="6"/>
    </w:p>
    <w:p>
      <w:pPr>
        <w:pStyle w:val="Heading2"/>
        <w:rPr>
          <w:rFonts w:ascii="仿宋" w:eastAsia="仿宋" w:hAnsi="仿宋" w:cs="仿宋" w:hint="eastAsia"/>
          <w:lang w:eastAsia="zh-CN"/>
        </w:rPr>
      </w:pPr>
      <w:bookmarkStart w:id="7" w:name="_Toc3193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有声阅读项目高度重视文档的质量和准确性，以支持有声阅读项目的各项活动和决策。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文档的编制始于有声阅读项目计划的初期，我们制定了详细的文档编制计划，明确了每个文档的内容、格式和编写责任人。在有声阅读项目启动阶段，我们首先编制了有声阅读项目章程，明确定义了有声阅读项目的目标、范围、风险等关键要素。随后，有声阅读项目团队根据计划陆续编制了需求文档、设计文档、测试文档等各类文档，确保有声阅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有声阅读项目管理中的重要环节，旨在确保有声阅读项目文档符合质量标准和有声阅读项目需求。在有声阅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除了内部审查，我们还进行了外部审查，邀请有声阅读项目相关利益方和专业领域的专家对文档进行独立审查。这有助于获取更全面、客观的反馈，确保有声阅读项目文档不仅符合内部标准，也满足外部需求。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有声阅读项目在文档编制与审查方面建立了严格的管理机制，通过规范的流程和多维度的审查，确保有声阅读项目文档的质量、准确性和可靠性，为有声阅读项目的顺利推进提供了有力支持。</w:t>
      </w:r>
    </w:p>
    <w:p>
      <w:pPr>
        <w:pStyle w:val="Heading2"/>
        <w:ind w:firstLine="560" w:firstLineChars="200"/>
        <w:rPr>
          <w:rFonts w:ascii="仿宋" w:eastAsia="仿宋" w:hAnsi="仿宋" w:cs="仿宋" w:hint="eastAsia"/>
          <w:sz w:val="28"/>
          <w:lang w:eastAsia="zh-CN"/>
        </w:rPr>
      </w:pPr>
      <w:bookmarkStart w:id="8" w:name="_Toc3165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我们通过多渠道发布文档，包括电子邮件、有声阅读项目管理平台、内部网站等，以满足不同团队成员的偏好和需求。多渠道发布确保了信息的全面覆盖。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我们采用了精细的权限控制，确保只有授权人员可以访问敏感信息。这种安全措施保护了有声阅读项目文档的机密性，防止了未经授权的信息泄露。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56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文档存档与归档是有声阅读项目生命周期中一个至关重要的环节，直接关系到有声阅读项目信息的长期保存和历史记录的完整性。在有声阅读项目中，我们实施了一系列有效的文档存档与归档管理策略：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898"/>
      <w:r>
        <w:rPr>
          <w:rFonts w:ascii="仿宋" w:eastAsia="仿宋" w:hAnsi="仿宋" w:cs="仿宋" w:hint="eastAsia"/>
          <w:sz w:val="28"/>
          <w:lang w:eastAsia="zh-CN"/>
        </w:rPr>
        <w:t>三、有声阅读项目可持续发展</w:t>
      </w:r>
      <w:bookmarkEnd w:id="10"/>
    </w:p>
    <w:p>
      <w:pPr>
        <w:pStyle w:val="Heading2"/>
        <w:rPr>
          <w:rFonts w:ascii="仿宋" w:eastAsia="仿宋" w:hAnsi="仿宋" w:cs="仿宋" w:hint="eastAsia"/>
          <w:lang w:eastAsia="zh-CN"/>
        </w:rPr>
      </w:pPr>
      <w:bookmarkStart w:id="11" w:name="_Toc1432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中，有声阅读项目团队着眼于未来，明确了可持续发展的战略方向。制定的具体可持续发展目标包括降低资源使用、采用环保技术、最大化社会效益等。这一步骤不仅有助于有声阅读项目在环保和社会责任方面达到最高标准，也为未来提供了明确的指引，确保有声阅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可持续实践的融入有声阅读项目管理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声阅读项目管理周期。从有声阅读项目规划开始，有声阅读项目团队就考虑了环境和社会的因素。在执行阶段，有声阅读项目团队积极推动绿色技术的应用，优化资源利用。此外，关注员工的社会责任，通过培训和沟通活动提高员工对可持续发展的认知，使他们能够在日常工作中践行可持续实践。这些举措不仅为有声阅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33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扎根于有声阅读项目的可持续发展理念，我们深信环保与社会责任是有声阅读项目成功的关键支柱。在有声阅读项目的每一步，我们都致力于通过创新和实践，履行对环境和社会的坚定责任。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团队通过引入先进的环保技术、建立高效的废物处理系统以及推动能源节约措施，积极履行环保责任。定期的环保监测和评估确保有声阅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不仅致力于自身可持续发展，还注重对社会的回馈。通过支持社区有声阅读项目、参与慈善事业、提供培训机会等方式，有声阅读项目积极履行社会责任。与当地社区建立积极互动，关注员工的工作与生活平衡，以及员工的身心健康，是有声阅读项目在社会责任层面的关键举措。这样的实践不仅增强了有声阅读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0509"/>
      <w:r>
        <w:rPr>
          <w:rFonts w:ascii="仿宋" w:eastAsia="仿宋" w:hAnsi="仿宋" w:cs="仿宋" w:hint="eastAsia"/>
          <w:sz w:val="28"/>
          <w:lang w:eastAsia="zh-CN"/>
        </w:rPr>
        <w:t>四、有声阅读项目概论</w:t>
      </w:r>
      <w:bookmarkEnd w:id="13"/>
    </w:p>
    <w:p>
      <w:pPr>
        <w:pStyle w:val="Heading2"/>
        <w:rPr>
          <w:rFonts w:ascii="仿宋" w:eastAsia="仿宋" w:hAnsi="仿宋" w:cs="仿宋" w:hint="eastAsia"/>
          <w:lang w:eastAsia="zh-CN"/>
        </w:rPr>
      </w:pPr>
      <w:bookmarkStart w:id="14" w:name="_Toc4158"/>
      <w:r>
        <w:rPr>
          <w:rFonts w:ascii="仿宋" w:eastAsia="仿宋" w:hAnsi="仿宋" w:cs="仿宋" w:hint="eastAsia"/>
          <w:lang w:eastAsia="zh-CN"/>
        </w:rPr>
        <w:t>(一)、有声阅读项目概况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起源追溯至对市场的深入洞察。市场的不断演变与变革为有声阅读项目提供了难得的机遇。当前市场存在的需求缺口和变革的大环境共同构成了有声阅读项目的背景。这个有声阅读项目旨在充分利用市场机遇，填补行业中尚未满足的需求，为客户提供全新的解决方案。市场的变革和需求的增长使得这个有声阅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有声阅读项目名称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正式命名为有声阅读。这个名称不仅仅是一个标识，更代表了有声阅读项目的核心理念和愿景。它蕴含着有声阅读项目所要解决问题的关键字，具有强烈的表达和辨识度，为有声阅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有声阅读项目目标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核心目标是提供一种全新、高效的解决方案，满足客户日益增长的需求。有声阅读项目追求的不仅仅是满足市场需求，更是在市场中获得卓越的竞争优势。通过不断提升产品或服务的质量和创新水平，有声阅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有声阅读项目范围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全面涵盖了产品研发、制造、市场推广和售后服务，确保从产品设计到最终用户体验的全方位关注。这一全面的有声阅读项目范围是为了确保有声阅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有声阅读项目时间表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有声阅读项目计划在未来18个月内完成，包括研发、测试、市场试点和正式推出等不同阶段。这个时间表的合理设计是为了确保有声阅读项目各个阶段的顺利推进，以便按时交付高质量的成果。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有声阅读项目预算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有声阅读项目总预算估算为XX百万美元，主要分配在研发、市场推广、人员培训和运营等方面。这一充足的预算为有声阅读项目提供了充足的资源，确保有声阅读项目在各个方面都能取得优异的表现。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有声阅读项目风险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有声阅读项目可能面临的风险包括市场接受度低、技术难题、竞争激烈等。有声阅读项目团队已经制定了相应的风险应对计划，通过前瞻性的风险管理，确保有声阅读项目在面对不确定性时能够迅速做出应对。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有声阅读项目团队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有声阅读项目汇聚了一支经验丰富、多领域专业素养的核心团队，确保有声阅读项目在各个方面都能拥有高水平的执行力。团队的协同作战是有声阅读项目成功的关键因素之一。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有声阅读项目背景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有声阅读项目的背景根植于市场对更高效、创新产品的渴望，同时也受到科技发展对行业格局的深刻改变的影响。这为有声阅读项目提供了广阔的发展空间和市场需求。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有声阅读项目现状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截至目前，有声阅读项目已完成市场调研和技术验证，取得了初步的成功。这为有声阅读项目在未来的发展奠定了坚实的基础，为更远大的目标打下了坚实的基石。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6830"/>
      <w:r>
        <w:rPr>
          <w:rFonts w:ascii="仿宋" w:eastAsia="仿宋" w:hAnsi="仿宋" w:cs="仿宋" w:hint="eastAsia"/>
          <w:sz w:val="28"/>
          <w:lang w:eastAsia="zh-CN"/>
        </w:rPr>
        <w:t>(二)、有声阅读项目目标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keyword》有声阅读项目首要业务目标是在市场中占据有利地位，实现产品/服务的成功推广和销售。通过不断提升产品质量、创新性，有声阅读项目追求成为行业中的领导者，赢得更多客户的青睐。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在科技迅速发展的时代，有声阅读项目着眼于技术创新。通过持续的研发和技术升级，有声阅读项目旨在推出更具创新性的产品或服务，以满足市场对新鲜、先进解决方案的需求。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为了建立可持续的客户关系，有声阅读项目设定了客户满意度目标。通过提供卓越的产品质量和优质的客户服务，有声阅读项目追求赢得客户的信任和忠诚度，确保他们的满意度达到行业领先水平。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有声阅读项目注重社会责任和可持续发展。通过实施环保、社会责任有声阅读项目，有声阅读项目致力于在经济发展的同时保护环境，促进社会公平，实现可持续经营。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有声阅读项目的团队是实现目标的核心驱动力。因此，有声阅读项目设定了团队发展目标，包括提升团队成员的专业技能、培养领导力，以及搭建协同高效的团队工作氛围。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02"/>
      <w:r>
        <w:rPr>
          <w:rFonts w:ascii="仿宋" w:eastAsia="仿宋" w:hAnsi="仿宋" w:cs="仿宋" w:hint="eastAsia"/>
          <w:sz w:val="28"/>
          <w:lang w:eastAsia="zh-CN"/>
        </w:rPr>
        <w:t>(三)、有声阅读项目提出的理由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有声阅读项目提出的理由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提出源于对市场机遇的深刻洞察。当前市场中存在的需求缺口和行业发展趋势表明，有巨大的商业机会等待被开发。通过准确捕捉市场机遇，有声阅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理念基于对技术创新的信仰。通过持续的研发和技术投入，有声阅读项目有望推出更具创新性的产品或服务。在科技飞速发展的当下，有声阅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提出是为了增强企业的行业竞争力。通过提升产品或服务的质量和独特性，有声阅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响应了消费者需求的变化。随着社会和科技的不断发展，消费者对产品和服务的需求也在发生变化。通过深入了解并及时回应消费者的新需求，有声阅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有声阅读项目的提出是企业战略发展规划的一部分。在面对日益激烈的市场竞争和不断变化的商业环境中，有声阅读项目作为企业战略的一环，旨在为企业开辟新的增长领域，巩固企业在行业中的地位。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提出不仅仅是基于商业考量，还注重社会责任。通过推出环保、社会责任等方面的有声阅读项目，有声阅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有声阅读项目的提出反映了对利益相关者期望的关注。包括客户、员工、投资者等利益相关者在企业发展中都有着各自的期望，有声阅读项目力求在满足这些期望的同时，取得更大的共赢。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952"/>
      <w:r>
        <w:rPr>
          <w:rFonts w:ascii="仿宋" w:eastAsia="仿宋" w:hAnsi="仿宋" w:cs="仿宋" w:hint="eastAsia"/>
          <w:sz w:val="28"/>
          <w:lang w:eastAsia="zh-CN"/>
        </w:rPr>
        <w:t>(四)、有声阅读项目意义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在实施有声阅读项目的过程中，我们不仅仅是在追逐商业成功，更是为企业和社会的多个层面创造了深远的意义。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https://d.book118.com/088055136112006045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103E1"/>
    <w:rsid w:val="24F10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55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2024-03-01T19:53:00Z</dcterms:created>
  <dcterms:modified xsi:type="dcterms:W3CDTF">2024-03-01T19:53:57Z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4EA26BB8C7604188A3AED2941C95C47A_11</vt:lpwstr>
  </property>
  <property fmtid="{D5CDD505-2E9C-101B-9397-08002B2CF9AE}" pid="3" name="KSOProductBuildVer">
    <vt:lpwstr>2052-12.1.0.16388</vt:lpwstr>
  </property>
</Properties>
</file>