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2024年声控玩具行业分析报告及未来五到十年行业发展趋势报告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388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_Toc31388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841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_Toc8416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92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_Toc22992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1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8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_Toc7689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125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_Toc6125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8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_Toc23783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_Toc28984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7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_Toc22772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5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_Toc2152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_Toc2051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0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_Toc22905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4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_Toc17848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5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_Toc10957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_Toc23301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9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_Toc21796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9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_Toc2789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66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_Toc28667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3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_Toc5532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_Toc11836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8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_Toc28482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0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_Toc21805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0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_Toc2920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18" w:history="1">
        <w:r>
          <w:rPr>
            <w:rFonts w:eastAsia="微软雅黑" w:hint="eastAsia"/>
            <w:snapToGrid/>
            <w:lang w:val="en-US" w:eastAsia="en-US"/>
          </w:rPr>
          <w:t>六、2024-2029年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_Toc18418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3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_Toc28434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55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_Toc13355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64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_Toc864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211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_Toc4211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7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_Toc13975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38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_Toc25538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841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_Toc9841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669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_Toc17669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685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_Toc9685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73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_Toc15473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6743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_Toc16743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42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_Toc15442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92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_Toc16792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86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_Toc21861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08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_Toc24081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1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_Toc11011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5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_Toc13752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496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_Toc3496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2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_Toc30624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7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_Toc5777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12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_Toc19612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17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_Toc13717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4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_Toc20049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224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_Toc27224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6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_Toc32765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9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_Toc27791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5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_Toc7756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2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_Toc25326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72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_Toc1772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_Toc1778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81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_Toc15819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33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_Toc17330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_Toc1303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7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_Toc4170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38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_Toc26238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_Toc2728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</w:instrText>
        </w:r>
        <w:r>
          <w:instrText xml:space="preserve">REF _Toc16200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1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_Toc15811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82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_Toc11823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76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_Toc5764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02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_Toc31022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82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_Toc25825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346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_Toc29346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4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声控玩具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_Toc29444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_Toc24672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5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声控玩具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_Toc19057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https://d.book118.com/088065066054006022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88065066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