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蔬菜加工品项目规划设计方案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90" w:history="1">
        <w:r>
          <w:rPr>
            <w:rFonts w:ascii="仿宋" w:eastAsia="仿宋" w:hAnsi="仿宋" w:cs="仿宋" w:hint="eastAsia"/>
            <w:lang w:eastAsia="zh-CN"/>
          </w:rPr>
          <w:t>概论</w:t>
        </w:r>
        <w:r>
          <w:tab/>
        </w:r>
        <w:r>
          <w:fldChar w:fldCharType="begin"/>
        </w:r>
        <w:r>
          <w:instrText xml:space="preserve"> PAGEREF _Toc3590 \h </w:instrText>
        </w:r>
        <w:r>
          <w:fldChar w:fldCharType="separate"/>
        </w:r>
        <w:r>
          <w:t>3</w:t>
        </w:r>
        <w:r>
          <w:fldChar w:fldCharType="end"/>
        </w:r>
      </w:hyperlink>
    </w:p>
    <w:p>
      <w:pPr>
        <w:pStyle w:val="TOC1"/>
        <w:tabs>
          <w:tab w:val="right" w:leader="dot" w:pos="8306"/>
        </w:tabs>
      </w:pPr>
      <w:hyperlink w:anchor="_Toc9831" w:history="1">
        <w:r>
          <w:rPr>
            <w:rFonts w:ascii="仿宋" w:eastAsia="仿宋" w:hAnsi="仿宋" w:cs="仿宋" w:hint="eastAsia"/>
            <w:lang w:eastAsia="zh-CN"/>
          </w:rPr>
          <w:t>一、市场分析、调研</w:t>
        </w:r>
        <w:r>
          <w:tab/>
        </w:r>
        <w:r>
          <w:fldChar w:fldCharType="begin"/>
        </w:r>
        <w:r>
          <w:instrText xml:space="preserve"> PAGEREF _Toc9831 \h </w:instrText>
        </w:r>
        <w:r>
          <w:fldChar w:fldCharType="separate"/>
        </w:r>
        <w:r>
          <w:t>3</w:t>
        </w:r>
        <w:r>
          <w:fldChar w:fldCharType="end"/>
        </w:r>
      </w:hyperlink>
    </w:p>
    <w:p>
      <w:pPr>
        <w:pStyle w:val="TOC2"/>
        <w:tabs>
          <w:tab w:val="right" w:leader="dot" w:pos="8306"/>
        </w:tabs>
      </w:pPr>
      <w:hyperlink w:anchor="_Toc7339" w:history="1">
        <w:r>
          <w:rPr>
            <w:rFonts w:ascii="仿宋" w:eastAsia="仿宋" w:hAnsi="仿宋" w:cs="仿宋" w:hint="eastAsia"/>
            <w:lang w:eastAsia="zh-CN"/>
          </w:rPr>
          <w:t>(一)、蔬菜加工品行业分析</w:t>
        </w:r>
        <w:r>
          <w:tab/>
        </w:r>
        <w:r>
          <w:fldChar w:fldCharType="begin"/>
        </w:r>
        <w:r>
          <w:instrText xml:space="preserve"> PAGEREF _Toc7339 \h </w:instrText>
        </w:r>
        <w:r>
          <w:fldChar w:fldCharType="separate"/>
        </w:r>
        <w:r>
          <w:t>3</w:t>
        </w:r>
        <w:r>
          <w:fldChar w:fldCharType="end"/>
        </w:r>
      </w:hyperlink>
    </w:p>
    <w:p>
      <w:pPr>
        <w:pStyle w:val="TOC2"/>
        <w:tabs>
          <w:tab w:val="right" w:leader="dot" w:pos="8306"/>
        </w:tabs>
      </w:pPr>
      <w:hyperlink w:anchor="_Toc23770" w:history="1">
        <w:r>
          <w:rPr>
            <w:rFonts w:ascii="仿宋" w:eastAsia="仿宋" w:hAnsi="仿宋" w:cs="仿宋" w:hint="eastAsia"/>
            <w:lang w:eastAsia="zh-CN"/>
          </w:rPr>
          <w:t>(二)、蔬菜加工品市场分析预测</w:t>
        </w:r>
        <w:r>
          <w:tab/>
        </w:r>
        <w:r>
          <w:fldChar w:fldCharType="begin"/>
        </w:r>
        <w:r>
          <w:instrText xml:space="preserve"> PAGEREF _Toc23770 \h </w:instrText>
        </w:r>
        <w:r>
          <w:fldChar w:fldCharType="separate"/>
        </w:r>
        <w:r>
          <w:t>4</w:t>
        </w:r>
        <w:r>
          <w:fldChar w:fldCharType="end"/>
        </w:r>
      </w:hyperlink>
    </w:p>
    <w:p>
      <w:pPr>
        <w:pStyle w:val="TOC1"/>
        <w:tabs>
          <w:tab w:val="right" w:leader="dot" w:pos="8306"/>
        </w:tabs>
      </w:pPr>
      <w:hyperlink w:anchor="_Toc20424" w:history="1">
        <w:r>
          <w:rPr>
            <w:rFonts w:ascii="仿宋" w:eastAsia="仿宋" w:hAnsi="仿宋" w:cs="仿宋" w:hint="eastAsia"/>
            <w:lang w:eastAsia="zh-CN"/>
          </w:rPr>
          <w:t>二、蔬菜加工品项目概论</w:t>
        </w:r>
        <w:r>
          <w:tab/>
        </w:r>
        <w:r>
          <w:fldChar w:fldCharType="begin"/>
        </w:r>
        <w:r>
          <w:instrText xml:space="preserve"> PAGEREF _Toc20424 \h </w:instrText>
        </w:r>
        <w:r>
          <w:fldChar w:fldCharType="separate"/>
        </w:r>
        <w:r>
          <w:t>5</w:t>
        </w:r>
        <w:r>
          <w:fldChar w:fldCharType="end"/>
        </w:r>
      </w:hyperlink>
    </w:p>
    <w:p>
      <w:pPr>
        <w:pStyle w:val="TOC2"/>
        <w:tabs>
          <w:tab w:val="right" w:leader="dot" w:pos="8306"/>
        </w:tabs>
      </w:pPr>
      <w:hyperlink w:anchor="_Toc18237" w:history="1">
        <w:r>
          <w:rPr>
            <w:rFonts w:ascii="仿宋" w:eastAsia="仿宋" w:hAnsi="仿宋" w:cs="仿宋" w:hint="eastAsia"/>
            <w:lang w:eastAsia="zh-CN"/>
          </w:rPr>
          <w:t>(一)、蔬菜加工品项目概况</w:t>
        </w:r>
        <w:r>
          <w:tab/>
        </w:r>
        <w:r>
          <w:fldChar w:fldCharType="begin"/>
        </w:r>
        <w:r>
          <w:instrText xml:space="preserve"> PAGEREF _Toc18237 \h </w:instrText>
        </w:r>
        <w:r>
          <w:fldChar w:fldCharType="separate"/>
        </w:r>
        <w:r>
          <w:t>5</w:t>
        </w:r>
        <w:r>
          <w:fldChar w:fldCharType="end"/>
        </w:r>
      </w:hyperlink>
    </w:p>
    <w:p>
      <w:pPr>
        <w:pStyle w:val="TOC2"/>
        <w:tabs>
          <w:tab w:val="right" w:leader="dot" w:pos="8306"/>
        </w:tabs>
      </w:pPr>
      <w:hyperlink w:anchor="_Toc28689" w:history="1">
        <w:r>
          <w:rPr>
            <w:rFonts w:ascii="仿宋" w:eastAsia="仿宋" w:hAnsi="仿宋" w:cs="仿宋" w:hint="eastAsia"/>
            <w:lang w:eastAsia="zh-CN"/>
          </w:rPr>
          <w:t>(二)、蔬菜加工品项目目标</w:t>
        </w:r>
        <w:r>
          <w:tab/>
        </w:r>
        <w:r>
          <w:fldChar w:fldCharType="begin"/>
        </w:r>
        <w:r>
          <w:instrText xml:space="preserve"> PAGEREF _Toc28689 \h </w:instrText>
        </w:r>
        <w:r>
          <w:fldChar w:fldCharType="separate"/>
        </w:r>
        <w:r>
          <w:t>7</w:t>
        </w:r>
        <w:r>
          <w:fldChar w:fldCharType="end"/>
        </w:r>
      </w:hyperlink>
    </w:p>
    <w:p>
      <w:pPr>
        <w:pStyle w:val="TOC2"/>
        <w:tabs>
          <w:tab w:val="right" w:leader="dot" w:pos="8306"/>
        </w:tabs>
      </w:pPr>
      <w:hyperlink w:anchor="_Toc2093" w:history="1">
        <w:r>
          <w:rPr>
            <w:rFonts w:ascii="仿宋" w:eastAsia="仿宋" w:hAnsi="仿宋" w:cs="仿宋" w:hint="eastAsia"/>
            <w:lang w:eastAsia="zh-CN"/>
          </w:rPr>
          <w:t>(三)、蔬菜加工品项目提出的理由</w:t>
        </w:r>
        <w:r>
          <w:tab/>
        </w:r>
        <w:r>
          <w:fldChar w:fldCharType="begin"/>
        </w:r>
        <w:r>
          <w:instrText xml:space="preserve"> PAGEREF _Toc2093 \h </w:instrText>
        </w:r>
        <w:r>
          <w:fldChar w:fldCharType="separate"/>
        </w:r>
        <w:r>
          <w:t>8</w:t>
        </w:r>
        <w:r>
          <w:fldChar w:fldCharType="end"/>
        </w:r>
      </w:hyperlink>
    </w:p>
    <w:p>
      <w:pPr>
        <w:pStyle w:val="TOC2"/>
        <w:tabs>
          <w:tab w:val="right" w:leader="dot" w:pos="8306"/>
        </w:tabs>
      </w:pPr>
      <w:hyperlink w:anchor="_Toc1917" w:history="1">
        <w:r>
          <w:rPr>
            <w:rFonts w:ascii="仿宋" w:eastAsia="仿宋" w:hAnsi="仿宋" w:cs="仿宋" w:hint="eastAsia"/>
            <w:lang w:eastAsia="zh-CN"/>
          </w:rPr>
          <w:t>(四)、蔬菜加工品项目意义</w:t>
        </w:r>
        <w:r>
          <w:tab/>
        </w:r>
        <w:r>
          <w:fldChar w:fldCharType="begin"/>
        </w:r>
        <w:r>
          <w:instrText xml:space="preserve"> PAGEREF _Toc1917 \h </w:instrText>
        </w:r>
        <w:r>
          <w:fldChar w:fldCharType="separate"/>
        </w:r>
        <w:r>
          <w:t>9</w:t>
        </w:r>
        <w:r>
          <w:fldChar w:fldCharType="end"/>
        </w:r>
      </w:hyperlink>
    </w:p>
    <w:p>
      <w:pPr>
        <w:pStyle w:val="TOC2"/>
        <w:tabs>
          <w:tab w:val="right" w:leader="dot" w:pos="8306"/>
        </w:tabs>
      </w:pPr>
      <w:hyperlink w:anchor="_Toc29777" w:history="1">
        <w:r>
          <w:rPr>
            <w:rFonts w:ascii="仿宋" w:eastAsia="仿宋" w:hAnsi="仿宋" w:cs="仿宋" w:hint="eastAsia"/>
            <w:lang w:eastAsia="zh-CN"/>
          </w:rPr>
          <w:t>(五)、蔬菜加工品项目背景</w:t>
        </w:r>
        <w:r>
          <w:tab/>
        </w:r>
        <w:r>
          <w:fldChar w:fldCharType="begin"/>
        </w:r>
        <w:r>
          <w:instrText xml:space="preserve"> PAGEREF _Toc29777 \h </w:instrText>
        </w:r>
        <w:r>
          <w:fldChar w:fldCharType="separate"/>
        </w:r>
        <w:r>
          <w:t>10</w:t>
        </w:r>
        <w:r>
          <w:fldChar w:fldCharType="end"/>
        </w:r>
      </w:hyperlink>
    </w:p>
    <w:p>
      <w:pPr>
        <w:pStyle w:val="TOC1"/>
        <w:tabs>
          <w:tab w:val="right" w:leader="dot" w:pos="8306"/>
        </w:tabs>
      </w:pPr>
      <w:hyperlink w:anchor="_Toc26752" w:history="1">
        <w:r>
          <w:rPr>
            <w:rFonts w:ascii="仿宋" w:eastAsia="仿宋" w:hAnsi="仿宋" w:cs="仿宋" w:hint="eastAsia"/>
            <w:lang w:eastAsia="zh-CN"/>
          </w:rPr>
          <w:t>三、蔬菜加工品项目危机管理</w:t>
        </w:r>
        <w:r>
          <w:tab/>
        </w:r>
        <w:r>
          <w:fldChar w:fldCharType="begin"/>
        </w:r>
        <w:r>
          <w:instrText xml:space="preserve"> PAGEREF _Toc26752 \h </w:instrText>
        </w:r>
        <w:r>
          <w:fldChar w:fldCharType="separate"/>
        </w:r>
        <w:r>
          <w:t>11</w:t>
        </w:r>
        <w:r>
          <w:fldChar w:fldCharType="end"/>
        </w:r>
      </w:hyperlink>
    </w:p>
    <w:p>
      <w:pPr>
        <w:pStyle w:val="TOC2"/>
        <w:tabs>
          <w:tab w:val="right" w:leader="dot" w:pos="8306"/>
        </w:tabs>
      </w:pPr>
      <w:hyperlink w:anchor="_Toc11044" w:history="1">
        <w:r>
          <w:rPr>
            <w:rFonts w:ascii="仿宋" w:eastAsia="仿宋" w:hAnsi="仿宋" w:cs="仿宋" w:hint="eastAsia"/>
            <w:lang w:eastAsia="zh-CN"/>
          </w:rPr>
          <w:t>(一)、危机预警与识别</w:t>
        </w:r>
        <w:r>
          <w:tab/>
        </w:r>
        <w:r>
          <w:fldChar w:fldCharType="begin"/>
        </w:r>
        <w:r>
          <w:instrText xml:space="preserve"> PAGEREF _Toc11044 \h </w:instrText>
        </w:r>
        <w:r>
          <w:fldChar w:fldCharType="separate"/>
        </w:r>
        <w:r>
          <w:t>11</w:t>
        </w:r>
        <w:r>
          <w:fldChar w:fldCharType="end"/>
        </w:r>
      </w:hyperlink>
    </w:p>
    <w:p>
      <w:pPr>
        <w:pStyle w:val="TOC2"/>
        <w:tabs>
          <w:tab w:val="right" w:leader="dot" w:pos="8306"/>
        </w:tabs>
      </w:pPr>
      <w:hyperlink w:anchor="_Toc22545" w:history="1">
        <w:r>
          <w:rPr>
            <w:rFonts w:ascii="仿宋" w:eastAsia="仿宋" w:hAnsi="仿宋" w:cs="仿宋" w:hint="eastAsia"/>
            <w:lang w:eastAsia="zh-CN"/>
          </w:rPr>
          <w:t>(二)、危机应对与恢复</w:t>
        </w:r>
        <w:r>
          <w:tab/>
        </w:r>
        <w:r>
          <w:fldChar w:fldCharType="begin"/>
        </w:r>
        <w:r>
          <w:instrText xml:space="preserve"> PAGEREF _Toc22545 \h </w:instrText>
        </w:r>
        <w:r>
          <w:fldChar w:fldCharType="separate"/>
        </w:r>
        <w:r>
          <w:t>12</w:t>
        </w:r>
        <w:r>
          <w:fldChar w:fldCharType="end"/>
        </w:r>
      </w:hyperlink>
    </w:p>
    <w:p>
      <w:pPr>
        <w:pStyle w:val="TOC1"/>
        <w:tabs>
          <w:tab w:val="right" w:leader="dot" w:pos="8306"/>
        </w:tabs>
      </w:pPr>
      <w:hyperlink w:anchor="_Toc15213" w:history="1">
        <w:r>
          <w:rPr>
            <w:rFonts w:ascii="仿宋" w:eastAsia="仿宋" w:hAnsi="仿宋" w:cs="仿宋" w:hint="eastAsia"/>
            <w:lang w:eastAsia="zh-CN"/>
          </w:rPr>
          <w:t>四、蔬菜加工品项目文档管理</w:t>
        </w:r>
        <w:r>
          <w:tab/>
        </w:r>
        <w:r>
          <w:fldChar w:fldCharType="begin"/>
        </w:r>
        <w:r>
          <w:instrText xml:space="preserve"> PAGEREF _Toc15213 \h </w:instrText>
        </w:r>
        <w:r>
          <w:fldChar w:fldCharType="separate"/>
        </w:r>
        <w:r>
          <w:t>14</w:t>
        </w:r>
        <w:r>
          <w:fldChar w:fldCharType="end"/>
        </w:r>
      </w:hyperlink>
    </w:p>
    <w:p>
      <w:pPr>
        <w:pStyle w:val="TOC2"/>
        <w:tabs>
          <w:tab w:val="right" w:leader="dot" w:pos="8306"/>
        </w:tabs>
      </w:pPr>
      <w:hyperlink w:anchor="_Toc14566" w:history="1">
        <w:r>
          <w:rPr>
            <w:rFonts w:ascii="仿宋" w:eastAsia="仿宋" w:hAnsi="仿宋" w:cs="仿宋" w:hint="eastAsia"/>
            <w:lang w:eastAsia="zh-CN"/>
          </w:rPr>
          <w:t>(一)、文档编制与审查</w:t>
        </w:r>
        <w:r>
          <w:tab/>
        </w:r>
        <w:r>
          <w:fldChar w:fldCharType="begin"/>
        </w:r>
        <w:r>
          <w:instrText xml:space="preserve"> PAGEREF _Toc14566 \h </w:instrText>
        </w:r>
        <w:r>
          <w:fldChar w:fldCharType="separate"/>
        </w:r>
        <w:r>
          <w:t>14</w:t>
        </w:r>
        <w:r>
          <w:fldChar w:fldCharType="end"/>
        </w:r>
      </w:hyperlink>
    </w:p>
    <w:p>
      <w:pPr>
        <w:pStyle w:val="TOC2"/>
        <w:tabs>
          <w:tab w:val="right" w:leader="dot" w:pos="8306"/>
        </w:tabs>
      </w:pPr>
      <w:hyperlink w:anchor="_Toc22528" w:history="1">
        <w:r>
          <w:rPr>
            <w:rFonts w:ascii="仿宋" w:eastAsia="仿宋" w:hAnsi="仿宋" w:cs="仿宋" w:hint="eastAsia"/>
            <w:lang w:eastAsia="zh-CN"/>
          </w:rPr>
          <w:t>(二)、文档发布与分发</w:t>
        </w:r>
        <w:r>
          <w:tab/>
        </w:r>
        <w:r>
          <w:fldChar w:fldCharType="begin"/>
        </w:r>
        <w:r>
          <w:instrText xml:space="preserve"> PAGEREF _Toc22528 \h </w:instrText>
        </w:r>
        <w:r>
          <w:fldChar w:fldCharType="separate"/>
        </w:r>
        <w:r>
          <w:t>15</w:t>
        </w:r>
        <w:r>
          <w:fldChar w:fldCharType="end"/>
        </w:r>
      </w:hyperlink>
    </w:p>
    <w:p>
      <w:pPr>
        <w:pStyle w:val="TOC2"/>
        <w:tabs>
          <w:tab w:val="right" w:leader="dot" w:pos="8306"/>
        </w:tabs>
      </w:pPr>
      <w:hyperlink w:anchor="_Toc18831" w:history="1">
        <w:r>
          <w:rPr>
            <w:rFonts w:ascii="仿宋" w:eastAsia="仿宋" w:hAnsi="仿宋" w:cs="仿宋" w:hint="eastAsia"/>
            <w:lang w:eastAsia="zh-CN"/>
          </w:rPr>
          <w:t>(三)、文档存档与归档</w:t>
        </w:r>
        <w:r>
          <w:tab/>
        </w:r>
        <w:r>
          <w:fldChar w:fldCharType="begin"/>
        </w:r>
        <w:r>
          <w:instrText xml:space="preserve"> PAGEREF _Toc18831 \h </w:instrText>
        </w:r>
        <w:r>
          <w:fldChar w:fldCharType="separate"/>
        </w:r>
        <w:r>
          <w:t>16</w:t>
        </w:r>
        <w:r>
          <w:fldChar w:fldCharType="end"/>
        </w:r>
      </w:hyperlink>
    </w:p>
    <w:p>
      <w:pPr>
        <w:pStyle w:val="TOC1"/>
        <w:tabs>
          <w:tab w:val="right" w:leader="dot" w:pos="8306"/>
        </w:tabs>
      </w:pPr>
      <w:hyperlink w:anchor="_Toc2046" w:history="1">
        <w:r>
          <w:rPr>
            <w:rFonts w:ascii="仿宋" w:eastAsia="仿宋" w:hAnsi="仿宋" w:cs="仿宋" w:hint="eastAsia"/>
            <w:lang w:eastAsia="zh-CN"/>
          </w:rPr>
          <w:t>五、蔬菜加工品项目建设单位说明</w:t>
        </w:r>
        <w:r>
          <w:tab/>
        </w:r>
        <w:r>
          <w:fldChar w:fldCharType="begin"/>
        </w:r>
        <w:r>
          <w:instrText xml:space="preserve"> PAGEREF _Toc2046 \h </w:instrText>
        </w:r>
        <w:r>
          <w:fldChar w:fldCharType="separate"/>
        </w:r>
        <w:r>
          <w:t>17</w:t>
        </w:r>
        <w:r>
          <w:fldChar w:fldCharType="end"/>
        </w:r>
      </w:hyperlink>
    </w:p>
    <w:p>
      <w:pPr>
        <w:pStyle w:val="TOC2"/>
        <w:tabs>
          <w:tab w:val="right" w:leader="dot" w:pos="8306"/>
        </w:tabs>
      </w:pPr>
      <w:hyperlink w:anchor="_Toc21582" w:history="1">
        <w:r>
          <w:rPr>
            <w:rFonts w:ascii="仿宋" w:eastAsia="仿宋" w:hAnsi="仿宋" w:cs="仿宋" w:hint="eastAsia"/>
            <w:lang w:eastAsia="zh-CN"/>
          </w:rPr>
          <w:t>(一)、蔬菜加工品项目承办单位基本情况</w:t>
        </w:r>
        <w:r>
          <w:tab/>
        </w:r>
        <w:r>
          <w:fldChar w:fldCharType="begin"/>
        </w:r>
        <w:r>
          <w:instrText xml:space="preserve"> PAGEREF _Toc21582 \h </w:instrText>
        </w:r>
        <w:r>
          <w:fldChar w:fldCharType="separate"/>
        </w:r>
        <w:r>
          <w:t>17</w:t>
        </w:r>
        <w:r>
          <w:fldChar w:fldCharType="end"/>
        </w:r>
      </w:hyperlink>
    </w:p>
    <w:p>
      <w:pPr>
        <w:pStyle w:val="TOC2"/>
        <w:tabs>
          <w:tab w:val="right" w:leader="dot" w:pos="8306"/>
        </w:tabs>
      </w:pPr>
      <w:hyperlink w:anchor="_Toc21942" w:history="1">
        <w:r>
          <w:rPr>
            <w:rFonts w:ascii="仿宋" w:eastAsia="仿宋" w:hAnsi="仿宋" w:cs="仿宋" w:hint="eastAsia"/>
            <w:lang w:eastAsia="zh-CN"/>
          </w:rPr>
          <w:t>(二)、公司经济效益分析</w:t>
        </w:r>
        <w:r>
          <w:tab/>
        </w:r>
        <w:r>
          <w:fldChar w:fldCharType="begin"/>
        </w:r>
        <w:r>
          <w:instrText xml:space="preserve"> PAGEREF _Toc21942 \h </w:instrText>
        </w:r>
        <w:r>
          <w:fldChar w:fldCharType="separate"/>
        </w:r>
        <w:r>
          <w:t>18</w:t>
        </w:r>
        <w:r>
          <w:fldChar w:fldCharType="end"/>
        </w:r>
      </w:hyperlink>
    </w:p>
    <w:p>
      <w:pPr>
        <w:pStyle w:val="TOC1"/>
        <w:tabs>
          <w:tab w:val="right" w:leader="dot" w:pos="8306"/>
        </w:tabs>
      </w:pPr>
      <w:hyperlink w:anchor="_Toc26342" w:history="1">
        <w:r>
          <w:rPr>
            <w:rFonts w:ascii="仿宋" w:eastAsia="仿宋" w:hAnsi="仿宋" w:cs="仿宋" w:hint="eastAsia"/>
            <w:lang w:eastAsia="zh-CN"/>
          </w:rPr>
          <w:t>六、产品规划分析</w:t>
        </w:r>
        <w:r>
          <w:tab/>
        </w:r>
        <w:r>
          <w:fldChar w:fldCharType="begin"/>
        </w:r>
        <w:r>
          <w:instrText xml:space="preserve"> PAGEREF _Toc26342 \h </w:instrText>
        </w:r>
        <w:r>
          <w:fldChar w:fldCharType="separate"/>
        </w:r>
        <w:r>
          <w:t>19</w:t>
        </w:r>
        <w:r>
          <w:fldChar w:fldCharType="end"/>
        </w:r>
      </w:hyperlink>
    </w:p>
    <w:p>
      <w:pPr>
        <w:pStyle w:val="TOC2"/>
        <w:tabs>
          <w:tab w:val="right" w:leader="dot" w:pos="8306"/>
        </w:tabs>
      </w:pPr>
      <w:hyperlink w:anchor="_Toc22984" w:history="1">
        <w:r>
          <w:rPr>
            <w:rFonts w:ascii="仿宋" w:eastAsia="仿宋" w:hAnsi="仿宋" w:cs="仿宋" w:hint="eastAsia"/>
            <w:lang w:eastAsia="zh-CN"/>
          </w:rPr>
          <w:t>(一)、产品规划</w:t>
        </w:r>
        <w:r>
          <w:tab/>
        </w:r>
        <w:r>
          <w:fldChar w:fldCharType="begin"/>
        </w:r>
        <w:r>
          <w:instrText xml:space="preserve"> PAGEREF _Toc22984 \h </w:instrText>
        </w:r>
        <w:r>
          <w:fldChar w:fldCharType="separate"/>
        </w:r>
        <w:r>
          <w:t>19</w:t>
        </w:r>
        <w:r>
          <w:fldChar w:fldCharType="end"/>
        </w:r>
      </w:hyperlink>
    </w:p>
    <w:p>
      <w:pPr>
        <w:pStyle w:val="TOC2"/>
        <w:tabs>
          <w:tab w:val="right" w:leader="dot" w:pos="8306"/>
        </w:tabs>
      </w:pPr>
      <w:hyperlink w:anchor="_Toc6588" w:history="1">
        <w:r>
          <w:rPr>
            <w:rFonts w:ascii="仿宋" w:eastAsia="仿宋" w:hAnsi="仿宋" w:cs="仿宋" w:hint="eastAsia"/>
            <w:lang w:eastAsia="zh-CN"/>
          </w:rPr>
          <w:t>(二)、建设规模</w:t>
        </w:r>
        <w:r>
          <w:tab/>
        </w:r>
        <w:r>
          <w:fldChar w:fldCharType="begin"/>
        </w:r>
        <w:r>
          <w:instrText xml:space="preserve"> PAGEREF _Toc6588 \h </w:instrText>
        </w:r>
        <w:r>
          <w:fldChar w:fldCharType="separate"/>
        </w:r>
        <w:r>
          <w:t>19</w:t>
        </w:r>
        <w:r>
          <w:fldChar w:fldCharType="end"/>
        </w:r>
      </w:hyperlink>
    </w:p>
    <w:p>
      <w:pPr>
        <w:pStyle w:val="TOC1"/>
        <w:tabs>
          <w:tab w:val="right" w:leader="dot" w:pos="8306"/>
        </w:tabs>
      </w:pPr>
      <w:hyperlink w:anchor="_Toc11333" w:history="1">
        <w:r>
          <w:rPr>
            <w:rFonts w:ascii="仿宋" w:eastAsia="仿宋" w:hAnsi="仿宋" w:cs="仿宋" w:hint="eastAsia"/>
            <w:lang w:eastAsia="zh-CN"/>
          </w:rPr>
          <w:t>七、蔬菜加工品项目人力资源培养与发展</w:t>
        </w:r>
        <w:r>
          <w:tab/>
        </w:r>
        <w:r>
          <w:fldChar w:fldCharType="begin"/>
        </w:r>
        <w:r>
          <w:instrText xml:space="preserve"> PAGEREF _Toc11333 \h </w:instrText>
        </w:r>
        <w:r>
          <w:fldChar w:fldCharType="separate"/>
        </w:r>
        <w:r>
          <w:t>21</w:t>
        </w:r>
        <w:r>
          <w:fldChar w:fldCharType="end"/>
        </w:r>
      </w:hyperlink>
    </w:p>
    <w:p>
      <w:pPr>
        <w:pStyle w:val="TOC2"/>
        <w:tabs>
          <w:tab w:val="right" w:leader="dot" w:pos="8306"/>
        </w:tabs>
      </w:pPr>
      <w:hyperlink w:anchor="_Toc26862" w:history="1">
        <w:r>
          <w:rPr>
            <w:rFonts w:ascii="仿宋" w:eastAsia="仿宋" w:hAnsi="仿宋" w:cs="仿宋" w:hint="eastAsia"/>
            <w:lang w:eastAsia="zh-CN"/>
          </w:rPr>
          <w:t>(一)、人才需求与规划</w:t>
        </w:r>
        <w:r>
          <w:tab/>
        </w:r>
        <w:r>
          <w:fldChar w:fldCharType="begin"/>
        </w:r>
        <w:r>
          <w:instrText xml:space="preserve"> PAGEREF _Toc26862 \h </w:instrText>
        </w:r>
        <w:r>
          <w:fldChar w:fldCharType="separate"/>
        </w:r>
        <w:r>
          <w:t>21</w:t>
        </w:r>
        <w:r>
          <w:fldChar w:fldCharType="end"/>
        </w:r>
      </w:hyperlink>
    </w:p>
    <w:p>
      <w:pPr>
        <w:pStyle w:val="TOC2"/>
        <w:tabs>
          <w:tab w:val="right" w:leader="dot" w:pos="8306"/>
        </w:tabs>
      </w:pPr>
      <w:hyperlink w:anchor="_Toc21465" w:history="1">
        <w:r>
          <w:rPr>
            <w:rFonts w:ascii="仿宋" w:eastAsia="仿宋" w:hAnsi="仿宋" w:cs="仿宋" w:hint="eastAsia"/>
            <w:lang w:eastAsia="zh-CN"/>
          </w:rPr>
          <w:t>(二)、培训与发展计划</w:t>
        </w:r>
        <w:r>
          <w:tab/>
        </w:r>
        <w:r>
          <w:fldChar w:fldCharType="begin"/>
        </w:r>
        <w:r>
          <w:instrText xml:space="preserve"> PAGEREF _Toc21465 \h </w:instrText>
        </w:r>
        <w:r>
          <w:fldChar w:fldCharType="separate"/>
        </w:r>
        <w:r>
          <w:t>21</w:t>
        </w:r>
        <w:r>
          <w:fldChar w:fldCharType="end"/>
        </w:r>
      </w:hyperlink>
    </w:p>
    <w:p>
      <w:pPr>
        <w:pStyle w:val="TOC1"/>
        <w:tabs>
          <w:tab w:val="right" w:leader="dot" w:pos="8306"/>
        </w:tabs>
      </w:pPr>
      <w:hyperlink w:anchor="_Toc30552" w:history="1">
        <w:r>
          <w:rPr>
            <w:rFonts w:ascii="仿宋" w:eastAsia="仿宋" w:hAnsi="仿宋" w:cs="仿宋" w:hint="eastAsia"/>
            <w:lang w:eastAsia="zh-CN"/>
          </w:rPr>
          <w:t>八、蔬菜加工品项目创新与研发</w:t>
        </w:r>
        <w:r>
          <w:tab/>
        </w:r>
        <w:r>
          <w:fldChar w:fldCharType="begin"/>
        </w:r>
        <w:r>
          <w:instrText xml:space="preserve"> PAGEREF _Toc30552 \h </w:instrText>
        </w:r>
        <w:r>
          <w:fldChar w:fldCharType="separate"/>
        </w:r>
        <w:r>
          <w:t>22</w:t>
        </w:r>
        <w:r>
          <w:fldChar w:fldCharType="end"/>
        </w:r>
      </w:hyperlink>
    </w:p>
    <w:p>
      <w:pPr>
        <w:pStyle w:val="TOC2"/>
        <w:tabs>
          <w:tab w:val="right" w:leader="dot" w:pos="8306"/>
        </w:tabs>
      </w:pPr>
      <w:hyperlink w:anchor="_Toc19270" w:history="1">
        <w:r>
          <w:rPr>
            <w:rFonts w:ascii="仿宋" w:eastAsia="仿宋" w:hAnsi="仿宋" w:cs="仿宋" w:hint="eastAsia"/>
            <w:lang w:eastAsia="zh-CN"/>
          </w:rPr>
          <w:t>(一)、创新策略与方向</w:t>
        </w:r>
        <w:r>
          <w:tab/>
        </w:r>
        <w:r>
          <w:fldChar w:fldCharType="begin"/>
        </w:r>
        <w:r>
          <w:instrText xml:space="preserve"> PAGEREF _Toc19270 \h </w:instrText>
        </w:r>
        <w:r>
          <w:fldChar w:fldCharType="separate"/>
        </w:r>
        <w:r>
          <w:t>22</w:t>
        </w:r>
        <w:r>
          <w:fldChar w:fldCharType="end"/>
        </w:r>
      </w:hyperlink>
    </w:p>
    <w:p>
      <w:pPr>
        <w:pStyle w:val="TOC2"/>
        <w:tabs>
          <w:tab w:val="right" w:leader="dot" w:pos="8306"/>
        </w:tabs>
      </w:pPr>
      <w:hyperlink w:anchor="_Toc4774" w:history="1">
        <w:r>
          <w:rPr>
            <w:rFonts w:ascii="仿宋" w:eastAsia="仿宋" w:hAnsi="仿宋" w:cs="仿宋" w:hint="eastAsia"/>
            <w:lang w:eastAsia="zh-CN"/>
          </w:rPr>
          <w:t>(二)、研发规划与投入</w:t>
        </w:r>
        <w:r>
          <w:tab/>
        </w:r>
        <w:r>
          <w:fldChar w:fldCharType="begin"/>
        </w:r>
        <w:r>
          <w:instrText xml:space="preserve"> PAGEREF _Toc4774 \h </w:instrText>
        </w:r>
        <w:r>
          <w:fldChar w:fldCharType="separate"/>
        </w:r>
        <w:r>
          <w:t>23</w:t>
        </w:r>
        <w:r>
          <w:fldChar w:fldCharType="end"/>
        </w:r>
      </w:hyperlink>
    </w:p>
    <w:p>
      <w:pPr>
        <w:pStyle w:val="TOC1"/>
        <w:tabs>
          <w:tab w:val="right" w:leader="dot" w:pos="8306"/>
        </w:tabs>
      </w:pPr>
      <w:hyperlink w:anchor="_Toc14267" w:history="1">
        <w:r>
          <w:rPr>
            <w:rFonts w:ascii="仿宋" w:eastAsia="仿宋" w:hAnsi="仿宋" w:cs="仿宋" w:hint="eastAsia"/>
            <w:lang w:eastAsia="zh-CN"/>
          </w:rPr>
          <w:t>九、蔬菜加工品项目计划安排</w:t>
        </w:r>
        <w:r>
          <w:tab/>
        </w:r>
        <w:r>
          <w:fldChar w:fldCharType="begin"/>
        </w:r>
        <w:r>
          <w:instrText xml:space="preserve"> PAGEREF _Toc14267 \h </w:instrText>
        </w:r>
        <w:r>
          <w:fldChar w:fldCharType="separate"/>
        </w:r>
        <w:r>
          <w:t>25</w:t>
        </w:r>
        <w:r>
          <w:fldChar w:fldCharType="end"/>
        </w:r>
      </w:hyperlink>
    </w:p>
    <w:p>
      <w:pPr>
        <w:pStyle w:val="TOC2"/>
        <w:tabs>
          <w:tab w:val="right" w:leader="dot" w:pos="8306"/>
        </w:tabs>
      </w:pPr>
      <w:hyperlink w:anchor="_Toc18639" w:history="1">
        <w:r>
          <w:rPr>
            <w:rFonts w:ascii="仿宋" w:eastAsia="仿宋" w:hAnsi="仿宋" w:cs="仿宋" w:hint="eastAsia"/>
            <w:lang w:eastAsia="zh-CN"/>
          </w:rPr>
          <w:t>(一)、建设周期</w:t>
        </w:r>
        <w:r>
          <w:tab/>
        </w:r>
        <w:r>
          <w:fldChar w:fldCharType="begin"/>
        </w:r>
        <w:r>
          <w:instrText xml:space="preserve"> PAGEREF _Toc18639 \h </w:instrText>
        </w:r>
        <w:r>
          <w:fldChar w:fldCharType="separate"/>
        </w:r>
        <w:r>
          <w:t>25</w:t>
        </w:r>
        <w:r>
          <w:fldChar w:fldCharType="end"/>
        </w:r>
      </w:hyperlink>
    </w:p>
    <w:p>
      <w:pPr>
        <w:pStyle w:val="TOC2"/>
        <w:tabs>
          <w:tab w:val="right" w:leader="dot" w:pos="8306"/>
        </w:tabs>
      </w:pPr>
      <w:hyperlink w:anchor="_Toc32453" w:history="1">
        <w:r>
          <w:rPr>
            <w:rFonts w:ascii="仿宋" w:eastAsia="仿宋" w:hAnsi="仿宋" w:cs="仿宋" w:hint="eastAsia"/>
            <w:lang w:eastAsia="zh-CN"/>
          </w:rPr>
          <w:t>(二)、建设进度</w:t>
        </w:r>
        <w:r>
          <w:tab/>
        </w:r>
        <w:r>
          <w:fldChar w:fldCharType="begin"/>
        </w:r>
        <w:r>
          <w:instrText xml:space="preserve"> PAGEREF _Toc32453 \h </w:instrText>
        </w:r>
        <w:r>
          <w:fldChar w:fldCharType="separate"/>
        </w:r>
        <w:r>
          <w:t>26</w:t>
        </w:r>
        <w:r>
          <w:fldChar w:fldCharType="end"/>
        </w:r>
      </w:hyperlink>
    </w:p>
    <w:p>
      <w:pPr>
        <w:pStyle w:val="TOC2"/>
        <w:tabs>
          <w:tab w:val="right" w:leader="dot" w:pos="8306"/>
        </w:tabs>
      </w:pPr>
      <w:hyperlink w:anchor="_Toc8896" w:history="1">
        <w:r>
          <w:rPr>
            <w:rFonts w:ascii="仿宋" w:eastAsia="仿宋" w:hAnsi="仿宋" w:cs="仿宋" w:hint="eastAsia"/>
            <w:lang w:eastAsia="zh-CN"/>
          </w:rPr>
          <w:t>(三)、进度安排注意事项</w:t>
        </w:r>
        <w:r>
          <w:tab/>
        </w:r>
        <w:r>
          <w:fldChar w:fldCharType="begin"/>
        </w:r>
        <w:r>
          <w:instrText xml:space="preserve"> PAGEREF _Toc8896 \h </w:instrText>
        </w:r>
        <w:r>
          <w:fldChar w:fldCharType="separate"/>
        </w:r>
        <w:r>
          <w:t>27</w:t>
        </w:r>
        <w:r>
          <w:fldChar w:fldCharType="end"/>
        </w:r>
      </w:hyperlink>
    </w:p>
    <w:p>
      <w:pPr>
        <w:pStyle w:val="TOC2"/>
        <w:tabs>
          <w:tab w:val="right" w:leader="dot" w:pos="8306"/>
        </w:tabs>
      </w:pPr>
      <w:hyperlink w:anchor="_Toc8430" w:history="1">
        <w:r>
          <w:rPr>
            <w:rFonts w:ascii="仿宋" w:eastAsia="仿宋" w:hAnsi="仿宋" w:cs="仿宋" w:hint="eastAsia"/>
            <w:lang w:eastAsia="zh-CN"/>
          </w:rPr>
          <w:t>(四)、人力资源配置</w:t>
        </w:r>
        <w:r>
          <w:tab/>
        </w:r>
        <w:r>
          <w:fldChar w:fldCharType="begin"/>
        </w:r>
        <w:r>
          <w:instrText xml:space="preserve"> PAGEREF _Toc8430 \h </w:instrText>
        </w:r>
        <w:r>
          <w:fldChar w:fldCharType="separate"/>
        </w:r>
        <w:r>
          <w:t>28</w:t>
        </w:r>
        <w:r>
          <w:fldChar w:fldCharType="end"/>
        </w:r>
      </w:hyperlink>
    </w:p>
    <w:p>
      <w:pPr>
        <w:pStyle w:val="TOC1"/>
        <w:tabs>
          <w:tab w:val="right" w:leader="dot" w:pos="8306"/>
        </w:tabs>
      </w:pPr>
      <w:hyperlink w:anchor="_Toc29943" w:history="1">
        <w:r>
          <w:rPr>
            <w:rFonts w:ascii="仿宋" w:eastAsia="仿宋" w:hAnsi="仿宋" w:cs="仿宋" w:hint="eastAsia"/>
            <w:lang w:eastAsia="zh-CN"/>
          </w:rPr>
          <w:t>十、蔬菜加工品项目风险管理</w:t>
        </w:r>
        <w:r>
          <w:tab/>
        </w:r>
        <w:r>
          <w:fldChar w:fldCharType="begin"/>
        </w:r>
        <w:r>
          <w:instrText xml:space="preserve"> PAGEREF _Toc29943 \h </w:instrText>
        </w:r>
        <w:r>
          <w:fldChar w:fldCharType="separate"/>
        </w:r>
        <w:r>
          <w:t>29</w:t>
        </w:r>
        <w:r>
          <w:fldChar w:fldCharType="end"/>
        </w:r>
      </w:hyperlink>
    </w:p>
    <w:p>
      <w:pPr>
        <w:pStyle w:val="TOC2"/>
        <w:tabs>
          <w:tab w:val="right" w:leader="dot" w:pos="8306"/>
        </w:tabs>
      </w:pPr>
      <w:hyperlink w:anchor="_Toc9807" w:history="1">
        <w:r>
          <w:rPr>
            <w:rFonts w:ascii="仿宋" w:eastAsia="仿宋" w:hAnsi="仿宋" w:cs="仿宋" w:hint="eastAsia"/>
            <w:lang w:eastAsia="zh-CN"/>
          </w:rPr>
          <w:t>(一)、风险识别与评估</w:t>
        </w:r>
        <w:r>
          <w:tab/>
        </w:r>
        <w:r>
          <w:fldChar w:fldCharType="begin"/>
        </w:r>
        <w:r>
          <w:instrText xml:space="preserve"> PAGEREF _Toc9807 \h </w:instrText>
        </w:r>
        <w:r>
          <w:fldChar w:fldCharType="separate"/>
        </w:r>
        <w:r>
          <w:t>29</w:t>
        </w:r>
        <w:r>
          <w:fldChar w:fldCharType="end"/>
        </w:r>
      </w:hyperlink>
    </w:p>
    <w:p>
      <w:pPr>
        <w:pStyle w:val="TOC2"/>
        <w:tabs>
          <w:tab w:val="right" w:leader="dot" w:pos="8306"/>
        </w:tabs>
      </w:pPr>
      <w:hyperlink w:anchor="_Toc32351" w:history="1">
        <w:r>
          <w:rPr>
            <w:rFonts w:ascii="仿宋" w:eastAsia="仿宋" w:hAnsi="仿宋" w:cs="仿宋" w:hint="eastAsia"/>
            <w:lang w:eastAsia="zh-CN"/>
          </w:rPr>
          <w:t>(二)、风险应对策略</w:t>
        </w:r>
        <w:r>
          <w:tab/>
        </w:r>
        <w:r>
          <w:fldChar w:fldCharType="begin"/>
        </w:r>
        <w:r>
          <w:instrText xml:space="preserve"> PAGEREF _Toc32351 \h </w:instrText>
        </w:r>
        <w:r>
          <w:fldChar w:fldCharType="separate"/>
        </w:r>
        <w:r>
          <w:t>30</w:t>
        </w:r>
        <w:r>
          <w:fldChar w:fldCharType="end"/>
        </w:r>
      </w:hyperlink>
    </w:p>
    <w:p>
      <w:pPr>
        <w:pStyle w:val="TOC2"/>
        <w:tabs>
          <w:tab w:val="right" w:leader="dot" w:pos="8306"/>
        </w:tabs>
      </w:pPr>
      <w:hyperlink w:anchor="_Toc5269" w:history="1">
        <w:r>
          <w:rPr>
            <w:rFonts w:ascii="仿宋" w:eastAsia="仿宋" w:hAnsi="仿宋" w:cs="仿宋" w:hint="eastAsia"/>
            <w:lang w:eastAsia="zh-CN"/>
          </w:rPr>
          <w:t>(三)、风险监控与控制</w:t>
        </w:r>
        <w:r>
          <w:tab/>
        </w:r>
        <w:r>
          <w:fldChar w:fldCharType="begin"/>
        </w:r>
        <w:r>
          <w:instrText xml:space="preserve"> PAGEREF _Toc5269 \h </w:instrText>
        </w:r>
        <w:r>
          <w:fldChar w:fldCharType="separate"/>
        </w:r>
        <w:r>
          <w:t>32</w:t>
        </w:r>
        <w:r>
          <w:fldChar w:fldCharType="end"/>
        </w:r>
      </w:hyperlink>
    </w:p>
    <w:p>
      <w:pPr>
        <w:pStyle w:val="TOC1"/>
        <w:tabs>
          <w:tab w:val="right" w:leader="dot" w:pos="8306"/>
        </w:tabs>
      </w:pPr>
      <w:hyperlink w:anchor="_Toc3762" w:history="1">
        <w:r>
          <w:rPr>
            <w:rFonts w:ascii="仿宋" w:eastAsia="仿宋" w:hAnsi="仿宋" w:cs="仿宋" w:hint="eastAsia"/>
            <w:lang w:eastAsia="zh-CN"/>
          </w:rPr>
          <w:t>十一、蔬菜加工品项目投资规划</w:t>
        </w:r>
        <w:r>
          <w:tab/>
        </w:r>
        <w:r>
          <w:fldChar w:fldCharType="begin"/>
        </w:r>
        <w:r>
          <w:instrText xml:space="preserve"> PAGEREF _Toc3762 \h </w:instrText>
        </w:r>
        <w:r>
          <w:fldChar w:fldCharType="separate"/>
        </w:r>
        <w:r>
          <w:t>33</w:t>
        </w:r>
        <w:r>
          <w:fldChar w:fldCharType="end"/>
        </w:r>
      </w:hyperlink>
    </w:p>
    <w:p>
      <w:pPr>
        <w:pStyle w:val="TOC2"/>
        <w:tabs>
          <w:tab w:val="right" w:leader="dot" w:pos="8306"/>
        </w:tabs>
      </w:pPr>
      <w:hyperlink w:anchor="_Toc25164" w:history="1">
        <w:r>
          <w:rPr>
            <w:rFonts w:ascii="仿宋" w:eastAsia="仿宋" w:hAnsi="仿宋" w:cs="仿宋" w:hint="eastAsia"/>
            <w:lang w:eastAsia="zh-CN"/>
          </w:rPr>
          <w:t>(一)、蔬菜加工品项目总投资估算</w:t>
        </w:r>
        <w:r>
          <w:tab/>
        </w:r>
        <w:r>
          <w:fldChar w:fldCharType="begin"/>
        </w:r>
        <w:r>
          <w:instrText xml:space="preserve"> PAGEREF _Toc25164 \h </w:instrText>
        </w:r>
        <w:r>
          <w:fldChar w:fldCharType="separate"/>
        </w:r>
        <w:r>
          <w:t>33</w:t>
        </w:r>
        <w:r>
          <w:fldChar w:fldCharType="end"/>
        </w:r>
      </w:hyperlink>
    </w:p>
    <w:p>
      <w:pPr>
        <w:pStyle w:val="TOC2"/>
        <w:tabs>
          <w:tab w:val="right" w:leader="dot" w:pos="8306"/>
        </w:tabs>
      </w:pPr>
      <w:hyperlink w:anchor="_Toc31007" w:history="1">
        <w:r>
          <w:rPr>
            <w:rFonts w:ascii="仿宋" w:eastAsia="仿宋" w:hAnsi="仿宋" w:cs="仿宋" w:hint="eastAsia"/>
            <w:lang w:eastAsia="zh-CN"/>
          </w:rPr>
          <w:t>(二)、资金筹措</w:t>
        </w:r>
        <w:r>
          <w:tab/>
        </w:r>
        <w:r>
          <w:fldChar w:fldCharType="begin"/>
        </w:r>
        <w:r>
          <w:instrText xml:space="preserve"> PAGEREF _Toc31007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04" w:history="1">
        <w:r>
          <w:rPr>
            <w:rFonts w:ascii="仿宋" w:eastAsia="仿宋" w:hAnsi="仿宋" w:cs="仿宋" w:hint="eastAsia"/>
            <w:lang w:eastAsia="zh-CN"/>
          </w:rPr>
          <w:t>十二、蔬菜加工品项目技术管理</w:t>
        </w:r>
        <w:r>
          <w:tab/>
        </w:r>
        <w:r>
          <w:fldChar w:fldCharType="begin"/>
        </w:r>
        <w:r>
          <w:instrText xml:space="preserve"> PAGEREF _Toc14704 \h </w:instrText>
        </w:r>
        <w:r>
          <w:fldChar w:fldCharType="separate"/>
        </w:r>
        <w:r>
          <w:t>35</w:t>
        </w:r>
        <w:r>
          <w:fldChar w:fldCharType="end"/>
        </w:r>
      </w:hyperlink>
    </w:p>
    <w:p>
      <w:pPr>
        <w:pStyle w:val="TOC2"/>
        <w:tabs>
          <w:tab w:val="right" w:leader="dot" w:pos="8306"/>
        </w:tabs>
      </w:pPr>
      <w:hyperlink w:anchor="_Toc32020" w:history="1">
        <w:r>
          <w:rPr>
            <w:rFonts w:ascii="仿宋" w:eastAsia="仿宋" w:hAnsi="仿宋" w:cs="仿宋" w:hint="eastAsia"/>
            <w:lang w:eastAsia="zh-CN"/>
          </w:rPr>
          <w:t>(一)、技术方案选用方向</w:t>
        </w:r>
        <w:r>
          <w:tab/>
        </w:r>
        <w:r>
          <w:fldChar w:fldCharType="begin"/>
        </w:r>
        <w:r>
          <w:instrText xml:space="preserve"> PAGEREF _Toc32020 \h </w:instrText>
        </w:r>
        <w:r>
          <w:fldChar w:fldCharType="separate"/>
        </w:r>
        <w:r>
          <w:t>35</w:t>
        </w:r>
        <w:r>
          <w:fldChar w:fldCharType="end"/>
        </w:r>
      </w:hyperlink>
    </w:p>
    <w:p>
      <w:pPr>
        <w:pStyle w:val="TOC2"/>
        <w:tabs>
          <w:tab w:val="right" w:leader="dot" w:pos="8306"/>
        </w:tabs>
      </w:pPr>
      <w:hyperlink w:anchor="_Toc11152" w:history="1">
        <w:r>
          <w:rPr>
            <w:rFonts w:ascii="仿宋" w:eastAsia="仿宋" w:hAnsi="仿宋" w:cs="仿宋" w:hint="eastAsia"/>
            <w:lang w:eastAsia="zh-CN"/>
          </w:rPr>
          <w:t>(二)、工艺技术方案选用原则</w:t>
        </w:r>
        <w:r>
          <w:tab/>
        </w:r>
        <w:r>
          <w:fldChar w:fldCharType="begin"/>
        </w:r>
        <w:r>
          <w:instrText xml:space="preserve"> PAGEREF _Toc11152 \h </w:instrText>
        </w:r>
        <w:r>
          <w:fldChar w:fldCharType="separate"/>
        </w:r>
        <w:r>
          <w:t>37</w:t>
        </w:r>
        <w:r>
          <w:fldChar w:fldCharType="end"/>
        </w:r>
      </w:hyperlink>
    </w:p>
    <w:p>
      <w:pPr>
        <w:pStyle w:val="TOC2"/>
        <w:tabs>
          <w:tab w:val="right" w:leader="dot" w:pos="8306"/>
        </w:tabs>
      </w:pPr>
      <w:hyperlink w:anchor="_Toc24150" w:history="1">
        <w:r>
          <w:rPr>
            <w:rFonts w:ascii="仿宋" w:eastAsia="仿宋" w:hAnsi="仿宋" w:cs="仿宋" w:hint="eastAsia"/>
            <w:lang w:eastAsia="zh-CN"/>
          </w:rPr>
          <w:t>(三)、工艺技术方案要求</w:t>
        </w:r>
        <w:r>
          <w:tab/>
        </w:r>
        <w:r>
          <w:fldChar w:fldCharType="begin"/>
        </w:r>
        <w:r>
          <w:instrText xml:space="preserve"> PAGEREF _Toc24150 \h </w:instrText>
        </w:r>
        <w:r>
          <w:fldChar w:fldCharType="separate"/>
        </w:r>
        <w:r>
          <w:t>39</w:t>
        </w:r>
        <w:r>
          <w:fldChar w:fldCharType="end"/>
        </w:r>
      </w:hyperlink>
    </w:p>
    <w:p>
      <w:pPr>
        <w:pStyle w:val="TOC1"/>
        <w:tabs>
          <w:tab w:val="right" w:leader="dot" w:pos="8306"/>
        </w:tabs>
      </w:pPr>
      <w:hyperlink w:anchor="_Toc19466" w:history="1">
        <w:r>
          <w:rPr>
            <w:rFonts w:ascii="仿宋" w:eastAsia="仿宋" w:hAnsi="仿宋" w:cs="仿宋" w:hint="eastAsia"/>
            <w:lang w:eastAsia="zh-CN"/>
          </w:rPr>
          <w:t>十三、蔬菜加工品项目实施时间节点</w:t>
        </w:r>
        <w:r>
          <w:tab/>
        </w:r>
        <w:r>
          <w:fldChar w:fldCharType="begin"/>
        </w:r>
        <w:r>
          <w:instrText xml:space="preserve"> PAGEREF _Toc19466 \h </w:instrText>
        </w:r>
        <w:r>
          <w:fldChar w:fldCharType="separate"/>
        </w:r>
        <w:r>
          <w:t>41</w:t>
        </w:r>
        <w:r>
          <w:fldChar w:fldCharType="end"/>
        </w:r>
      </w:hyperlink>
    </w:p>
    <w:p>
      <w:pPr>
        <w:pStyle w:val="TOC2"/>
        <w:tabs>
          <w:tab w:val="right" w:leader="dot" w:pos="8306"/>
        </w:tabs>
      </w:pPr>
      <w:hyperlink w:anchor="_Toc28360" w:history="1">
        <w:r>
          <w:rPr>
            <w:rFonts w:ascii="仿宋" w:eastAsia="仿宋" w:hAnsi="仿宋" w:cs="仿宋" w:hint="eastAsia"/>
            <w:lang w:eastAsia="zh-CN"/>
          </w:rPr>
          <w:t>(一)、蔬菜加工品项目启动阶段时间节点</w:t>
        </w:r>
        <w:r>
          <w:tab/>
        </w:r>
        <w:r>
          <w:fldChar w:fldCharType="begin"/>
        </w:r>
        <w:r>
          <w:instrText xml:space="preserve"> PAGEREF _Toc28360 \h </w:instrText>
        </w:r>
        <w:r>
          <w:fldChar w:fldCharType="separate"/>
        </w:r>
        <w:r>
          <w:t>41</w:t>
        </w:r>
        <w:r>
          <w:fldChar w:fldCharType="end"/>
        </w:r>
      </w:hyperlink>
    </w:p>
    <w:p>
      <w:pPr>
        <w:pStyle w:val="TOC2"/>
        <w:tabs>
          <w:tab w:val="right" w:leader="dot" w:pos="8306"/>
        </w:tabs>
      </w:pPr>
      <w:hyperlink w:anchor="_Toc2348" w:history="1">
        <w:r>
          <w:rPr>
            <w:rFonts w:ascii="仿宋" w:eastAsia="仿宋" w:hAnsi="仿宋" w:cs="仿宋" w:hint="eastAsia"/>
            <w:lang w:eastAsia="zh-CN"/>
          </w:rPr>
          <w:t>(二)、蔬菜加工品项目执行阶段时间节点</w:t>
        </w:r>
        <w:r>
          <w:tab/>
        </w:r>
        <w:r>
          <w:fldChar w:fldCharType="begin"/>
        </w:r>
        <w:r>
          <w:instrText xml:space="preserve"> PAGEREF _Toc2348 \h </w:instrText>
        </w:r>
        <w:r>
          <w:fldChar w:fldCharType="separate"/>
        </w:r>
        <w:r>
          <w:t>42</w:t>
        </w:r>
        <w:r>
          <w:fldChar w:fldCharType="end"/>
        </w:r>
      </w:hyperlink>
    </w:p>
    <w:p>
      <w:pPr>
        <w:pStyle w:val="TOC2"/>
        <w:tabs>
          <w:tab w:val="right" w:leader="dot" w:pos="8306"/>
        </w:tabs>
      </w:pPr>
      <w:hyperlink w:anchor="_Toc8089" w:history="1">
        <w:r>
          <w:rPr>
            <w:rFonts w:ascii="仿宋" w:eastAsia="仿宋" w:hAnsi="仿宋" w:cs="仿宋" w:hint="eastAsia"/>
            <w:lang w:eastAsia="zh-CN"/>
          </w:rPr>
          <w:t>(三)、蔬菜加工品项目完成阶段时间节点</w:t>
        </w:r>
        <w:r>
          <w:tab/>
        </w:r>
        <w:r>
          <w:fldChar w:fldCharType="begin"/>
        </w:r>
        <w:r>
          <w:instrText xml:space="preserve"> PAGEREF _Toc8089 \h </w:instrText>
        </w:r>
        <w:r>
          <w:fldChar w:fldCharType="separate"/>
        </w:r>
        <w:r>
          <w:t>43</w:t>
        </w:r>
        <w:r>
          <w:fldChar w:fldCharType="end"/>
        </w:r>
      </w:hyperlink>
    </w:p>
    <w:p>
      <w:pPr>
        <w:pStyle w:val="TOC1"/>
        <w:tabs>
          <w:tab w:val="right" w:leader="dot" w:pos="8306"/>
        </w:tabs>
      </w:pPr>
      <w:hyperlink w:anchor="_Toc9012" w:history="1">
        <w:r>
          <w:rPr>
            <w:rFonts w:ascii="仿宋" w:eastAsia="仿宋" w:hAnsi="仿宋" w:cs="仿宋" w:hint="eastAsia"/>
            <w:lang w:eastAsia="zh-CN"/>
          </w:rPr>
          <w:t>十四、质量管理体系</w:t>
        </w:r>
        <w:r>
          <w:tab/>
        </w:r>
        <w:r>
          <w:fldChar w:fldCharType="begin"/>
        </w:r>
        <w:r>
          <w:instrText xml:space="preserve"> PAGEREF _Toc9012 \h </w:instrText>
        </w:r>
        <w:r>
          <w:fldChar w:fldCharType="separate"/>
        </w:r>
        <w:r>
          <w:t>44</w:t>
        </w:r>
        <w:r>
          <w:fldChar w:fldCharType="end"/>
        </w:r>
      </w:hyperlink>
    </w:p>
    <w:p>
      <w:pPr>
        <w:pStyle w:val="TOC2"/>
        <w:tabs>
          <w:tab w:val="right" w:leader="dot" w:pos="8306"/>
        </w:tabs>
      </w:pPr>
      <w:hyperlink w:anchor="_Toc7343" w:history="1">
        <w:r>
          <w:rPr>
            <w:rFonts w:ascii="仿宋" w:eastAsia="仿宋" w:hAnsi="仿宋" w:cs="仿宋" w:hint="eastAsia"/>
            <w:lang w:eastAsia="zh-CN"/>
          </w:rPr>
          <w:t>(一)、质量目标与方针</w:t>
        </w:r>
        <w:r>
          <w:tab/>
        </w:r>
        <w:r>
          <w:fldChar w:fldCharType="begin"/>
        </w:r>
        <w:r>
          <w:instrText xml:space="preserve"> PAGEREF _Toc7343 \h </w:instrText>
        </w:r>
        <w:r>
          <w:fldChar w:fldCharType="separate"/>
        </w:r>
        <w:r>
          <w:t>44</w:t>
        </w:r>
        <w:r>
          <w:fldChar w:fldCharType="end"/>
        </w:r>
      </w:hyperlink>
    </w:p>
    <w:p>
      <w:pPr>
        <w:pStyle w:val="TOC2"/>
        <w:tabs>
          <w:tab w:val="right" w:leader="dot" w:pos="8306"/>
        </w:tabs>
      </w:pPr>
      <w:hyperlink w:anchor="_Toc22666" w:history="1">
        <w:r>
          <w:rPr>
            <w:rFonts w:ascii="仿宋" w:eastAsia="仿宋" w:hAnsi="仿宋" w:cs="仿宋" w:hint="eastAsia"/>
            <w:lang w:eastAsia="zh-CN"/>
          </w:rPr>
          <w:t>(二)、质量管理责任</w:t>
        </w:r>
        <w:r>
          <w:tab/>
        </w:r>
        <w:r>
          <w:fldChar w:fldCharType="begin"/>
        </w:r>
        <w:r>
          <w:instrText xml:space="preserve"> PAGEREF _Toc22666 \h </w:instrText>
        </w:r>
        <w:r>
          <w:fldChar w:fldCharType="separate"/>
        </w:r>
        <w:r>
          <w:t>45</w:t>
        </w:r>
        <w:r>
          <w:fldChar w:fldCharType="end"/>
        </w:r>
      </w:hyperlink>
    </w:p>
    <w:p>
      <w:pPr>
        <w:pStyle w:val="TOC2"/>
        <w:tabs>
          <w:tab w:val="right" w:leader="dot" w:pos="8306"/>
        </w:tabs>
      </w:pPr>
      <w:hyperlink w:anchor="_Toc19586" w:history="1">
        <w:r>
          <w:rPr>
            <w:rFonts w:ascii="仿宋" w:eastAsia="仿宋" w:hAnsi="仿宋" w:cs="仿宋" w:hint="eastAsia"/>
            <w:lang w:eastAsia="zh-CN"/>
          </w:rPr>
          <w:t>(三)、质量管理体系文件</w:t>
        </w:r>
        <w:r>
          <w:tab/>
        </w:r>
        <w:r>
          <w:fldChar w:fldCharType="begin"/>
        </w:r>
        <w:r>
          <w:instrText xml:space="preserve"> PAGEREF _Toc19586 \h </w:instrText>
        </w:r>
        <w:r>
          <w:fldChar w:fldCharType="separate"/>
        </w:r>
        <w:r>
          <w:t>47</w:t>
        </w:r>
        <w:r>
          <w:fldChar w:fldCharType="end"/>
        </w:r>
      </w:hyperlink>
    </w:p>
    <w:p>
      <w:pPr>
        <w:pStyle w:val="TOC2"/>
        <w:tabs>
          <w:tab w:val="right" w:leader="dot" w:pos="8306"/>
        </w:tabs>
      </w:pPr>
      <w:hyperlink w:anchor="_Toc22705" w:history="1">
        <w:r>
          <w:rPr>
            <w:rFonts w:ascii="仿宋" w:eastAsia="仿宋" w:hAnsi="仿宋" w:cs="仿宋" w:hint="eastAsia"/>
            <w:lang w:eastAsia="zh-CN"/>
          </w:rPr>
          <w:t>(四)、质量培训与教育</w:t>
        </w:r>
        <w:r>
          <w:tab/>
        </w:r>
        <w:r>
          <w:fldChar w:fldCharType="begin"/>
        </w:r>
        <w:r>
          <w:instrText xml:space="preserve"> PAGEREF _Toc22705 \h </w:instrText>
        </w:r>
        <w:r>
          <w:fldChar w:fldCharType="separate"/>
        </w:r>
        <w:r>
          <w:t>49</w:t>
        </w:r>
        <w:r>
          <w:fldChar w:fldCharType="end"/>
        </w:r>
      </w:hyperlink>
    </w:p>
    <w:p>
      <w:pPr>
        <w:pStyle w:val="TOC2"/>
        <w:tabs>
          <w:tab w:val="right" w:leader="dot" w:pos="8306"/>
        </w:tabs>
      </w:pPr>
      <w:hyperlink w:anchor="_Toc8139" w:history="1">
        <w:r>
          <w:rPr>
            <w:rFonts w:ascii="仿宋" w:eastAsia="仿宋" w:hAnsi="仿宋" w:cs="仿宋" w:hint="eastAsia"/>
            <w:lang w:eastAsia="zh-CN"/>
          </w:rPr>
          <w:t>(五)、质量审核与评价</w:t>
        </w:r>
        <w:r>
          <w:tab/>
        </w:r>
        <w:r>
          <w:fldChar w:fldCharType="begin"/>
        </w:r>
        <w:r>
          <w:instrText xml:space="preserve"> PAGEREF _Toc8139 \h </w:instrText>
        </w:r>
        <w:r>
          <w:fldChar w:fldCharType="separate"/>
        </w:r>
        <w:r>
          <w:t>50</w:t>
        </w:r>
        <w:r>
          <w:fldChar w:fldCharType="end"/>
        </w:r>
      </w:hyperlink>
    </w:p>
    <w:p>
      <w:pPr>
        <w:pStyle w:val="TOC2"/>
        <w:tabs>
          <w:tab w:val="right" w:leader="dot" w:pos="8306"/>
        </w:tabs>
      </w:pPr>
      <w:hyperlink w:anchor="_Toc23481" w:history="1">
        <w:r>
          <w:rPr>
            <w:rFonts w:ascii="仿宋" w:eastAsia="仿宋" w:hAnsi="仿宋" w:cs="仿宋" w:hint="eastAsia"/>
            <w:lang w:eastAsia="zh-CN"/>
          </w:rPr>
          <w:t>(六)、不符合与纠正措施</w:t>
        </w:r>
        <w:r>
          <w:tab/>
        </w:r>
        <w:r>
          <w:fldChar w:fldCharType="begin"/>
        </w:r>
        <w:r>
          <w:instrText xml:space="preserve"> PAGEREF _Toc23481 \h </w:instrText>
        </w:r>
        <w:r>
          <w:fldChar w:fldCharType="separate"/>
        </w:r>
        <w:r>
          <w:t>51</w:t>
        </w:r>
        <w:r>
          <w:fldChar w:fldCharType="end"/>
        </w:r>
      </w:hyperlink>
    </w:p>
    <w:p>
      <w:pPr>
        <w:pStyle w:val="TOC1"/>
        <w:tabs>
          <w:tab w:val="right" w:leader="dot" w:pos="8306"/>
        </w:tabs>
      </w:pPr>
      <w:hyperlink w:anchor="_Toc14257" w:history="1">
        <w:r>
          <w:rPr>
            <w:rFonts w:ascii="仿宋" w:eastAsia="仿宋" w:hAnsi="仿宋" w:cs="仿宋" w:hint="eastAsia"/>
            <w:lang w:eastAsia="zh-CN"/>
          </w:rPr>
          <w:t>十五、营销与推广策略</w:t>
        </w:r>
        <w:r>
          <w:tab/>
        </w:r>
        <w:r>
          <w:fldChar w:fldCharType="begin"/>
        </w:r>
        <w:r>
          <w:instrText xml:space="preserve"> PAGEREF _Toc14257 \h </w:instrText>
        </w:r>
        <w:r>
          <w:fldChar w:fldCharType="separate"/>
        </w:r>
        <w:r>
          <w:t>52</w:t>
        </w:r>
        <w:r>
          <w:fldChar w:fldCharType="end"/>
        </w:r>
      </w:hyperlink>
    </w:p>
    <w:p>
      <w:pPr>
        <w:pStyle w:val="TOC2"/>
        <w:tabs>
          <w:tab w:val="right" w:leader="dot" w:pos="8306"/>
        </w:tabs>
      </w:pPr>
      <w:hyperlink w:anchor="_Toc27187" w:history="1">
        <w:r>
          <w:rPr>
            <w:rFonts w:ascii="仿宋" w:eastAsia="仿宋" w:hAnsi="仿宋" w:cs="仿宋" w:hint="eastAsia"/>
            <w:lang w:eastAsia="zh-CN"/>
          </w:rPr>
          <w:t>(一)、产品/服务定位与特点</w:t>
        </w:r>
        <w:r>
          <w:tab/>
        </w:r>
        <w:r>
          <w:fldChar w:fldCharType="begin"/>
        </w:r>
        <w:r>
          <w:instrText xml:space="preserve"> PAGEREF _Toc27187 \h </w:instrText>
        </w:r>
        <w:r>
          <w:fldChar w:fldCharType="separate"/>
        </w:r>
        <w:r>
          <w:t>52</w:t>
        </w:r>
        <w:r>
          <w:fldChar w:fldCharType="end"/>
        </w:r>
      </w:hyperlink>
    </w:p>
    <w:p>
      <w:pPr>
        <w:pStyle w:val="TOC2"/>
        <w:tabs>
          <w:tab w:val="right" w:leader="dot" w:pos="8306"/>
        </w:tabs>
      </w:pPr>
      <w:hyperlink w:anchor="_Toc24156" w:history="1">
        <w:r>
          <w:rPr>
            <w:rFonts w:ascii="仿宋" w:eastAsia="仿宋" w:hAnsi="仿宋" w:cs="仿宋" w:hint="eastAsia"/>
            <w:lang w:eastAsia="zh-CN"/>
          </w:rPr>
          <w:t>(二)、市场定位与竞争分析</w:t>
        </w:r>
        <w:r>
          <w:tab/>
        </w:r>
        <w:r>
          <w:fldChar w:fldCharType="begin"/>
        </w:r>
        <w:r>
          <w:instrText xml:space="preserve"> PAGEREF _Toc24156 \h </w:instrText>
        </w:r>
        <w:r>
          <w:fldChar w:fldCharType="separate"/>
        </w:r>
        <w:r>
          <w:t>53</w:t>
        </w:r>
        <w:r>
          <w:fldChar w:fldCharType="end"/>
        </w:r>
      </w:hyperlink>
    </w:p>
    <w:p>
      <w:pPr>
        <w:pStyle w:val="TOC2"/>
        <w:tabs>
          <w:tab w:val="right" w:leader="dot" w:pos="8306"/>
        </w:tabs>
      </w:pPr>
      <w:hyperlink w:anchor="_Toc517" w:history="1">
        <w:r>
          <w:rPr>
            <w:rFonts w:ascii="仿宋" w:eastAsia="仿宋" w:hAnsi="仿宋" w:cs="仿宋" w:hint="eastAsia"/>
            <w:lang w:eastAsia="zh-CN"/>
          </w:rPr>
          <w:t>(三)、营销渠道与策略</w:t>
        </w:r>
        <w:r>
          <w:tab/>
        </w:r>
        <w:r>
          <w:fldChar w:fldCharType="begin"/>
        </w:r>
        <w:r>
          <w:instrText xml:space="preserve"> PAGEREF _Toc517 \h </w:instrText>
        </w:r>
        <w:r>
          <w:fldChar w:fldCharType="separate"/>
        </w:r>
        <w:r>
          <w:t>55</w:t>
        </w:r>
        <w:r>
          <w:fldChar w:fldCharType="end"/>
        </w:r>
      </w:hyperlink>
    </w:p>
    <w:p>
      <w:pPr>
        <w:pStyle w:val="TOC2"/>
        <w:tabs>
          <w:tab w:val="right" w:leader="dot" w:pos="8306"/>
        </w:tabs>
      </w:pPr>
      <w:hyperlink w:anchor="_Toc27921" w:history="1">
        <w:r>
          <w:rPr>
            <w:rFonts w:ascii="仿宋" w:eastAsia="仿宋" w:hAnsi="仿宋" w:cs="仿宋" w:hint="eastAsia"/>
            <w:lang w:eastAsia="zh-CN"/>
          </w:rPr>
          <w:t>(四)、推广与宣传活动</w:t>
        </w:r>
        <w:r>
          <w:tab/>
        </w:r>
        <w:r>
          <w:fldChar w:fldCharType="begin"/>
        </w:r>
        <w:r>
          <w:instrText xml:space="preserve"> PAGEREF _Toc27921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83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7339"/>
      <w:r>
        <w:rPr>
          <w:rFonts w:ascii="仿宋" w:eastAsia="仿宋" w:hAnsi="仿宋" w:cs="仿宋" w:hint="eastAsia"/>
          <w:lang w:eastAsia="zh-CN"/>
        </w:rPr>
        <w:t>(一)、蔬菜加工品行业分析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蔬菜加工品行业一直以来都是市场的关注焦点。行业内的发展趋势、竞争态势以及潜在机会都对蔬菜加工品项目的推进产生深远的影响。通过深入研究行业的整体概貌，我们将更好地理解行业的核心特征，为蔬菜加工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蔬菜加工品行业，技术一直是推动创新和发展的关键因素。我们将对当前技术趋势进行详尽分析，包括但不限于人工智能、大数据应用、先进制造技术等。这有助于蔬菜加工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蔬菜加工品项目成功的基础。我们将对主要竞争对手进行深入研究，包括其市场份额、产品特点、市场定位等。通过全面了解竞争对手的优势和劣势，蔬菜加工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3770"/>
      <w:r>
        <w:rPr>
          <w:rFonts w:ascii="仿宋" w:eastAsia="仿宋" w:hAnsi="仿宋" w:cs="仿宋" w:hint="eastAsia"/>
          <w:sz w:val="28"/>
          <w:lang w:eastAsia="zh-CN"/>
        </w:rPr>
        <w:t>(二)、蔬菜加工品市场分析预测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蔬菜加工品市场未来的增长趋势。这包括市场的整体规模、各细分领域的发展趋势等。蔬菜加工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蔬菜加工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蔬菜加工品项目实施过程中需要充分考虑的因素。我们将对市场风险进行全面评估，包括但不限于政策法规风险、市场竞争风险、技术变革风险等。通过对潜在风险的深入分析，蔬菜加工品项目可以制定相应的风险缓解策略，降低不确定性对蔬菜加工品项目的影响。</w:t>
      </w:r>
    </w:p>
    <w:p>
      <w:pPr>
        <w:pStyle w:val="Heading1"/>
        <w:ind w:firstLine="560" w:firstLineChars="200"/>
        <w:rPr>
          <w:rFonts w:ascii="仿宋" w:eastAsia="仿宋" w:hAnsi="仿宋" w:cs="仿宋" w:hint="eastAsia"/>
          <w:sz w:val="28"/>
          <w:lang w:eastAsia="zh-CN"/>
        </w:rPr>
      </w:pPr>
      <w:bookmarkStart w:id="5" w:name="_Toc20424"/>
      <w:r>
        <w:rPr>
          <w:rFonts w:ascii="仿宋" w:eastAsia="仿宋" w:hAnsi="仿宋" w:cs="仿宋" w:hint="eastAsia"/>
          <w:sz w:val="28"/>
          <w:lang w:eastAsia="zh-CN"/>
        </w:rPr>
        <w:t>二、蔬菜加工品项目概论</w:t>
      </w:r>
      <w:bookmarkEnd w:id="5"/>
    </w:p>
    <w:p>
      <w:pPr>
        <w:pStyle w:val="Heading2"/>
        <w:rPr>
          <w:rFonts w:ascii="仿宋" w:eastAsia="仿宋" w:hAnsi="仿宋" w:cs="仿宋" w:hint="eastAsia"/>
          <w:lang w:eastAsia="zh-CN"/>
        </w:rPr>
      </w:pPr>
      <w:bookmarkStart w:id="6" w:name="_Toc18237"/>
      <w:r>
        <w:rPr>
          <w:rFonts w:ascii="仿宋" w:eastAsia="仿宋" w:hAnsi="仿宋" w:cs="仿宋" w:hint="eastAsia"/>
          <w:lang w:eastAsia="zh-CN"/>
        </w:rPr>
        <w:t>(一)、蔬菜加工品项目概况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蔬菜加工品项目的起源追溯至对市场的深入洞察。市场的不断演变与变革为蔬菜加工品项目提供了难得的机遇。当前市场存在的需求缺口和变革的大环境共同构成了蔬菜加工品项目的背景。这个蔬菜加工品项目旨在充分利用市场机遇，填补行业中尚未满足的需求，为客户提供全新的解决方案。市场的变革和需求的增长使得这个蔬菜加工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蔬菜加工品项目名称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蔬菜加工品项目正式命名为蔬菜加工品。这个名称不仅仅是一个标识，更代表了蔬菜加工品项目的核心理念和愿景。它蕴含着蔬菜加工品项目所要解决问题的关键字，具有强烈的表达和辨识度，为蔬菜加工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蔬菜加工品项目目标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蔬菜加工品项目的核心目标是提供一种全新、高效的解决方案，满足客户日益增长的需求。蔬菜加工品项目追求的不仅仅是满足市场需求，更是在市场中获得卓越的竞争优势。通过不断提升产品或服务的质量和创新水平，蔬菜加工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蔬菜加工品项目范围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蔬菜加工品项目全面涵盖了产品研发、制造、市场推广和售后服务，确保从产品设计到最终用户体验的全方位关注。这一全面的蔬菜加工品项目范围是为了确保蔬菜加工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蔬菜加工品项目时间表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蔬菜加工品项目计划在未来18个月内完成，包括研发、测试、市场试点和正式推出等不同阶段。这个时间表的合理设计是为了确保蔬菜加工品项目各个阶段的顺利推进，以便按时交付高质量的成果。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蔬菜加工品项目预算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蔬菜加工品项目总预算估算为XX百万美元，主要分配在研发、市场推广、人员培训和运营等方面。这一充足的预算为蔬菜加工品项目提供了充足的资源，确保蔬菜加工品项目在各个方面都能取得优异的表现。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蔬菜加工品项目风险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蔬菜加工品项目可能面临的风险包括市场接受度低、技术难题、竞争激烈等。蔬菜加工品项目团队已经制定了相应的风险应对计划，通过前瞻性的风险管理，确保蔬菜加工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蔬菜加工品项目团队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蔬菜加工品项目汇聚了一支经验丰富、多领域专业素养的核心团队，确保蔬菜加工品项目在各个方面都能拥有高水平的执行力。团队的协同作战是蔬菜加工品项目成功的关键因素之一。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蔬菜加工品项目背景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蔬菜加工品项目的背景根植于市场对更高效、创新产品的渴望，同时也受到科技发展对行业格局的深刻改变的影响。这为蔬菜加工品项目提供了广阔的发展空间和市场需求。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蔬菜加工品项目现状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截至目前，蔬菜加工品项目已完成市场调研和技术验证，取得了初步的成功。这为蔬菜加工品项目在未来的发展奠定了坚实的基础，为更远大的目标打下了坚实的基石。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8689"/>
      <w:r>
        <w:rPr>
          <w:rFonts w:ascii="仿宋" w:eastAsia="仿宋" w:hAnsi="仿宋" w:cs="仿宋" w:hint="eastAsia"/>
          <w:sz w:val="28"/>
          <w:lang w:eastAsia="zh-CN"/>
        </w:rPr>
        <w:t>(二)、蔬菜加工品项目目标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keyword》蔬菜加工品项目首要业务目标是在市场中占据有利地位，实现产品/服务的成功推广和销售。通过不断提升产品质量、创新性，蔬菜加工品项目追求成为行业中的领导者，赢得更多客户的青睐。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在科技迅速发展的时代，蔬菜加工品项目着眼于技术创新。通过持续的研发和技术升级，蔬菜加工品项目旨在推出更具创新性的产品或服务，以满足市场对新鲜、先进解决方案的需求。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为了建立可持续的客户关系，蔬菜加工品项目设定了客户满意度目标。通过提供卓越的产品质量和优质的客户服务，蔬菜加工品项目追求赢得客户的信任和忠诚度，确保他们的满意度达到行业领先水平。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蔬菜加工品项目注重社会责任和可持续发展。通过实施环保、社会责任蔬菜加工品项目，蔬菜加工品项目致力于在经济发展的同时保护环境，促进社会公平，实现可持续经营。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蔬菜加工品项目的团队是实现目标的核心驱动力。因此，蔬菜加工品项目设定了团队发展目标，包括提升团队成员的专业技能、培养领导力，以及搭建协同高效的团队工作氛围。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093"/>
      <w:r>
        <w:rPr>
          <w:rFonts w:ascii="仿宋" w:eastAsia="仿宋" w:hAnsi="仿宋" w:cs="仿宋" w:hint="eastAsia"/>
          <w:sz w:val="28"/>
          <w:lang w:eastAsia="zh-CN"/>
        </w:rPr>
        <w:t>(三)、蔬菜加工品项目提出的理由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蔬菜加工品项目提出的理由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蔬菜加工品项目的提出源于对市场机遇的深刻洞察。当前市场中存在的需求缺口和行业发展趋势表明，有巨大的商业机会等待被开发。通过准确捕捉市场机遇，蔬菜加工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蔬菜加工品项目的理念基于对技术创新的信仰。通过持续的研发和技术投入，蔬菜加工品项目有望推出更具创新性的产品或服务。在科技飞速发展的当下，蔬菜加工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蔬菜加工品项目的提出是为了增强企业的行业竞争力。通过提升产品或服务的质量和独特性，蔬菜加工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蔬菜加工品项目响应了消费者需求的变化。随着社会和科技的不断发展，消费者对产品和服务的需求也在发生变化。通过深入了解并及时回应消费者的新需求，蔬菜加工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蔬菜加工品项目的提出是企业战略发展规划的一部分。在面对日益激烈的市场竞争和不断变化的商业环境中，蔬菜加工品项目作为企业战略的一环，旨在为企业开辟新的增长领域，巩固企业在行业中的地位。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蔬菜加工品项目的提出不仅仅是基于商业考量，还注重社会责任。通过推出环保、社会责任等方面的蔬菜加工品项目，蔬菜加工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蔬菜加工品项目的提出反映了对利益相关者期望的关注。包括客户、员工、投资者等利益相关者在企业发展中都有着各自的期望，蔬菜加工品项目力求在满足这些期望的同时，取得更大的共赢。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917"/>
      <w:r>
        <w:rPr>
          <w:rFonts w:ascii="仿宋" w:eastAsia="仿宋" w:hAnsi="仿宋" w:cs="仿宋" w:hint="eastAsia"/>
          <w:sz w:val="28"/>
          <w:lang w:eastAsia="zh-CN"/>
        </w:rPr>
        <w:t>(四)、蔬菜加工品项目意义</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在实施蔬菜加工品项目的过程中，我们不仅仅是在追逐商业成功，更是为企业和社会的多个层面创造了深远的意义。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蔬菜加工品项目的首要意义在于提升企业的市场竞争力。通过持续的创新和对产品质量的高标准要求，蔬菜加工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蔬菜加工品项目的推进将促使行业技术水平的提升。通过引入先进技术和创新性解决方案，蔬菜加工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蔬菜加工品项目不仅创造了大量就业机会，提高了就业水平，还注重社会责任和环保。通过参与社会公益事业和推动环保蔬菜加工品项目，蔬菜加工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综合而言，蔬菜加工品项目意义重大，不仅推动了企业的发展，也为行业和社会的进步贡献了积极力量。这是一个全面而深刻的影响，将在未来产生可持续的正面效应。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9777"/>
      <w:r>
        <w:rPr>
          <w:rFonts w:ascii="仿宋" w:eastAsia="仿宋" w:hAnsi="仿宋" w:cs="仿宋" w:hint="eastAsia"/>
          <w:sz w:val="28"/>
          <w:lang w:eastAsia="zh-CN"/>
        </w:rPr>
        <w:t>(五)、蔬菜加工品项目背景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在当今迅猛发展的商业环境中，蔬菜加工品项目的动因根植于对多方面因素的审慎考量。这个蔬菜加工品项目的提出并非孤立的决策，而是对企业所处背景深入思考的产物。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蔬菜加工品项目背后的首要原因。科技的迅速发展和全球市场的快速变化使得企业必须灵活应对。蔬菜加工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竞争的激烈程度也是蔬菜加工品项目背景中不可忽视的一环。企业需要在激烈竞争中脱颖而出，为此，蔬菜加工品项目致力于打破常规，提供独特的价值主张，以吸引客户并确保市场份额的增长。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技术的迅速发展为企业带来了机遇与挑战。作为蔬菜加工品项目启动的背景之一，对新兴技术的应用将有助于提升企业的技术水平，使其在不断演进的商业环境中保持竞争优势。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此外，社会对企业责任的期望也在逐渐升高。蔬菜加工品项目充分融入了社会责任的理念，通过可持续经营和社会公益蔬菜加工品项目，企图为社会贡献一份力量，在商业成功的同时关注社会价值。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6752"/>
      <w:r>
        <w:rPr>
          <w:rFonts w:ascii="仿宋" w:eastAsia="仿宋" w:hAnsi="仿宋" w:cs="仿宋" w:hint="eastAsia"/>
          <w:sz w:val="28"/>
          <w:lang w:eastAsia="zh-CN"/>
        </w:rPr>
        <w:t>三、蔬菜加工品项目危机管理</w:t>
      </w:r>
      <w:bookmarkEnd w:id="11"/>
    </w:p>
    <w:p>
      <w:pPr>
        <w:pStyle w:val="Heading2"/>
        <w:rPr>
          <w:rFonts w:ascii="仿宋" w:eastAsia="仿宋" w:hAnsi="仿宋" w:cs="仿宋" w:hint="eastAsia"/>
          <w:lang w:eastAsia="zh-CN"/>
        </w:rPr>
      </w:pPr>
      <w:bookmarkStart w:id="12" w:name="_Toc11044"/>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蔬菜加工品项目危机管理中，危机预警与识别是确保蔬菜加工品项目稳健运行的核心步骤。通过建立全面的监测机制，蔬菜加工品项目团队旨在及时发现和理解潜在的风险和危机因素，以便采取及时的预防和应对措施，确保蔬菜加工品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首先，通过深入的风险评估，蔬菜加工品项目团队全面分析了整个蔬菜加工品项目和各个阶段可能存在的威胁。这包括准确评估每个潜在风险的发生概率和可能影响的程度，为后续危机预警提供了有力支持。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蔬菜加工品项目团队着重于明确定义蔬菜加工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蔬菜加工品项目进展的持续监控，团队能够及时发现潜在问题并作出迅速反应。蔬菜加工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在这一阶段，团队的专业素养和反应速度将发挥至关重要的作用，以确保潜在危机能够在初期得到有效的处理，最大程度地减轻负面影响。通过危机预警与识别，蔬菜加工品项目得以更有序、可控地推进。</w:t>
      </w:r>
    </w:p>
    <w:p>
      <w:pPr>
        <w:pStyle w:val="Heading2"/>
        <w:ind w:firstLine="560" w:firstLineChars="200"/>
        <w:rPr>
          <w:rFonts w:ascii="仿宋" w:eastAsia="仿宋" w:hAnsi="仿宋" w:cs="仿宋" w:hint="eastAsia"/>
          <w:sz w:val="28"/>
          <w:lang w:eastAsia="zh-CN"/>
        </w:rPr>
      </w:pPr>
      <w:bookmarkStart w:id="13" w:name="_Toc22545"/>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在危机发生时，蔬菜加工品项目团队立即行动，成立了应急小组。该小组的任务是迅速制定并实施紧急应对措施，以最小化潜在损失。以下是采取的主要措施：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暂停蔬菜加工品项目进度：为遏制危机蔓延，蔬菜加工品项目暂时停止进行，以便全面评估当前状况。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资源重新分配：重新评估蔬菜加工品项目资源的分配，确保最大限度地减小损失。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实时沟通：与关键利益相关者建立实时沟通机制，向他们传递蔬菜加工品项目危机的实际状况，保障蔬菜加工品项目核心利益。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在紧急应对的同时，蔬菜加工品项目团队强调了团队协作和有效沟通的重要性。以下是团队协作的关键举措：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信息共享机制：建立了信息共享平台，确保团队成员能够及时获取蔬菜加工品项目危机的实时信息。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领导者沟通：蔬菜加工品项目领导者通过定期会议和即时沟通工具，指导团队应对危机，保持团队稳定运行。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随着危机得到初步控制，蔬菜加工品项目团队转向制定恢复计划，以确保蔬菜加工品项目能够从中迅速恢复。主要恢复计划包括：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修复受损的进度计划：重新评估蔬菜加工品项目进度，制定修复计划，确保蔬菜加工品项目尽快回归正常进程。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重新调整资源分配：优化资源分配，确保蔬菜加工品项目在有限资源下高效运转。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风险管理机制加强：对蔬菜加工品项目风险进行全面评估，制定更强化的风险管理策略，以预防未来可能的危机。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5213"/>
      <w:r>
        <w:rPr>
          <w:rFonts w:ascii="仿宋" w:eastAsia="仿宋" w:hAnsi="仿宋" w:cs="仿宋" w:hint="eastAsia"/>
          <w:sz w:val="28"/>
          <w:lang w:eastAsia="zh-CN"/>
        </w:rPr>
        <w:t>四、蔬菜加工品项目文档管理</w:t>
      </w:r>
      <w:bookmarkEnd w:id="14"/>
    </w:p>
    <w:p>
      <w:pPr>
        <w:pStyle w:val="Heading2"/>
        <w:rPr>
          <w:rFonts w:ascii="仿宋" w:eastAsia="仿宋" w:hAnsi="仿宋" w:cs="仿宋" w:hint="eastAsia"/>
          <w:lang w:eastAsia="zh-CN"/>
        </w:rPr>
      </w:pPr>
      <w:bookmarkStart w:id="15" w:name="_Toc14566"/>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蔬菜加工品项目高度重视文档的质量和准确性，以支持蔬菜加工品项目的各项活动和决策。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蔬菜加工品项目文档的编制始于蔬菜加工品项目计划的初期，我们制定了详细的文档编制计划，明确了每个文档的内容、格式和编写责任人。在蔬菜加工品项目启动阶段，我们首先编制了蔬菜加工品项目章程，明确定义了蔬菜加工品项目的目标、范围、风险等关键要素。随后，蔬菜加工品项目团队根据计划陆续编制了需求文档、设计文档、测试文档等各类文档，确保蔬菜加工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蔬菜加工品项目管理中的重要环节，旨在确保蔬菜加工品项目文档符合质量标准和蔬菜加工品项目需求。在蔬菜加工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蔬菜加工品项目相关利益方和专业领域的专家对文档进行独立审查。这有助于获取更全面、客观的反馈，确保蔬菜加工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蔬菜加工品项目在文档编制与审查方面建立了严格的管理机制，通过规范的流程和多维度的审查，确保蔬菜加工品项目文档的质量、准确性和可靠性，为蔬菜加工品项目的顺利推进提供了有力支持。</w:t>
      </w:r>
    </w:p>
    <w:p>
      <w:pPr>
        <w:pStyle w:val="Heading2"/>
        <w:ind w:firstLine="560" w:firstLineChars="200"/>
        <w:rPr>
          <w:rFonts w:ascii="仿宋" w:eastAsia="仿宋" w:hAnsi="仿宋" w:cs="仿宋" w:hint="eastAsia"/>
          <w:sz w:val="28"/>
          <w:lang w:eastAsia="zh-CN"/>
        </w:rPr>
      </w:pPr>
      <w:bookmarkStart w:id="16" w:name="_Toc22528"/>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在蔬菜加工品项目中，我们致力于优化文档发布与分发过程，以确保信息的高效传递和团队间协作的顺畅进行。以下是我们采取的关键优化策略：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我们通过多渠道发布文档，包括电子邮件、蔬菜加工品项目管理平台、内部网站等，以满足不同团队成员的偏好和需求。多渠道发布确保了信息的全面覆盖。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我们采用了精细的权限控制，确保只有授权人员可以访问敏感信息。这种安全措施保护了蔬菜加工品项目文档的机密性，防止了未经授权的信息泄露。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8831"/>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文档存档与归档是蔬菜加工品项目生命周期中一个至关重要的环节，直接关系到蔬菜加工品项目信息的长期保存和历史记录的完整性。在蔬菜加工品项目中，我们实施了一系列有效的文档存档与归档管理策略：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https://d.book118.com/088073126117006023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蔬菜加工品项目规划设计方案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蔬菜加工品项目规划设计方案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蔬菜加工品项目规划设计方案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蔬菜加工品项目规划设计方案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蔬菜加工品项目规划设计方案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蔬菜加工品项目规划设计方案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蔬菜加工品项目规划设计方案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蔬菜加工品项目规划设计方案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蔬菜加工品项目规划设计方案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蔬菜加工品项目规划设计方案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蔬菜加工品项目规划设计方案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蔬菜加工品项目规划设计方案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蔬菜加工品项目规划设计方案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蔬菜加工品项目规划设计方案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蔬菜加工品项目规划设计方案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蔬菜加工品项目规划设计方案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蔬菜加工品项目规划设计方案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7035F9"/>
    <w:rsid w:val="257035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8073126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2023-12-25T06:05:00Z</dcterms:created>
  <dcterms:modified xsi:type="dcterms:W3CDTF">2023-12-25T06:05:54Z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24D1B82E6B4F455EB9F73F11DA05DE13_11</vt:lpwstr>
  </property>
  <property fmtid="{D5CDD505-2E9C-101B-9397-08002B2CF9AE}" pid="3" name="KSOProductBuildVer">
    <vt:lpwstr>2052-12.1.0.16120</vt:lpwstr>
  </property>
</Properties>
</file>