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F14C0" w14:paraId="066705F7" w14:textId="77777777">
      <w:pPr>
        <w:widowControl/>
        <w:jc w:val="left"/>
        <w:rPr>
          <w:rFonts w:ascii="仿宋" w:eastAsia="仿宋" w:hAnsi="仿宋"/>
          <w:b/>
          <w:sz w:val="40"/>
        </w:rPr>
      </w:pPr>
    </w:p>
    <w:p w:rsidR="007F14C0" w14:paraId="307D0CEC" w14:textId="77777777">
      <w:pPr>
        <w:widowControl/>
        <w:jc w:val="left"/>
        <w:rPr>
          <w:rFonts w:ascii="仿宋" w:eastAsia="仿宋" w:hAnsi="仿宋"/>
          <w:b/>
          <w:sz w:val="40"/>
        </w:rPr>
      </w:pPr>
    </w:p>
    <w:p w:rsidR="007F14C0" w14:paraId="7C3CFBAC" w14:textId="77777777">
      <w:pPr>
        <w:widowControl/>
        <w:jc w:val="left"/>
        <w:rPr>
          <w:rFonts w:ascii="仿宋" w:eastAsia="仿宋" w:hAnsi="仿宋"/>
          <w:b/>
          <w:sz w:val="40"/>
        </w:rPr>
      </w:pPr>
    </w:p>
    <w:p w:rsidR="007F14C0" w:rsidRPr="007F14C0" w14:paraId="41965D23" w14:textId="7EE1691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F14C0">
        <w:rPr>
          <w:rFonts w:ascii="宋体" w:eastAsia="宋体" w:hAnsi="宋体" w:hint="eastAsia"/>
          <w:b/>
          <w:sz w:val="60"/>
        </w:rPr>
        <w:t>碳纤维预制件行业项目商业计划书</w:t>
      </w:r>
    </w:p>
    <w:p w:rsidR="007F14C0" w:rsidP="007F14C0" w14:paraId="1F64CA83" w14:textId="693F6F1B">
      <w:pPr>
        <w:widowControl/>
        <w:jc w:val="center"/>
        <w:rPr>
          <w:rFonts w:ascii="仿宋" w:eastAsia="仿宋" w:hAnsi="仿宋" w:hint="eastAsia"/>
          <w:b/>
          <w:sz w:val="40"/>
        </w:rPr>
      </w:pPr>
      <w:r w:rsidRPr="007F14C0">
        <w:rPr>
          <w:rFonts w:ascii="仿宋" w:eastAsia="仿宋" w:hAnsi="仿宋" w:hint="eastAsia"/>
          <w:b/>
          <w:sz w:val="40"/>
        </w:rPr>
        <w:t>目录</w:t>
      </w:r>
    </w:p>
    <w:p w:rsidR="007F14C0" w14:paraId="2727D6D4" w14:textId="2837AB6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_Toc161116227 \h </w:instrText>
      </w:r>
      <w:r>
        <w:rPr>
          <w:noProof/>
        </w:rPr>
        <w:fldChar w:fldCharType="separate"/>
      </w:r>
      <w:r>
        <w:rPr>
          <w:noProof/>
        </w:rPr>
        <w:t>3</w:t>
      </w:r>
      <w:r>
        <w:rPr>
          <w:noProof/>
        </w:rPr>
        <w:fldChar w:fldCharType="end"/>
      </w:r>
    </w:p>
    <w:p w:rsidR="007F14C0" w14:paraId="3E695B35" w14:textId="3FA3D9E4">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_Toc161116228 \h </w:instrText>
      </w:r>
      <w:r>
        <w:rPr>
          <w:noProof/>
        </w:rPr>
        <w:fldChar w:fldCharType="separate"/>
      </w:r>
      <w:r>
        <w:rPr>
          <w:noProof/>
        </w:rPr>
        <w:t>3</w:t>
      </w:r>
      <w:r>
        <w:rPr>
          <w:noProof/>
        </w:rPr>
        <w:fldChar w:fldCharType="end"/>
      </w:r>
    </w:p>
    <w:p w:rsidR="007F14C0" w14:paraId="6ADCD213" w14:textId="2653D98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_Toc161116229 \h </w:instrText>
      </w:r>
      <w:r>
        <w:rPr>
          <w:noProof/>
        </w:rPr>
        <w:fldChar w:fldCharType="separate"/>
      </w:r>
      <w:r>
        <w:rPr>
          <w:noProof/>
        </w:rPr>
        <w:t>3</w:t>
      </w:r>
      <w:r>
        <w:rPr>
          <w:noProof/>
        </w:rPr>
        <w:fldChar w:fldCharType="end"/>
      </w:r>
    </w:p>
    <w:p w:rsidR="007F14C0" w14:paraId="34740A3B" w14:textId="7418ECAA">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_Toc161116230 \h </w:instrText>
      </w:r>
      <w:r>
        <w:rPr>
          <w:noProof/>
        </w:rPr>
        <w:fldChar w:fldCharType="separate"/>
      </w:r>
      <w:r>
        <w:rPr>
          <w:noProof/>
        </w:rPr>
        <w:t>4</w:t>
      </w:r>
      <w:r>
        <w:rPr>
          <w:noProof/>
        </w:rPr>
        <w:fldChar w:fldCharType="end"/>
      </w:r>
    </w:p>
    <w:p w:rsidR="007F14C0" w14:paraId="62B93F7D" w14:textId="16C9BCC7">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_Toc161116231 \h </w:instrText>
      </w:r>
      <w:r>
        <w:rPr>
          <w:noProof/>
        </w:rPr>
        <w:fldChar w:fldCharType="separate"/>
      </w:r>
      <w:r>
        <w:rPr>
          <w:noProof/>
        </w:rPr>
        <w:t>5</w:t>
      </w:r>
      <w:r>
        <w:rPr>
          <w:noProof/>
        </w:rPr>
        <w:fldChar w:fldCharType="end"/>
      </w:r>
    </w:p>
    <w:p w:rsidR="007F14C0" w14:paraId="77C5983E" w14:textId="4DB77F6C">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_Toc161116232 \h </w:instrText>
      </w:r>
      <w:r>
        <w:rPr>
          <w:noProof/>
        </w:rPr>
        <w:fldChar w:fldCharType="separate"/>
      </w:r>
      <w:r>
        <w:rPr>
          <w:noProof/>
        </w:rPr>
        <w:t>7</w:t>
      </w:r>
      <w:r>
        <w:rPr>
          <w:noProof/>
        </w:rPr>
        <w:fldChar w:fldCharType="end"/>
      </w:r>
    </w:p>
    <w:p w:rsidR="007F14C0" w14:paraId="726E69B2" w14:textId="47E9BF0C">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_Toc161116233 \h </w:instrText>
      </w:r>
      <w:r>
        <w:rPr>
          <w:noProof/>
        </w:rPr>
        <w:fldChar w:fldCharType="separate"/>
      </w:r>
      <w:r>
        <w:rPr>
          <w:noProof/>
        </w:rPr>
        <w:t>7</w:t>
      </w:r>
      <w:r>
        <w:rPr>
          <w:noProof/>
        </w:rPr>
        <w:fldChar w:fldCharType="end"/>
      </w:r>
    </w:p>
    <w:p w:rsidR="007F14C0" w14:paraId="10D9D684" w14:textId="2A725933">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_Toc161116234 \h </w:instrText>
      </w:r>
      <w:r>
        <w:rPr>
          <w:noProof/>
        </w:rPr>
        <w:fldChar w:fldCharType="separate"/>
      </w:r>
      <w:r>
        <w:rPr>
          <w:noProof/>
        </w:rPr>
        <w:t>7</w:t>
      </w:r>
      <w:r>
        <w:rPr>
          <w:noProof/>
        </w:rPr>
        <w:fldChar w:fldCharType="end"/>
      </w:r>
    </w:p>
    <w:p w:rsidR="007F14C0" w14:paraId="10073B61" w14:textId="421F178A">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_Toc161116235 \h </w:instrText>
      </w:r>
      <w:r>
        <w:rPr>
          <w:noProof/>
        </w:rPr>
        <w:fldChar w:fldCharType="separate"/>
      </w:r>
      <w:r>
        <w:rPr>
          <w:noProof/>
        </w:rPr>
        <w:t>8</w:t>
      </w:r>
      <w:r>
        <w:rPr>
          <w:noProof/>
        </w:rPr>
        <w:fldChar w:fldCharType="end"/>
      </w:r>
    </w:p>
    <w:p w:rsidR="007F14C0" w14:paraId="007DBF46" w14:textId="285E3924">
      <w:pPr>
        <w:pStyle w:val="TOC1"/>
        <w:tabs>
          <w:tab w:val="right" w:leader="dot" w:pos="8296"/>
        </w:tabs>
        <w:rPr>
          <w:noProof/>
        </w:rPr>
      </w:pPr>
      <w:r>
        <w:rPr>
          <w:noProof/>
        </w:rPr>
        <w:t>三、经济影响分析</w:t>
      </w:r>
      <w:r>
        <w:rPr>
          <w:noProof/>
        </w:rPr>
        <w:tab/>
      </w:r>
      <w:r>
        <w:rPr>
          <w:noProof/>
        </w:rPr>
        <w:fldChar w:fldCharType="begin"/>
      </w:r>
      <w:r>
        <w:rPr>
          <w:noProof/>
        </w:rPr>
        <w:instrText xml:space="preserve"> PAGEREF _Toc161116236 \h </w:instrText>
      </w:r>
      <w:r>
        <w:rPr>
          <w:noProof/>
        </w:rPr>
        <w:fldChar w:fldCharType="separate"/>
      </w:r>
      <w:r>
        <w:rPr>
          <w:noProof/>
        </w:rPr>
        <w:t>10</w:t>
      </w:r>
      <w:r>
        <w:rPr>
          <w:noProof/>
        </w:rPr>
        <w:fldChar w:fldCharType="end"/>
      </w:r>
    </w:p>
    <w:p w:rsidR="007F14C0" w14:paraId="731F9B65" w14:textId="326936F3">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_Toc161116237 \h </w:instrText>
      </w:r>
      <w:r>
        <w:rPr>
          <w:noProof/>
        </w:rPr>
        <w:fldChar w:fldCharType="separate"/>
      </w:r>
      <w:r>
        <w:rPr>
          <w:noProof/>
        </w:rPr>
        <w:t>10</w:t>
      </w:r>
      <w:r>
        <w:rPr>
          <w:noProof/>
        </w:rPr>
        <w:fldChar w:fldCharType="end"/>
      </w:r>
    </w:p>
    <w:p w:rsidR="007F14C0" w14:paraId="1E997006" w14:textId="6E91CF14">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_Toc161116238 \h </w:instrText>
      </w:r>
      <w:r>
        <w:rPr>
          <w:noProof/>
        </w:rPr>
        <w:fldChar w:fldCharType="separate"/>
      </w:r>
      <w:r>
        <w:rPr>
          <w:noProof/>
        </w:rPr>
        <w:t>11</w:t>
      </w:r>
      <w:r>
        <w:rPr>
          <w:noProof/>
        </w:rPr>
        <w:fldChar w:fldCharType="end"/>
      </w:r>
    </w:p>
    <w:p w:rsidR="007F14C0" w14:paraId="7F6B5EA2" w14:textId="33070D0F">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_Toc161116239 \h </w:instrText>
      </w:r>
      <w:r>
        <w:rPr>
          <w:noProof/>
        </w:rPr>
        <w:fldChar w:fldCharType="separate"/>
      </w:r>
      <w:r>
        <w:rPr>
          <w:noProof/>
        </w:rPr>
        <w:t>13</w:t>
      </w:r>
      <w:r>
        <w:rPr>
          <w:noProof/>
        </w:rPr>
        <w:fldChar w:fldCharType="end"/>
      </w:r>
    </w:p>
    <w:p w:rsidR="007F14C0" w14:paraId="551A5F7E" w14:textId="1DFEAF1F">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_Toc161116240 \h </w:instrText>
      </w:r>
      <w:r>
        <w:rPr>
          <w:noProof/>
        </w:rPr>
        <w:fldChar w:fldCharType="separate"/>
      </w:r>
      <w:r>
        <w:rPr>
          <w:noProof/>
        </w:rPr>
        <w:t>13</w:t>
      </w:r>
      <w:r>
        <w:rPr>
          <w:noProof/>
        </w:rPr>
        <w:fldChar w:fldCharType="end"/>
      </w:r>
    </w:p>
    <w:p w:rsidR="007F14C0" w14:paraId="6FCE3B50" w14:textId="4D042505">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_Toc161116241 \h </w:instrText>
      </w:r>
      <w:r>
        <w:rPr>
          <w:noProof/>
        </w:rPr>
        <w:fldChar w:fldCharType="separate"/>
      </w:r>
      <w:r>
        <w:rPr>
          <w:noProof/>
        </w:rPr>
        <w:t>14</w:t>
      </w:r>
      <w:r>
        <w:rPr>
          <w:noProof/>
        </w:rPr>
        <w:fldChar w:fldCharType="end"/>
      </w:r>
    </w:p>
    <w:p w:rsidR="007F14C0" w14:paraId="55C66465" w14:textId="5F138C66">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_Toc161116242 \h </w:instrText>
      </w:r>
      <w:r>
        <w:rPr>
          <w:noProof/>
        </w:rPr>
        <w:fldChar w:fldCharType="separate"/>
      </w:r>
      <w:r>
        <w:rPr>
          <w:noProof/>
        </w:rPr>
        <w:t>14</w:t>
      </w:r>
      <w:r>
        <w:rPr>
          <w:noProof/>
        </w:rPr>
        <w:fldChar w:fldCharType="end"/>
      </w:r>
    </w:p>
    <w:p w:rsidR="007F14C0" w14:paraId="37066C1B" w14:textId="374B32C5">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_Toc161116243 \h </w:instrText>
      </w:r>
      <w:r>
        <w:rPr>
          <w:noProof/>
        </w:rPr>
        <w:fldChar w:fldCharType="separate"/>
      </w:r>
      <w:r>
        <w:rPr>
          <w:noProof/>
        </w:rPr>
        <w:t>15</w:t>
      </w:r>
      <w:r>
        <w:rPr>
          <w:noProof/>
        </w:rPr>
        <w:fldChar w:fldCharType="end"/>
      </w:r>
    </w:p>
    <w:p w:rsidR="007F14C0" w14:paraId="0C6E137D" w14:textId="36B539DF">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_Toc161116244 \h </w:instrText>
      </w:r>
      <w:r>
        <w:rPr>
          <w:noProof/>
        </w:rPr>
        <w:fldChar w:fldCharType="separate"/>
      </w:r>
      <w:r>
        <w:rPr>
          <w:noProof/>
        </w:rPr>
        <w:t>16</w:t>
      </w:r>
      <w:r>
        <w:rPr>
          <w:noProof/>
        </w:rPr>
        <w:fldChar w:fldCharType="end"/>
      </w:r>
    </w:p>
    <w:p w:rsidR="007F14C0" w14:paraId="75EE676B" w14:textId="6269CB9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_Toc161116245 \h </w:instrText>
      </w:r>
      <w:r>
        <w:rPr>
          <w:noProof/>
        </w:rPr>
        <w:fldChar w:fldCharType="separate"/>
      </w:r>
      <w:r>
        <w:rPr>
          <w:noProof/>
        </w:rPr>
        <w:t>17</w:t>
      </w:r>
      <w:r>
        <w:rPr>
          <w:noProof/>
        </w:rPr>
        <w:fldChar w:fldCharType="end"/>
      </w:r>
    </w:p>
    <w:p w:rsidR="007F14C0" w14:paraId="560258E0" w14:textId="161A2177">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_Toc161116246 \h </w:instrText>
      </w:r>
      <w:r>
        <w:rPr>
          <w:noProof/>
        </w:rPr>
        <w:fldChar w:fldCharType="separate"/>
      </w:r>
      <w:r>
        <w:rPr>
          <w:noProof/>
        </w:rPr>
        <w:t>18</w:t>
      </w:r>
      <w:r>
        <w:rPr>
          <w:noProof/>
        </w:rPr>
        <w:fldChar w:fldCharType="end"/>
      </w:r>
    </w:p>
    <w:p w:rsidR="007F14C0" w14:paraId="33185D85" w14:textId="6207E0C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(六)、财务风险分析</w:t>
      </w:r>
      <w:r>
        <w:rPr>
          <w:noProof/>
        </w:rPr>
        <w:tab/>
      </w:r>
      <w:r>
        <w:rPr>
          <w:noProof/>
        </w:rPr>
        <w:fldChar w:fldCharType="begin"/>
      </w:r>
      <w:r>
        <w:rPr>
          <w:noProof/>
        </w:rPr>
        <w:instrText xml:space="preserve"> PAGEREF _Toc161116247 \h </w:instrText>
      </w:r>
      <w:r>
        <w:rPr>
          <w:noProof/>
        </w:rPr>
        <w:fldChar w:fldCharType="separate"/>
      </w:r>
      <w:r>
        <w:rPr>
          <w:noProof/>
        </w:rPr>
        <w:t>19</w:t>
      </w:r>
      <w:r>
        <w:rPr>
          <w:noProof/>
        </w:rPr>
        <w:fldChar w:fldCharType="end"/>
      </w:r>
    </w:p>
    <w:p w:rsidR="007F14C0" w14:paraId="48C8907B" w14:textId="4478176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_Toc161116248 \h </w:instrText>
      </w:r>
      <w:r>
        <w:rPr>
          <w:noProof/>
        </w:rPr>
        <w:fldChar w:fldCharType="separate"/>
      </w:r>
      <w:r>
        <w:rPr>
          <w:noProof/>
        </w:rPr>
        <w:t>20</w:t>
      </w:r>
      <w:r>
        <w:rPr>
          <w:noProof/>
        </w:rPr>
        <w:fldChar w:fldCharType="end"/>
      </w:r>
    </w:p>
    <w:p w:rsidR="007F14C0" w14:paraId="515B9E5E" w14:textId="387E2B19">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_Toc161116249 \h </w:instrText>
      </w:r>
      <w:r>
        <w:rPr>
          <w:noProof/>
        </w:rPr>
        <w:fldChar w:fldCharType="separate"/>
      </w:r>
      <w:r>
        <w:rPr>
          <w:noProof/>
        </w:rPr>
        <w:t>21</w:t>
      </w:r>
      <w:r>
        <w:rPr>
          <w:noProof/>
        </w:rPr>
        <w:fldChar w:fldCharType="end"/>
      </w:r>
    </w:p>
    <w:p w:rsidR="007F14C0" w14:paraId="42D75444" w14:textId="360FB95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_Toc161116250 \h </w:instrText>
      </w:r>
      <w:r>
        <w:rPr>
          <w:noProof/>
        </w:rPr>
        <w:fldChar w:fldCharType="separate"/>
      </w:r>
      <w:r>
        <w:rPr>
          <w:noProof/>
        </w:rPr>
        <w:t>21</w:t>
      </w:r>
      <w:r>
        <w:rPr>
          <w:noProof/>
        </w:rPr>
        <w:fldChar w:fldCharType="end"/>
      </w:r>
    </w:p>
    <w:p w:rsidR="007F14C0" w14:paraId="59C87F8E" w14:textId="4A26D043">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_Toc161116251 \h </w:instrText>
      </w:r>
      <w:r>
        <w:rPr>
          <w:noProof/>
        </w:rPr>
        <w:fldChar w:fldCharType="separate"/>
      </w:r>
      <w:r>
        <w:rPr>
          <w:noProof/>
        </w:rPr>
        <w:t>24</w:t>
      </w:r>
      <w:r>
        <w:rPr>
          <w:noProof/>
        </w:rPr>
        <w:fldChar w:fldCharType="end"/>
      </w:r>
    </w:p>
    <w:p w:rsidR="007F14C0" w14:paraId="7BD25608" w14:textId="09D35CB4">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_Toc161116252 \h </w:instrText>
      </w:r>
      <w:r>
        <w:rPr>
          <w:noProof/>
        </w:rPr>
        <w:fldChar w:fldCharType="separate"/>
      </w:r>
      <w:r>
        <w:rPr>
          <w:noProof/>
        </w:rPr>
        <w:t>24</w:t>
      </w:r>
      <w:r>
        <w:rPr>
          <w:noProof/>
        </w:rPr>
        <w:fldChar w:fldCharType="end"/>
      </w:r>
    </w:p>
    <w:p w:rsidR="007F14C0" w14:paraId="4F3B5CE1" w14:textId="00B23CA8">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_Toc161116253 \h </w:instrText>
      </w:r>
      <w:r>
        <w:rPr>
          <w:noProof/>
        </w:rPr>
        <w:fldChar w:fldCharType="separate"/>
      </w:r>
      <w:r>
        <w:rPr>
          <w:noProof/>
        </w:rPr>
        <w:t>25</w:t>
      </w:r>
      <w:r>
        <w:rPr>
          <w:noProof/>
        </w:rPr>
        <w:fldChar w:fldCharType="end"/>
      </w:r>
    </w:p>
    <w:p w:rsidR="007F14C0" w14:paraId="3366F3D6" w14:textId="0C7A70B3">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_Toc161116254 \h </w:instrText>
      </w:r>
      <w:r>
        <w:rPr>
          <w:noProof/>
        </w:rPr>
        <w:fldChar w:fldCharType="separate"/>
      </w:r>
      <w:r>
        <w:rPr>
          <w:noProof/>
        </w:rPr>
        <w:t>26</w:t>
      </w:r>
      <w:r>
        <w:rPr>
          <w:noProof/>
        </w:rPr>
        <w:fldChar w:fldCharType="end"/>
      </w:r>
    </w:p>
    <w:p w:rsidR="007F14C0" w14:paraId="0FA53941" w14:textId="090C1531">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_Toc161116255 \h </w:instrText>
      </w:r>
      <w:r>
        <w:rPr>
          <w:noProof/>
        </w:rPr>
        <w:fldChar w:fldCharType="separate"/>
      </w:r>
      <w:r>
        <w:rPr>
          <w:noProof/>
        </w:rPr>
        <w:t>27</w:t>
      </w:r>
      <w:r>
        <w:rPr>
          <w:noProof/>
        </w:rPr>
        <w:fldChar w:fldCharType="end"/>
      </w:r>
    </w:p>
    <w:p w:rsidR="007F14C0" w14:paraId="5092244A" w14:textId="7B6C66B8">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_Toc161116256 \h </w:instrText>
      </w:r>
      <w:r>
        <w:rPr>
          <w:noProof/>
        </w:rPr>
        <w:fldChar w:fldCharType="separate"/>
      </w:r>
      <w:r>
        <w:rPr>
          <w:noProof/>
        </w:rPr>
        <w:t>27</w:t>
      </w:r>
      <w:r>
        <w:rPr>
          <w:noProof/>
        </w:rPr>
        <w:fldChar w:fldCharType="end"/>
      </w:r>
    </w:p>
    <w:p w:rsidR="007F14C0" w14:paraId="11871522" w14:textId="5F9D05A9">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_Toc161116257 \h </w:instrText>
      </w:r>
      <w:r>
        <w:rPr>
          <w:noProof/>
        </w:rPr>
        <w:fldChar w:fldCharType="separate"/>
      </w:r>
      <w:r>
        <w:rPr>
          <w:noProof/>
        </w:rPr>
        <w:t>28</w:t>
      </w:r>
      <w:r>
        <w:rPr>
          <w:noProof/>
        </w:rPr>
        <w:fldChar w:fldCharType="end"/>
      </w:r>
    </w:p>
    <w:p w:rsidR="007F14C0" w14:paraId="0642828F" w14:textId="4ACE9D77">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_Toc161116258 \h </w:instrText>
      </w:r>
      <w:r>
        <w:rPr>
          <w:noProof/>
        </w:rPr>
        <w:fldChar w:fldCharType="separate"/>
      </w:r>
      <w:r>
        <w:rPr>
          <w:noProof/>
        </w:rPr>
        <w:t>28</w:t>
      </w:r>
      <w:r>
        <w:rPr>
          <w:noProof/>
        </w:rPr>
        <w:fldChar w:fldCharType="end"/>
      </w:r>
    </w:p>
    <w:p w:rsidR="007F14C0" w14:paraId="40976D2F" w14:textId="7C84AD60">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_Toc161116259 \h </w:instrText>
      </w:r>
      <w:r>
        <w:rPr>
          <w:noProof/>
        </w:rPr>
        <w:fldChar w:fldCharType="separate"/>
      </w:r>
      <w:r>
        <w:rPr>
          <w:noProof/>
        </w:rPr>
        <w:t>29</w:t>
      </w:r>
      <w:r>
        <w:rPr>
          <w:noProof/>
        </w:rPr>
        <w:fldChar w:fldCharType="end"/>
      </w:r>
    </w:p>
    <w:p w:rsidR="007F14C0" w14:paraId="0C44779F" w14:textId="5180B299">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_Toc161116260 \h </w:instrText>
      </w:r>
      <w:r>
        <w:rPr>
          <w:noProof/>
        </w:rPr>
        <w:fldChar w:fldCharType="separate"/>
      </w:r>
      <w:r>
        <w:rPr>
          <w:noProof/>
        </w:rPr>
        <w:t>29</w:t>
      </w:r>
      <w:r>
        <w:rPr>
          <w:noProof/>
        </w:rPr>
        <w:fldChar w:fldCharType="end"/>
      </w:r>
    </w:p>
    <w:p w:rsidR="007F14C0" w14:paraId="39ADD68B" w14:textId="68E7B86B">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_Toc161116261 \h </w:instrText>
      </w:r>
      <w:r>
        <w:rPr>
          <w:noProof/>
        </w:rPr>
        <w:fldChar w:fldCharType="separate"/>
      </w:r>
      <w:r>
        <w:rPr>
          <w:noProof/>
        </w:rPr>
        <w:t>30</w:t>
      </w:r>
      <w:r>
        <w:rPr>
          <w:noProof/>
        </w:rPr>
        <w:fldChar w:fldCharType="end"/>
      </w:r>
    </w:p>
    <w:p w:rsidR="007F14C0" w14:paraId="5D0C6CC9" w14:textId="3524177D">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_Toc161116262 \h </w:instrText>
      </w:r>
      <w:r>
        <w:rPr>
          <w:noProof/>
        </w:rPr>
        <w:fldChar w:fldCharType="separate"/>
      </w:r>
      <w:r>
        <w:rPr>
          <w:noProof/>
        </w:rPr>
        <w:t>31</w:t>
      </w:r>
      <w:r>
        <w:rPr>
          <w:noProof/>
        </w:rPr>
        <w:fldChar w:fldCharType="end"/>
      </w:r>
    </w:p>
    <w:p w:rsidR="007F14C0" w14:paraId="40B63023" w14:textId="4A9FB05D">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_Toc161116263 \h </w:instrText>
      </w:r>
      <w:r>
        <w:rPr>
          <w:noProof/>
        </w:rPr>
        <w:fldChar w:fldCharType="separate"/>
      </w:r>
      <w:r>
        <w:rPr>
          <w:noProof/>
        </w:rPr>
        <w:t>31</w:t>
      </w:r>
      <w:r>
        <w:rPr>
          <w:noProof/>
        </w:rPr>
        <w:fldChar w:fldCharType="end"/>
      </w:r>
    </w:p>
    <w:p w:rsidR="007F14C0" w14:paraId="286195BE" w14:textId="597AECC5">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_Toc161116264 \h </w:instrText>
      </w:r>
      <w:r>
        <w:rPr>
          <w:noProof/>
        </w:rPr>
        <w:fldChar w:fldCharType="separate"/>
      </w:r>
      <w:r>
        <w:rPr>
          <w:noProof/>
        </w:rPr>
        <w:t>31</w:t>
      </w:r>
      <w:r>
        <w:rPr>
          <w:noProof/>
        </w:rPr>
        <w:fldChar w:fldCharType="end"/>
      </w:r>
    </w:p>
    <w:p w:rsidR="007F14C0" w14:paraId="42BA6A7F" w14:textId="78584A56">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_Toc161116265 \h </w:instrText>
      </w:r>
      <w:r>
        <w:rPr>
          <w:noProof/>
        </w:rPr>
        <w:fldChar w:fldCharType="separate"/>
      </w:r>
      <w:r>
        <w:rPr>
          <w:noProof/>
        </w:rPr>
        <w:t>33</w:t>
      </w:r>
      <w:r>
        <w:rPr>
          <w:noProof/>
        </w:rPr>
        <w:fldChar w:fldCharType="end"/>
      </w:r>
    </w:p>
    <w:p w:rsidR="007F14C0" w14:paraId="04946720" w14:textId="1DC25C41">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_Toc161116266 \h </w:instrText>
      </w:r>
      <w:r>
        <w:rPr>
          <w:noProof/>
        </w:rPr>
        <w:fldChar w:fldCharType="separate"/>
      </w:r>
      <w:r>
        <w:rPr>
          <w:noProof/>
        </w:rPr>
        <w:t>35</w:t>
      </w:r>
      <w:r>
        <w:rPr>
          <w:noProof/>
        </w:rPr>
        <w:fldChar w:fldCharType="end"/>
      </w:r>
    </w:p>
    <w:p w:rsidR="007F14C0" w14:paraId="4C44FA0F" w14:textId="4B4E946C">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_Toc161116267 \h </w:instrText>
      </w:r>
      <w:r>
        <w:rPr>
          <w:noProof/>
        </w:rPr>
        <w:fldChar w:fldCharType="separate"/>
      </w:r>
      <w:r>
        <w:rPr>
          <w:noProof/>
        </w:rPr>
        <w:t>36</w:t>
      </w:r>
      <w:r>
        <w:rPr>
          <w:noProof/>
        </w:rPr>
        <w:fldChar w:fldCharType="end"/>
      </w:r>
    </w:p>
    <w:p w:rsidR="007F14C0" w14:paraId="0D39FD93" w14:textId="73DDFE2B">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_Toc161116268 \h </w:instrText>
      </w:r>
      <w:r>
        <w:rPr>
          <w:noProof/>
        </w:rPr>
        <w:fldChar w:fldCharType="separate"/>
      </w:r>
      <w:r>
        <w:rPr>
          <w:noProof/>
        </w:rPr>
        <w:t>38</w:t>
      </w:r>
      <w:r>
        <w:rPr>
          <w:noProof/>
        </w:rPr>
        <w:fldChar w:fldCharType="end"/>
      </w:r>
    </w:p>
    <w:p w:rsidR="007F14C0" w14:paraId="04C1A801" w14:textId="41E4C35D">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七、可持续发展和社会责任</w:t>
      </w:r>
      <w:r>
        <w:rPr>
          <w:noProof/>
        </w:rPr>
        <w:tab/>
      </w:r>
      <w:r>
        <w:rPr>
          <w:noProof/>
        </w:rPr>
        <w:fldChar w:fldCharType="begin"/>
      </w:r>
      <w:r>
        <w:rPr>
          <w:noProof/>
        </w:rPr>
        <w:instrText xml:space="preserve"> PAGEREF _Toc161116269 \h </w:instrText>
      </w:r>
      <w:r>
        <w:rPr>
          <w:noProof/>
        </w:rPr>
        <w:fldChar w:fldCharType="separate"/>
      </w:r>
      <w:r>
        <w:rPr>
          <w:noProof/>
        </w:rPr>
        <w:t>40</w:t>
      </w:r>
      <w:r>
        <w:rPr>
          <w:noProof/>
        </w:rPr>
        <w:fldChar w:fldCharType="end"/>
      </w:r>
    </w:p>
    <w:p w:rsidR="007F14C0" w14:paraId="1456D94D" w14:textId="18BDC396">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_Toc161116270 \h </w:instrText>
      </w:r>
      <w:r>
        <w:rPr>
          <w:noProof/>
        </w:rPr>
        <w:fldChar w:fldCharType="separate"/>
      </w:r>
      <w:r>
        <w:rPr>
          <w:noProof/>
        </w:rPr>
        <w:t>40</w:t>
      </w:r>
      <w:r>
        <w:rPr>
          <w:noProof/>
        </w:rPr>
        <w:fldChar w:fldCharType="end"/>
      </w:r>
    </w:p>
    <w:p w:rsidR="007F14C0" w14:paraId="62DB1585" w14:textId="55869DBC">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_Toc161116271 \h </w:instrText>
      </w:r>
      <w:r>
        <w:rPr>
          <w:noProof/>
        </w:rPr>
        <w:fldChar w:fldCharType="separate"/>
      </w:r>
      <w:r>
        <w:rPr>
          <w:noProof/>
        </w:rPr>
        <w:t>42</w:t>
      </w:r>
      <w:r>
        <w:rPr>
          <w:noProof/>
        </w:rPr>
        <w:fldChar w:fldCharType="end"/>
      </w:r>
    </w:p>
    <w:p w:rsidR="007F14C0" w14:paraId="09D57227" w14:textId="206A5B52">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_Toc161116272 \h </w:instrText>
      </w:r>
      <w:r>
        <w:rPr>
          <w:noProof/>
        </w:rPr>
        <w:fldChar w:fldCharType="separate"/>
      </w:r>
      <w:r>
        <w:rPr>
          <w:noProof/>
        </w:rPr>
        <w:t>44</w:t>
      </w:r>
      <w:r>
        <w:rPr>
          <w:noProof/>
        </w:rPr>
        <w:fldChar w:fldCharType="end"/>
      </w:r>
    </w:p>
    <w:p w:rsidR="007F14C0" w14:paraId="5C88E5AF" w14:textId="4B963E14">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_Toc161116273 \h </w:instrText>
      </w:r>
      <w:r>
        <w:rPr>
          <w:noProof/>
        </w:rPr>
        <w:fldChar w:fldCharType="separate"/>
      </w:r>
      <w:r>
        <w:rPr>
          <w:noProof/>
        </w:rPr>
        <w:t>47</w:t>
      </w:r>
      <w:r>
        <w:rPr>
          <w:noProof/>
        </w:rPr>
        <w:fldChar w:fldCharType="end"/>
      </w:r>
    </w:p>
    <w:p w:rsidR="007F14C0" w14:paraId="0AE0482A" w14:textId="60613603">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_Toc161116274 \h </w:instrText>
      </w:r>
      <w:r>
        <w:rPr>
          <w:noProof/>
        </w:rPr>
        <w:fldChar w:fldCharType="separate"/>
      </w:r>
      <w:r>
        <w:rPr>
          <w:noProof/>
        </w:rPr>
        <w:t>49</w:t>
      </w:r>
      <w:r>
        <w:rPr>
          <w:noProof/>
        </w:rPr>
        <w:fldChar w:fldCharType="end"/>
      </w:r>
    </w:p>
    <w:p w:rsidR="007F14C0" w14:paraId="593D21B6" w14:textId="289DE065">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_Toc161116275 \h </w:instrText>
      </w:r>
      <w:r>
        <w:rPr>
          <w:noProof/>
        </w:rPr>
        <w:fldChar w:fldCharType="separate"/>
      </w:r>
      <w:r>
        <w:rPr>
          <w:noProof/>
        </w:rPr>
        <w:t>51</w:t>
      </w:r>
      <w:r>
        <w:rPr>
          <w:noProof/>
        </w:rPr>
        <w:fldChar w:fldCharType="end"/>
      </w:r>
    </w:p>
    <w:p w:rsidR="007F14C0" w14:paraId="194334A3" w14:textId="1A22F1CF">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_Toc161116276 \h </w:instrText>
      </w:r>
      <w:r>
        <w:rPr>
          <w:noProof/>
        </w:rPr>
        <w:fldChar w:fldCharType="separate"/>
      </w:r>
      <w:r>
        <w:rPr>
          <w:noProof/>
        </w:rPr>
        <w:t>51</w:t>
      </w:r>
      <w:r>
        <w:rPr>
          <w:noProof/>
        </w:rPr>
        <w:fldChar w:fldCharType="end"/>
      </w:r>
    </w:p>
    <w:p w:rsidR="007F14C0" w14:paraId="42470BCF" w14:textId="5B441C71">
      <w:pPr>
        <w:pStyle w:val="TOC2"/>
        <w:tabs>
          <w:tab w:val="right" w:leader="dot" w:pos="8296"/>
        </w:tabs>
        <w:rPr>
          <w:noProof/>
        </w:rPr>
      </w:pPr>
      <w:r>
        <w:rPr>
          <w:noProof/>
        </w:rPr>
        <w:t>(二)、碳纤维预制件项目技术工艺分析</w:t>
      </w:r>
      <w:r>
        <w:rPr>
          <w:noProof/>
        </w:rPr>
        <w:tab/>
      </w:r>
      <w:r>
        <w:rPr>
          <w:noProof/>
        </w:rPr>
        <w:fldChar w:fldCharType="begin"/>
      </w:r>
      <w:r>
        <w:rPr>
          <w:noProof/>
        </w:rPr>
        <w:instrText xml:space="preserve"> PAGEREF _Toc161116277 \h </w:instrText>
      </w:r>
      <w:r>
        <w:rPr>
          <w:noProof/>
        </w:rPr>
        <w:fldChar w:fldCharType="separate"/>
      </w:r>
      <w:r>
        <w:rPr>
          <w:noProof/>
        </w:rPr>
        <w:t>52</w:t>
      </w:r>
      <w:r>
        <w:rPr>
          <w:noProof/>
        </w:rPr>
        <w:fldChar w:fldCharType="end"/>
      </w:r>
    </w:p>
    <w:p w:rsidR="007F14C0" w14:paraId="3A9CDFB0" w14:textId="40D8B384">
      <w:pPr>
        <w:pStyle w:val="TOC2"/>
        <w:tabs>
          <w:tab w:val="right" w:leader="dot" w:pos="8296"/>
        </w:tabs>
        <w:rPr>
          <w:noProof/>
        </w:rPr>
      </w:pPr>
      <w:r>
        <w:rPr>
          <w:noProof/>
        </w:rPr>
        <w:t>(三)、碳纤维预制件项目技术流程</w:t>
      </w:r>
      <w:r>
        <w:rPr>
          <w:noProof/>
        </w:rPr>
        <w:tab/>
      </w:r>
      <w:r>
        <w:rPr>
          <w:noProof/>
        </w:rPr>
        <w:fldChar w:fldCharType="begin"/>
      </w:r>
      <w:r>
        <w:rPr>
          <w:noProof/>
        </w:rPr>
        <w:instrText xml:space="preserve"> PAGEREF _Toc161116278 \h </w:instrText>
      </w:r>
      <w:r>
        <w:rPr>
          <w:noProof/>
        </w:rPr>
        <w:fldChar w:fldCharType="separate"/>
      </w:r>
      <w:r>
        <w:rPr>
          <w:noProof/>
        </w:rPr>
        <w:t>53</w:t>
      </w:r>
      <w:r>
        <w:rPr>
          <w:noProof/>
        </w:rPr>
        <w:fldChar w:fldCharType="end"/>
      </w:r>
    </w:p>
    <w:p w:rsidR="007F14C0" w14:paraId="2F3E3476" w14:textId="62CF9057">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_Toc161116279 \h </w:instrText>
      </w:r>
      <w:r>
        <w:rPr>
          <w:noProof/>
        </w:rPr>
        <w:fldChar w:fldCharType="separate"/>
      </w:r>
      <w:r>
        <w:rPr>
          <w:noProof/>
        </w:rPr>
        <w:t>53</w:t>
      </w:r>
      <w:r>
        <w:rPr>
          <w:noProof/>
        </w:rPr>
        <w:fldChar w:fldCharType="end"/>
      </w:r>
    </w:p>
    <w:p w:rsidR="007F14C0" w14:paraId="006F5E53" w14:textId="13F00FBB">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_Toc161116280 \h </w:instrText>
      </w:r>
      <w:r>
        <w:rPr>
          <w:noProof/>
        </w:rPr>
        <w:fldChar w:fldCharType="separate"/>
      </w:r>
      <w:r>
        <w:rPr>
          <w:noProof/>
        </w:rPr>
        <w:t>53</w:t>
      </w:r>
      <w:r>
        <w:rPr>
          <w:noProof/>
        </w:rPr>
        <w:fldChar w:fldCharType="end"/>
      </w:r>
    </w:p>
    <w:p w:rsidR="007F14C0" w14:paraId="4B824642" w14:textId="68129911">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_Toc161116281 \h </w:instrText>
      </w:r>
      <w:r>
        <w:rPr>
          <w:noProof/>
        </w:rPr>
        <w:fldChar w:fldCharType="separate"/>
      </w:r>
      <w:r>
        <w:rPr>
          <w:noProof/>
        </w:rPr>
        <w:t>56</w:t>
      </w:r>
      <w:r>
        <w:rPr>
          <w:noProof/>
        </w:rPr>
        <w:fldChar w:fldCharType="end"/>
      </w:r>
    </w:p>
    <w:p w:rsidR="007F14C0" w14:paraId="5FCE1CFB" w14:textId="0B69752D">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_Toc161116282 \h </w:instrText>
      </w:r>
      <w:r>
        <w:rPr>
          <w:noProof/>
        </w:rPr>
        <w:fldChar w:fldCharType="separate"/>
      </w:r>
      <w:r>
        <w:rPr>
          <w:noProof/>
        </w:rPr>
        <w:t>57</w:t>
      </w:r>
      <w:r>
        <w:rPr>
          <w:noProof/>
        </w:rPr>
        <w:fldChar w:fldCharType="end"/>
      </w:r>
    </w:p>
    <w:p w:rsidR="007F14C0" w14:paraId="013AA7AC" w14:textId="3F901531">
      <w:pPr>
        <w:pStyle w:val="TOC1"/>
        <w:tabs>
          <w:tab w:val="right" w:leader="dot" w:pos="8296"/>
        </w:tabs>
        <w:rPr>
          <w:noProof/>
        </w:rPr>
      </w:pPr>
      <w:r>
        <w:rPr>
          <w:noProof/>
        </w:rPr>
        <w:t>十、产品或服务</w:t>
      </w:r>
      <w:r>
        <w:rPr>
          <w:noProof/>
        </w:rPr>
        <w:tab/>
      </w:r>
      <w:r>
        <w:rPr>
          <w:noProof/>
        </w:rPr>
        <w:fldChar w:fldCharType="begin"/>
      </w:r>
      <w:r>
        <w:rPr>
          <w:noProof/>
        </w:rPr>
        <w:instrText xml:space="preserve"> PAGEREF _Toc161116283 \h </w:instrText>
      </w:r>
      <w:r>
        <w:rPr>
          <w:noProof/>
        </w:rPr>
        <w:fldChar w:fldCharType="separate"/>
      </w:r>
      <w:r>
        <w:rPr>
          <w:noProof/>
        </w:rPr>
        <w:t>60</w:t>
      </w:r>
      <w:r>
        <w:rPr>
          <w:noProof/>
        </w:rPr>
        <w:fldChar w:fldCharType="end"/>
      </w:r>
    </w:p>
    <w:p w:rsidR="007F14C0" w14:paraId="423F26D5" w14:textId="2AE860C3">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_Toc161116284 \h </w:instrText>
      </w:r>
      <w:r>
        <w:rPr>
          <w:noProof/>
        </w:rPr>
        <w:fldChar w:fldCharType="separate"/>
      </w:r>
      <w:r>
        <w:rPr>
          <w:noProof/>
        </w:rPr>
        <w:t>60</w:t>
      </w:r>
      <w:r>
        <w:rPr>
          <w:noProof/>
        </w:rPr>
        <w:fldChar w:fldCharType="end"/>
      </w:r>
    </w:p>
    <w:p w:rsidR="007F14C0" w14:paraId="0BC19FD0" w14:textId="642D0A0F">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_Toc161116285 \h </w:instrText>
      </w:r>
      <w:r>
        <w:rPr>
          <w:noProof/>
        </w:rPr>
        <w:fldChar w:fldCharType="separate"/>
      </w:r>
      <w:r>
        <w:rPr>
          <w:noProof/>
        </w:rPr>
        <w:t>62</w:t>
      </w:r>
      <w:r>
        <w:rPr>
          <w:noProof/>
        </w:rPr>
        <w:fldChar w:fldCharType="end"/>
      </w:r>
    </w:p>
    <w:p w:rsidR="007F14C0" w14:paraId="1E1C92C1" w14:textId="6EEAE5D3">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_Toc161116286 \h </w:instrText>
      </w:r>
      <w:r>
        <w:rPr>
          <w:noProof/>
        </w:rPr>
        <w:fldChar w:fldCharType="separate"/>
      </w:r>
      <w:r>
        <w:rPr>
          <w:noProof/>
        </w:rPr>
        <w:t>63</w:t>
      </w:r>
      <w:r>
        <w:rPr>
          <w:noProof/>
        </w:rPr>
        <w:fldChar w:fldCharType="end"/>
      </w:r>
    </w:p>
    <w:p w:rsidR="007F14C0" w14:paraId="4936C5B0" w14:textId="000FD2BA">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_Toc161116287 \h </w:instrText>
      </w:r>
      <w:r>
        <w:rPr>
          <w:noProof/>
        </w:rPr>
        <w:fldChar w:fldCharType="separate"/>
      </w:r>
      <w:r>
        <w:rPr>
          <w:noProof/>
        </w:rPr>
        <w:t>65</w:t>
      </w:r>
      <w:r>
        <w:rPr>
          <w:noProof/>
        </w:rPr>
        <w:fldChar w:fldCharType="end"/>
      </w:r>
    </w:p>
    <w:p w:rsidR="007F14C0" w14:paraId="554AC707" w14:textId="3C9390B6">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_Toc161116288 \h </w:instrText>
      </w:r>
      <w:r>
        <w:rPr>
          <w:noProof/>
        </w:rPr>
        <w:fldChar w:fldCharType="separate"/>
      </w:r>
      <w:r>
        <w:rPr>
          <w:noProof/>
        </w:rPr>
        <w:t>65</w:t>
      </w:r>
      <w:r>
        <w:rPr>
          <w:noProof/>
        </w:rPr>
        <w:fldChar w:fldCharType="end"/>
      </w:r>
    </w:p>
    <w:p w:rsidR="007F14C0" w14:paraId="30C24C6F" w14:textId="711082AE">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_Toc161116289 \h </w:instrText>
      </w:r>
      <w:r>
        <w:rPr>
          <w:noProof/>
        </w:rPr>
        <w:fldChar w:fldCharType="separate"/>
      </w:r>
      <w:r>
        <w:rPr>
          <w:noProof/>
        </w:rPr>
        <w:t>68</w:t>
      </w:r>
      <w:r>
        <w:rPr>
          <w:noProof/>
        </w:rPr>
        <w:fldChar w:fldCharType="end"/>
      </w:r>
    </w:p>
    <w:p w:rsidR="007F14C0" w14:paraId="28FAFF97" w14:textId="09A7CD2E">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_Toc161116290 \h </w:instrText>
      </w:r>
      <w:r>
        <w:rPr>
          <w:noProof/>
        </w:rPr>
        <w:fldChar w:fldCharType="separate"/>
      </w:r>
      <w:r>
        <w:rPr>
          <w:noProof/>
        </w:rPr>
        <w:t>71</w:t>
      </w:r>
      <w:r>
        <w:rPr>
          <w:noProof/>
        </w:rPr>
        <w:fldChar w:fldCharType="end"/>
      </w:r>
    </w:p>
    <w:p w:rsidR="007F14C0" w14:paraId="402BFF59" w14:textId="29836D9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(四)、供应链合作和协同管理</w:t>
      </w:r>
      <w:r>
        <w:rPr>
          <w:noProof/>
        </w:rPr>
        <w:tab/>
      </w:r>
      <w:r>
        <w:rPr>
          <w:noProof/>
        </w:rPr>
        <w:fldChar w:fldCharType="begin"/>
      </w:r>
      <w:r>
        <w:rPr>
          <w:noProof/>
        </w:rPr>
        <w:instrText xml:space="preserve"> PAGEREF _Toc161116291 \h </w:instrText>
      </w:r>
      <w:r>
        <w:rPr>
          <w:noProof/>
        </w:rPr>
        <w:fldChar w:fldCharType="separate"/>
      </w:r>
      <w:r>
        <w:rPr>
          <w:noProof/>
        </w:rPr>
        <w:t>74</w:t>
      </w:r>
      <w:r>
        <w:rPr>
          <w:noProof/>
        </w:rPr>
        <w:fldChar w:fldCharType="end"/>
      </w:r>
    </w:p>
    <w:p w:rsidR="007F14C0" w14:paraId="72EFDBB6" w14:textId="3716130D">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_Toc161116292 \h </w:instrText>
      </w:r>
      <w:r>
        <w:rPr>
          <w:noProof/>
        </w:rPr>
        <w:fldChar w:fldCharType="separate"/>
      </w:r>
      <w:r>
        <w:rPr>
          <w:noProof/>
        </w:rPr>
        <w:t>79</w:t>
      </w:r>
      <w:r>
        <w:rPr>
          <w:noProof/>
        </w:rPr>
        <w:fldChar w:fldCharType="end"/>
      </w:r>
    </w:p>
    <w:p w:rsidR="007F14C0" w14:paraId="76CCC1E9" w14:textId="5CBA7E36">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_Toc161116293 \h </w:instrText>
      </w:r>
      <w:r>
        <w:rPr>
          <w:noProof/>
        </w:rPr>
        <w:fldChar w:fldCharType="separate"/>
      </w:r>
      <w:r>
        <w:rPr>
          <w:noProof/>
        </w:rPr>
        <w:t>82</w:t>
      </w:r>
      <w:r>
        <w:rPr>
          <w:noProof/>
        </w:rPr>
        <w:fldChar w:fldCharType="end"/>
      </w:r>
    </w:p>
    <w:p w:rsidR="007F14C0" w14:paraId="2837FDF5" w14:textId="62A3A62C">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_Toc161116294 \h </w:instrText>
      </w:r>
      <w:r>
        <w:rPr>
          <w:noProof/>
        </w:rPr>
        <w:fldChar w:fldCharType="separate"/>
      </w:r>
      <w:r>
        <w:rPr>
          <w:noProof/>
        </w:rPr>
        <w:t>82</w:t>
      </w:r>
      <w:r>
        <w:rPr>
          <w:noProof/>
        </w:rPr>
        <w:fldChar w:fldCharType="end"/>
      </w:r>
    </w:p>
    <w:p w:rsidR="007F14C0" w14:paraId="071672A7" w14:textId="0908AE23">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_Toc161116295 \h </w:instrText>
      </w:r>
      <w:r>
        <w:rPr>
          <w:noProof/>
        </w:rPr>
        <w:fldChar w:fldCharType="separate"/>
      </w:r>
      <w:r>
        <w:rPr>
          <w:noProof/>
        </w:rPr>
        <w:t>82</w:t>
      </w:r>
      <w:r>
        <w:rPr>
          <w:noProof/>
        </w:rPr>
        <w:fldChar w:fldCharType="end"/>
      </w:r>
    </w:p>
    <w:p w:rsidR="007F14C0" w14:paraId="0339318F" w14:textId="06CA5AF9">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_Toc161116296 \h </w:instrText>
      </w:r>
      <w:r>
        <w:rPr>
          <w:noProof/>
        </w:rPr>
        <w:fldChar w:fldCharType="separate"/>
      </w:r>
      <w:r>
        <w:rPr>
          <w:noProof/>
        </w:rPr>
        <w:t>82</w:t>
      </w:r>
      <w:r>
        <w:rPr>
          <w:noProof/>
        </w:rPr>
        <w:fldChar w:fldCharType="end"/>
      </w:r>
    </w:p>
    <w:p w:rsidR="007F14C0" w14:paraId="442EF9F7" w14:textId="230C4A82">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_Toc161116297 \h </w:instrText>
      </w:r>
      <w:r>
        <w:rPr>
          <w:noProof/>
        </w:rPr>
        <w:fldChar w:fldCharType="separate"/>
      </w:r>
      <w:r>
        <w:rPr>
          <w:noProof/>
        </w:rPr>
        <w:t>83</w:t>
      </w:r>
      <w:r>
        <w:rPr>
          <w:noProof/>
        </w:rPr>
        <w:fldChar w:fldCharType="end"/>
      </w:r>
    </w:p>
    <w:p w:rsidR="007F14C0" w14:paraId="5938495B" w14:textId="44F41B00">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_Toc161116298 \h </w:instrText>
      </w:r>
      <w:r>
        <w:rPr>
          <w:noProof/>
        </w:rPr>
        <w:fldChar w:fldCharType="separate"/>
      </w:r>
      <w:r>
        <w:rPr>
          <w:noProof/>
        </w:rPr>
        <w:t>83</w:t>
      </w:r>
      <w:r>
        <w:rPr>
          <w:noProof/>
        </w:rPr>
        <w:fldChar w:fldCharType="end"/>
      </w:r>
    </w:p>
    <w:p w:rsidR="007F14C0" w14:paraId="5F63039F" w14:textId="05837B9F">
      <w:pPr>
        <w:pStyle w:val="TOC2"/>
        <w:tabs>
          <w:tab w:val="right" w:leader="dot" w:pos="8296"/>
        </w:tabs>
        <w:rPr>
          <w:noProof/>
        </w:rPr>
      </w:pPr>
      <w:r>
        <w:rPr>
          <w:noProof/>
        </w:rPr>
        <w:t>(一)、碳纤维预制件项目招标依据</w:t>
      </w:r>
      <w:r>
        <w:rPr>
          <w:noProof/>
        </w:rPr>
        <w:tab/>
      </w:r>
      <w:r>
        <w:rPr>
          <w:noProof/>
        </w:rPr>
        <w:fldChar w:fldCharType="begin"/>
      </w:r>
      <w:r>
        <w:rPr>
          <w:noProof/>
        </w:rPr>
        <w:instrText xml:space="preserve"> PAGEREF _Toc161116299 \h </w:instrText>
      </w:r>
      <w:r>
        <w:rPr>
          <w:noProof/>
        </w:rPr>
        <w:fldChar w:fldCharType="separate"/>
      </w:r>
      <w:r>
        <w:rPr>
          <w:noProof/>
        </w:rPr>
        <w:t>83</w:t>
      </w:r>
      <w:r>
        <w:rPr>
          <w:noProof/>
        </w:rPr>
        <w:fldChar w:fldCharType="end"/>
      </w:r>
    </w:p>
    <w:p w:rsidR="007F14C0" w14:paraId="748EC340" w14:textId="50320567">
      <w:pPr>
        <w:pStyle w:val="TOC2"/>
        <w:tabs>
          <w:tab w:val="right" w:leader="dot" w:pos="8296"/>
        </w:tabs>
        <w:rPr>
          <w:noProof/>
        </w:rPr>
      </w:pPr>
      <w:r>
        <w:rPr>
          <w:noProof/>
        </w:rPr>
        <w:t>(二)、碳纤维预制件项目招标范围</w:t>
      </w:r>
      <w:r>
        <w:rPr>
          <w:noProof/>
        </w:rPr>
        <w:tab/>
      </w:r>
      <w:r>
        <w:rPr>
          <w:noProof/>
        </w:rPr>
        <w:fldChar w:fldCharType="begin"/>
      </w:r>
      <w:r>
        <w:rPr>
          <w:noProof/>
        </w:rPr>
        <w:instrText xml:space="preserve"> PAGEREF _Toc161116300 \h </w:instrText>
      </w:r>
      <w:r>
        <w:rPr>
          <w:noProof/>
        </w:rPr>
        <w:fldChar w:fldCharType="separate"/>
      </w:r>
      <w:r>
        <w:rPr>
          <w:noProof/>
        </w:rPr>
        <w:t>83</w:t>
      </w:r>
      <w:r>
        <w:rPr>
          <w:noProof/>
        </w:rPr>
        <w:fldChar w:fldCharType="end"/>
      </w:r>
    </w:p>
    <w:p w:rsidR="007F14C0" w14:paraId="23E55BF2" w14:textId="0D9B97DC">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_Toc161116301 \h </w:instrText>
      </w:r>
      <w:r>
        <w:rPr>
          <w:noProof/>
        </w:rPr>
        <w:fldChar w:fldCharType="separate"/>
      </w:r>
      <w:r>
        <w:rPr>
          <w:noProof/>
        </w:rPr>
        <w:t>84</w:t>
      </w:r>
      <w:r>
        <w:rPr>
          <w:noProof/>
        </w:rPr>
        <w:fldChar w:fldCharType="end"/>
      </w:r>
    </w:p>
    <w:p w:rsidR="007F14C0" w14:paraId="310529C2" w14:textId="68AAFBB2">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_Toc161116302 \h </w:instrText>
      </w:r>
      <w:r>
        <w:rPr>
          <w:noProof/>
        </w:rPr>
        <w:fldChar w:fldCharType="separate"/>
      </w:r>
      <w:r>
        <w:rPr>
          <w:noProof/>
        </w:rPr>
        <w:t>86</w:t>
      </w:r>
      <w:r>
        <w:rPr>
          <w:noProof/>
        </w:rPr>
        <w:fldChar w:fldCharType="end"/>
      </w:r>
    </w:p>
    <w:p w:rsidR="007F14C0" w14:paraId="2E1FBEF6" w14:textId="48DD34CD">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_Toc161116303 \h </w:instrText>
      </w:r>
      <w:r>
        <w:rPr>
          <w:noProof/>
        </w:rPr>
        <w:fldChar w:fldCharType="separate"/>
      </w:r>
      <w:r>
        <w:rPr>
          <w:noProof/>
        </w:rPr>
        <w:t>86</w:t>
      </w:r>
      <w:r>
        <w:rPr>
          <w:noProof/>
        </w:rPr>
        <w:fldChar w:fldCharType="end"/>
      </w:r>
    </w:p>
    <w:p w:rsidR="007F14C0" w:rsidP="007F14C0" w14:paraId="3B4027EF" w14:textId="12EDA1C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F14C0" w:rsidP="007F14C0" w14:paraId="418CDE92" w14:textId="080ECFA2">
      <w:pPr>
        <w:pStyle w:val="Heading1"/>
        <w:jc w:val="center"/>
        <w:rPr>
          <w:rFonts w:hint="eastAsia"/>
        </w:rPr>
      </w:pPr>
      <w:bookmarkStart w:id="0" w:name="_Toc161116227"/>
      <w:r w:rsidRPr="007F14C0">
        <w:rPr>
          <w:rFonts w:hint="eastAsia"/>
        </w:rPr>
        <w:t>序言</w:t>
      </w:r>
      <w:bookmarkEnd w:id="0"/>
    </w:p>
    <w:p w:rsidR="007F14C0" w:rsidRPr="007F14C0" w:rsidP="007F14C0" w14:paraId="4A6D49BD" w14:textId="77777777">
      <w:pPr>
        <w:ind w:firstLine="560" w:firstLineChars="200"/>
        <w:rPr>
          <w:rFonts w:ascii="仿宋" w:eastAsia="仿宋" w:hAnsi="仿宋"/>
          <w:sz w:val="28"/>
        </w:rPr>
      </w:pPr>
      <w:r w:rsidRPr="007F14C0">
        <w:rPr>
          <w:rFonts w:ascii="仿宋" w:eastAsia="仿宋" w:hAnsi="仿宋" w:hint="eastAsia"/>
          <w:sz w:val="28"/>
        </w:rPr>
        <w:t>本商业计划书旨在为您提供一个全面而深入的了解，展示我们的目标、策略和运营计划，以及我们如何致力于实现商业成功和持续增长。</w:t>
      </w:r>
    </w:p>
    <w:p w:rsidR="007F14C0" w:rsidRPr="007F14C0" w:rsidP="007F14C0" w14:paraId="15B7C9D7" w14:textId="77777777">
      <w:pPr>
        <w:ind w:firstLine="560" w:firstLineChars="200"/>
        <w:rPr>
          <w:rFonts w:ascii="仿宋" w:eastAsia="仿宋" w:hAnsi="仿宋"/>
          <w:sz w:val="28"/>
        </w:rPr>
      </w:pPr>
      <w:r w:rsidRPr="007F14C0">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7F14C0" w:rsidRPr="007F14C0" w:rsidP="007F14C0" w14:paraId="2590C241" w14:textId="77777777">
      <w:pPr>
        <w:ind w:firstLine="560" w:firstLineChars="200"/>
        <w:rPr>
          <w:rFonts w:ascii="仿宋" w:eastAsia="仿宋" w:hAnsi="仿宋"/>
          <w:sz w:val="28"/>
        </w:rPr>
      </w:pPr>
      <w:r w:rsidRPr="007F14C0">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7F14C0" w:rsidP="007F14C0" w14:paraId="71FA8500" w14:textId="3D790098">
      <w:pPr>
        <w:ind w:firstLine="560" w:firstLineChars="200"/>
        <w:rPr>
          <w:rFonts w:ascii="仿宋" w:eastAsia="仿宋" w:hAnsi="仿宋" w:hint="eastAsia"/>
          <w:sz w:val="28"/>
        </w:rPr>
      </w:pPr>
      <w:r w:rsidRPr="007F14C0">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7F14C0" w:rsidP="007F14C0" w14:paraId="596ED38D" w14:textId="0BB6B53F">
      <w:pPr>
        <w:pStyle w:val="Heading1"/>
        <w:rPr>
          <w:rFonts w:hint="eastAsia"/>
        </w:rPr>
      </w:pPr>
      <w:bookmarkStart w:id="1" w:name="_Toc161116228"/>
      <w:r w:rsidRPr="007F14C0">
        <w:rPr>
          <w:rFonts w:hint="eastAsia"/>
        </w:rPr>
        <w:t>一、节能方案分析</w:t>
      </w:r>
      <w:bookmarkEnd w:id="1"/>
    </w:p>
    <w:p w:rsidR="007F14C0" w:rsidP="007F14C0" w14:paraId="5E397F72" w14:textId="5EDB19E5">
      <w:pPr>
        <w:pStyle w:val="Heading2"/>
      </w:pPr>
      <w:bookmarkStart w:id="2" w:name="_Toc161116229"/>
      <w:r w:rsidRPr="007F14C0">
        <w:t>(一)、用能标准和节能规范</w:t>
      </w:r>
      <w:bookmarkEnd w:id="2"/>
    </w:p>
    <w:p w:rsidR="007F14C0" w:rsidP="007F14C0" w14:paraId="5FDD0FC1" w14:textId="5A3C2C6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7F14C0" w:rsidP="007F14C0" w14:textId="5A3C2C67">
      <w:pPr>
        <w:ind w:firstLine="560" w:firstLineChars="200"/>
        <w:rPr>
          <w:rFonts w:ascii="仿宋" w:eastAsia="仿宋" w:hAnsi="仿宋" w:hint="eastAsia"/>
          <w:sz w:val="28"/>
        </w:rPr>
      </w:pPr>
      <w:r w:rsidRPr="007F14C0">
        <w:rPr>
          <w:rFonts w:ascii="仿宋" w:eastAsia="仿宋" w:hAnsi="仿宋" w:hint="eastAsia"/>
          <w:sz w:val="28"/>
        </w:rPr>
        <w:t>为促进经济社会的可持续发展，各国都需要深入推进节能减排措施。为了实现这一目标，必须采取综合的经济、法律、技术和行</w:t>
      </w:r>
      <w:r w:rsidRPr="007F14C0">
        <w:rPr>
          <w:rFonts w:ascii="仿宋" w:eastAsia="仿宋" w:hAnsi="仿宋" w:hint="eastAsia"/>
          <w:sz w:val="28"/>
        </w:rPr>
        <w:t>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7F14C0" w:rsidP="007F14C0" w14:paraId="40163059" w14:textId="2E49A1E5">
      <w:pPr>
        <w:pStyle w:val="Heading2"/>
      </w:pPr>
      <w:bookmarkStart w:id="3" w:name="_Toc161116230"/>
      <w:r w:rsidRPr="007F14C0">
        <w:t>(二)、能耗状况和能耗指标分析</w:t>
      </w:r>
      <w:bookmarkEnd w:id="3"/>
    </w:p>
    <w:p w:rsidR="007F14C0" w:rsidRPr="007F14C0" w:rsidP="007F14C0" w14:paraId="543D9096" w14:textId="77777777">
      <w:pPr>
        <w:ind w:firstLine="560" w:firstLineChars="200"/>
        <w:rPr>
          <w:rFonts w:ascii="仿宋" w:eastAsia="仿宋" w:hAnsi="仿宋"/>
          <w:sz w:val="28"/>
        </w:rPr>
      </w:pPr>
      <w:r w:rsidRPr="007F14C0">
        <w:rPr>
          <w:rFonts w:ascii="仿宋" w:eastAsia="仿宋" w:hAnsi="仿宋" w:hint="eastAsia"/>
          <w:sz w:val="28"/>
        </w:rPr>
        <w:t>根据碳纤维预制件项目计划，我们预测全年用电量将达到</w:t>
      </w:r>
      <w:r w:rsidRPr="007F14C0">
        <w:rPr>
          <w:rFonts w:ascii="仿宋" w:eastAsia="仿宋" w:hAnsi="仿宋"/>
          <w:sz w:val="28"/>
        </w:rPr>
        <w:t>XXX千瓦时。通过电能转换系数，我们可以计算出这些电力将消耗XXX标准煤。</w:t>
      </w:r>
    </w:p>
    <w:p w:rsidR="007F14C0" w:rsidRPr="007F14C0" w:rsidP="007F14C0" w14:paraId="3ED06E3F" w14:textId="77777777">
      <w:pPr>
        <w:ind w:firstLine="560" w:firstLineChars="200"/>
        <w:rPr>
          <w:rFonts w:ascii="仿宋" w:eastAsia="仿宋" w:hAnsi="仿宋"/>
          <w:sz w:val="28"/>
        </w:rPr>
      </w:pPr>
      <w:r w:rsidRPr="007F14C0">
        <w:rPr>
          <w:rFonts w:ascii="仿宋" w:eastAsia="仿宋" w:hAnsi="仿宋"/>
          <w:sz w:val="28"/>
        </w:rPr>
        <w:t>(b) 碳纤维预制件项目用水量测算：</w:t>
      </w:r>
    </w:p>
    <w:p w:rsidR="007F14C0" w:rsidRPr="007F14C0" w:rsidP="007F14C0" w14:paraId="4F9CC006" w14:textId="77777777">
      <w:pPr>
        <w:ind w:firstLine="560" w:firstLineChars="200"/>
        <w:rPr>
          <w:rFonts w:ascii="仿宋" w:eastAsia="仿宋" w:hAnsi="仿宋"/>
          <w:sz w:val="28"/>
        </w:rPr>
      </w:pPr>
      <w:r w:rsidRPr="007F14C0">
        <w:rPr>
          <w:rFonts w:ascii="仿宋" w:eastAsia="仿宋" w:hAnsi="仿宋" w:hint="eastAsia"/>
          <w:sz w:val="28"/>
        </w:rPr>
        <w:t>碳纤维预制件项目实施后，预计每年总用水量将达到</w:t>
      </w:r>
      <w:r w:rsidRPr="007F14C0">
        <w:rPr>
          <w:rFonts w:ascii="仿宋" w:eastAsia="仿宋" w:hAnsi="仿宋"/>
          <w:sz w:val="28"/>
        </w:rPr>
        <w:t>XXX立方米。通过水能转换系数，我们可以计算出这些用水量将消耗XXX吨标准煤。</w:t>
      </w:r>
    </w:p>
    <w:p w:rsidR="007F14C0" w:rsidRPr="007F14C0" w:rsidP="007F14C0" w14:paraId="772AFCCB" w14:textId="77777777">
      <w:pPr>
        <w:ind w:firstLine="560" w:firstLineChars="200"/>
        <w:rPr>
          <w:rFonts w:ascii="仿宋" w:eastAsia="仿宋" w:hAnsi="仿宋"/>
          <w:sz w:val="28"/>
        </w:rPr>
      </w:pPr>
      <w:r w:rsidRPr="007F14C0">
        <w:rPr>
          <w:rFonts w:ascii="仿宋" w:eastAsia="仿宋" w:hAnsi="仿宋"/>
          <w:sz w:val="28"/>
        </w:rPr>
        <w:t>(c) 能耗指标分析：</w:t>
      </w:r>
    </w:p>
    <w:p w:rsidR="007F14C0" w:rsidP="007F14C0" w14:paraId="4E0B4EE8" w14:textId="3B7FC43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F14C0">
        <w:rPr>
          <w:rFonts w:ascii="仿宋" w:eastAsia="仿宋" w:hAnsi="仿宋" w:hint="eastAsia"/>
          <w:sz w:val="28"/>
        </w:rPr>
        <w:t>本碳纤维预制件项目位于</w:t>
      </w:r>
    </w:p>
    <w:p w:rsidR="007F14C0" w:rsidP="007F14C0" w14:textId="3B7FC437">
      <w:pPr>
        <w:ind w:firstLine="560" w:firstLineChars="200"/>
        <w:rPr>
          <w:rFonts w:ascii="仿宋" w:eastAsia="仿宋" w:hAnsi="仿宋"/>
          <w:sz w:val="28"/>
        </w:rPr>
      </w:pPr>
      <w:r w:rsidRPr="007F14C0">
        <w:rPr>
          <w:rFonts w:ascii="仿宋" w:eastAsia="仿宋" w:hAnsi="仿宋"/>
          <w:sz w:val="28"/>
        </w:rPr>
        <w:t>XX工业园区，碳纤维预制件项目建成后，预计每年消耗的能源总量将折合标煤XXX吨。同时，我们计划采用节能措施，预计每年可节约能源折合标煤XXX吨。</w:t>
      </w:r>
    </w:p>
    <w:p w:rsidR="007F14C0" w:rsidP="007F14C0" w14:paraId="5AFF608E" w14:textId="122801A7">
      <w:pPr>
        <w:pStyle w:val="Heading2"/>
      </w:pPr>
      <w:bookmarkStart w:id="4" w:name="_Toc161116231"/>
      <w:r w:rsidRPr="007F14C0">
        <w:t>(三)、节能措施和节能效果分析</w:t>
      </w:r>
      <w:bookmarkEnd w:id="4"/>
    </w:p>
    <w:p w:rsidR="007F14C0" w:rsidRPr="007F14C0" w:rsidP="007F14C0" w14:paraId="3B92D9CB" w14:textId="77777777">
      <w:pPr>
        <w:ind w:firstLine="560" w:firstLineChars="200"/>
        <w:rPr>
          <w:rFonts w:ascii="仿宋" w:eastAsia="仿宋" w:hAnsi="仿宋"/>
          <w:sz w:val="28"/>
        </w:rPr>
      </w:pPr>
      <w:r w:rsidRPr="007F14C0">
        <w:rPr>
          <w:rFonts w:ascii="仿宋" w:eastAsia="仿宋" w:hAnsi="仿宋"/>
          <w:sz w:val="28"/>
        </w:rPr>
        <w:t>(一) 外墙设计</w:t>
      </w:r>
    </w:p>
    <w:p w:rsidR="007F14C0" w:rsidRPr="007F14C0" w:rsidP="007F14C0" w14:paraId="7DC2FC5A" w14:textId="77777777">
      <w:pPr>
        <w:ind w:firstLine="560" w:firstLineChars="200"/>
        <w:rPr>
          <w:rFonts w:ascii="仿宋" w:eastAsia="仿宋" w:hAnsi="仿宋"/>
          <w:sz w:val="28"/>
        </w:rPr>
      </w:pPr>
    </w:p>
    <w:p w:rsidR="007F14C0" w:rsidRPr="007F14C0" w:rsidP="007F14C0" w14:paraId="1E850433" w14:textId="77777777">
      <w:pPr>
        <w:ind w:firstLine="560" w:firstLineChars="200"/>
        <w:rPr>
          <w:rFonts w:ascii="仿宋" w:eastAsia="仿宋" w:hAnsi="仿宋"/>
          <w:sz w:val="28"/>
        </w:rPr>
      </w:pPr>
      <w:r w:rsidRPr="007F14C0">
        <w:rPr>
          <w:rFonts w:ascii="仿宋" w:eastAsia="仿宋" w:hAnsi="仿宋" w:hint="eastAsia"/>
          <w:sz w:val="28"/>
        </w:rPr>
        <w:t>外墙的保温是提高建筑节能性能的关键。我们采用了外墙保温体系，根据各单体的节能计算数据，确定了保温层的厚度。投资碳纤维预制件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7F14C0" w:rsidRPr="007F14C0" w:rsidP="007F14C0" w14:paraId="1CF65343" w14:textId="77777777">
      <w:pPr>
        <w:ind w:firstLine="560" w:firstLineChars="200"/>
        <w:rPr>
          <w:rFonts w:ascii="仿宋" w:eastAsia="仿宋" w:hAnsi="仿宋"/>
          <w:sz w:val="28"/>
        </w:rPr>
      </w:pPr>
    </w:p>
    <w:p w:rsidR="007F14C0" w:rsidRPr="007F14C0" w:rsidP="007F14C0" w14:paraId="5A24E0D6" w14:textId="77777777">
      <w:pPr>
        <w:ind w:firstLine="560" w:firstLineChars="200"/>
        <w:rPr>
          <w:rFonts w:ascii="仿宋" w:eastAsia="仿宋" w:hAnsi="仿宋"/>
          <w:sz w:val="28"/>
        </w:rPr>
      </w:pPr>
      <w:r w:rsidRPr="007F14C0">
        <w:rPr>
          <w:rFonts w:ascii="仿宋" w:eastAsia="仿宋" w:hAnsi="仿宋"/>
          <w:sz w:val="28"/>
        </w:rPr>
        <w:t>(二) 屋顶设计</w:t>
      </w:r>
    </w:p>
    <w:p w:rsidR="007F14C0" w:rsidRPr="007F14C0" w:rsidP="007F14C0" w14:paraId="46231F5E" w14:textId="77777777">
      <w:pPr>
        <w:ind w:firstLine="560" w:firstLineChars="200"/>
        <w:rPr>
          <w:rFonts w:ascii="仿宋" w:eastAsia="仿宋" w:hAnsi="仿宋"/>
          <w:sz w:val="28"/>
        </w:rPr>
      </w:pPr>
    </w:p>
    <w:p w:rsidR="007F14C0" w:rsidRPr="007F14C0" w:rsidP="007F14C0" w14:paraId="7B9A5403" w14:textId="77777777">
      <w:pPr>
        <w:ind w:firstLine="560" w:firstLineChars="200"/>
        <w:rPr>
          <w:rFonts w:ascii="仿宋" w:eastAsia="仿宋" w:hAnsi="仿宋"/>
          <w:sz w:val="28"/>
        </w:rPr>
      </w:pPr>
      <w:r w:rsidRPr="007F14C0">
        <w:rPr>
          <w:rFonts w:ascii="仿宋" w:eastAsia="仿宋" w:hAnsi="仿宋" w:hint="eastAsia"/>
          <w:sz w:val="28"/>
        </w:rPr>
        <w:t>屋顶也是能源损失的重要部分。为了减少热量的散失，我们在屋顶采用了发泡聚氨脂板，保温层的厚度根据各单体的计算数据确定。在本碳纤维预制件项目中，屋顶采用了</w:t>
      </w:r>
      <w:r w:rsidRPr="007F14C0">
        <w:rPr>
          <w:rFonts w:ascii="仿宋" w:eastAsia="仿宋" w:hAnsi="仿宋"/>
          <w:sz w:val="28"/>
        </w:rPr>
        <w:t>45.00毫米厚的硬质发泡聚氨酯保温板，以确保屋顶的传热系数满足标准要求，从而减少热量的损失。</w:t>
      </w:r>
    </w:p>
    <w:p w:rsidR="007F14C0" w:rsidRPr="007F14C0" w:rsidP="007F14C0" w14:paraId="1795BA7A" w14:textId="77777777">
      <w:pPr>
        <w:ind w:firstLine="560" w:firstLineChars="200"/>
        <w:rPr>
          <w:rFonts w:ascii="仿宋" w:eastAsia="仿宋" w:hAnsi="仿宋"/>
          <w:sz w:val="28"/>
        </w:rPr>
      </w:pPr>
    </w:p>
    <w:p w:rsidR="007F14C0" w:rsidRPr="007F14C0" w:rsidP="007F14C0" w14:paraId="652AAA4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F14C0">
        <w:rPr>
          <w:rFonts w:ascii="仿宋" w:eastAsia="仿宋" w:hAnsi="仿宋"/>
          <w:sz w:val="28"/>
        </w:rPr>
        <w:t>(三) 室内照明和路灯</w:t>
      </w:r>
    </w:p>
    <w:p w:rsidR="007F14C0" w:rsidRPr="007F14C0" w:rsidP="007F14C0" w14:paraId="42572D95" w14:textId="77777777">
      <w:pPr>
        <w:ind w:firstLine="560" w:firstLineChars="200"/>
        <w:rPr>
          <w:rFonts w:ascii="仿宋" w:eastAsia="仿宋" w:hAnsi="仿宋"/>
          <w:sz w:val="28"/>
        </w:rPr>
      </w:pPr>
    </w:p>
    <w:p w:rsidR="007F14C0" w:rsidRPr="007F14C0" w:rsidP="007F14C0" w14:paraId="43B0F741" w14:textId="77777777">
      <w:pPr>
        <w:ind w:firstLine="560" w:firstLineChars="200"/>
        <w:rPr>
          <w:rFonts w:ascii="仿宋" w:eastAsia="仿宋" w:hAnsi="仿宋"/>
          <w:sz w:val="28"/>
        </w:rPr>
      </w:pPr>
      <w:r w:rsidRPr="007F14C0">
        <w:rPr>
          <w:rFonts w:ascii="仿宋" w:eastAsia="仿宋" w:hAnsi="仿宋" w:hint="eastAsia"/>
          <w:sz w:val="28"/>
        </w:rPr>
        <w:t>在室内和室外照明方面，我们采用了节能灯具和太阳能灯具。室内照明采用高效节能灯具，以减少能源消耗。路灯照明采用以太</w:t>
      </w:r>
      <w:r w:rsidRPr="007F14C0">
        <w:rPr>
          <w:rFonts w:ascii="仿宋" w:eastAsia="仿宋" w:hAnsi="仿宋" w:hint="eastAsia"/>
          <w:sz w:val="28"/>
        </w:rPr>
        <w:t>阳能为能源的灯具，从而减少对电力的依赖。此外，我们还在各类房间中设置了手动或自动调节装置，以降低能源消耗，满足不同房间对湿度和温度的要求。</w:t>
      </w:r>
    </w:p>
    <w:p w:rsidR="007F14C0" w:rsidRPr="007F14C0" w:rsidP="007F14C0" w14:paraId="63576ECF" w14:textId="77777777">
      <w:pPr>
        <w:ind w:firstLine="560" w:firstLineChars="200"/>
        <w:rPr>
          <w:rFonts w:ascii="仿宋" w:eastAsia="仿宋" w:hAnsi="仿宋"/>
          <w:sz w:val="28"/>
        </w:rPr>
      </w:pPr>
    </w:p>
    <w:p w:rsidR="007F14C0" w:rsidRPr="007F14C0" w:rsidP="007F14C0" w14:paraId="1E018F21" w14:textId="77777777">
      <w:pPr>
        <w:ind w:firstLine="560" w:firstLineChars="200"/>
        <w:rPr>
          <w:rFonts w:ascii="仿宋" w:eastAsia="仿宋" w:hAnsi="仿宋"/>
          <w:sz w:val="28"/>
        </w:rPr>
      </w:pPr>
      <w:r w:rsidRPr="007F14C0">
        <w:rPr>
          <w:rFonts w:ascii="仿宋" w:eastAsia="仿宋" w:hAnsi="仿宋"/>
          <w:sz w:val="28"/>
        </w:rPr>
        <w:t>(四) 水资源节约</w:t>
      </w:r>
    </w:p>
    <w:p w:rsidR="007F14C0" w:rsidRPr="007F14C0" w:rsidP="007F14C0" w14:paraId="7A3E6BF2" w14:textId="77777777">
      <w:pPr>
        <w:ind w:firstLine="560" w:firstLineChars="200"/>
        <w:rPr>
          <w:rFonts w:ascii="仿宋" w:eastAsia="仿宋" w:hAnsi="仿宋"/>
          <w:sz w:val="28"/>
        </w:rPr>
      </w:pPr>
    </w:p>
    <w:p w:rsidR="007F14C0" w:rsidRPr="007F14C0" w:rsidP="007F14C0" w14:paraId="544DA8ED" w14:textId="77777777">
      <w:pPr>
        <w:ind w:firstLine="560" w:firstLineChars="200"/>
        <w:rPr>
          <w:rFonts w:ascii="仿宋" w:eastAsia="仿宋" w:hAnsi="仿宋"/>
          <w:sz w:val="28"/>
        </w:rPr>
      </w:pPr>
      <w:r w:rsidRPr="007F14C0">
        <w:rPr>
          <w:rFonts w:ascii="仿宋" w:eastAsia="仿宋" w:hAnsi="仿宋" w:hint="eastAsia"/>
          <w:sz w:val="28"/>
        </w:rPr>
        <w:t>我们采用了多种水资源节约措施。首先，根据使用水质的不同要求，我们实施了</w:t>
      </w:r>
      <w:r w:rsidRPr="007F14C0">
        <w:rPr>
          <w:rFonts w:ascii="仿宋" w:eastAsia="仿宋" w:hAnsi="仿宋"/>
          <w:sz w:val="28"/>
        </w:rPr>
        <w:t>"循环用水</w:t>
      </w:r>
      <w:r w:rsidRPr="007F14C0">
        <w:rPr>
          <w:rFonts w:ascii="仿宋" w:eastAsia="仿宋" w:hAnsi="仿宋" w:hint="eastAsia"/>
          <w:sz w:val="28"/>
        </w:rPr>
        <w:t>、一水多用</w:t>
      </w:r>
      <w:r w:rsidRPr="007F14C0">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7F14C0" w:rsidRPr="007F14C0" w:rsidP="007F14C0" w14:paraId="0729FE85" w14:textId="77777777">
      <w:pPr>
        <w:ind w:firstLine="560" w:firstLineChars="200"/>
        <w:rPr>
          <w:rFonts w:ascii="仿宋" w:eastAsia="仿宋" w:hAnsi="仿宋"/>
          <w:sz w:val="28"/>
        </w:rPr>
      </w:pPr>
    </w:p>
    <w:p w:rsidR="007F14C0" w:rsidRPr="007F14C0" w:rsidP="007F14C0" w14:paraId="6F9571FC" w14:textId="77777777">
      <w:pPr>
        <w:ind w:firstLine="560" w:firstLineChars="200"/>
        <w:rPr>
          <w:rFonts w:ascii="仿宋" w:eastAsia="仿宋" w:hAnsi="仿宋"/>
          <w:sz w:val="28"/>
        </w:rPr>
      </w:pPr>
      <w:r w:rsidRPr="007F14C0">
        <w:rPr>
          <w:rFonts w:ascii="仿宋" w:eastAsia="仿宋" w:hAnsi="仿宋"/>
          <w:sz w:val="28"/>
        </w:rPr>
        <w:t>(五) 办公和生活设施的节能措施</w:t>
      </w:r>
    </w:p>
    <w:p w:rsidR="007F14C0" w:rsidRPr="007F14C0" w:rsidP="007F14C0" w14:paraId="44F32BA3" w14:textId="77777777">
      <w:pPr>
        <w:ind w:firstLine="560" w:firstLineChars="200"/>
        <w:rPr>
          <w:rFonts w:ascii="仿宋" w:eastAsia="仿宋" w:hAnsi="仿宋"/>
          <w:sz w:val="28"/>
        </w:rPr>
      </w:pPr>
    </w:p>
    <w:p w:rsidR="007F14C0" w:rsidP="007F14C0" w14:paraId="1C716221" w14:textId="3FDDD6F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7F14C0" w:rsidP="007F14C0" w14:textId="3FDDD6FE">
      <w:pPr>
        <w:ind w:firstLine="560" w:firstLineChars="200"/>
        <w:rPr>
          <w:rFonts w:ascii="仿宋" w:eastAsia="仿宋" w:hAnsi="仿宋" w:hint="eastAsia"/>
          <w:sz w:val="28"/>
        </w:rPr>
      </w:pPr>
      <w:r w:rsidRPr="007F14C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7F14C0" w:rsidP="007F14C0" w14:paraId="230F5FD8" w14:textId="1FDCB11F">
      <w:pPr>
        <w:pStyle w:val="Heading1"/>
        <w:rPr>
          <w:rFonts w:hint="eastAsia"/>
        </w:rPr>
      </w:pPr>
      <w:bookmarkStart w:id="5" w:name="_Toc161116232"/>
      <w:r w:rsidRPr="007F14C0">
        <w:rPr>
          <w:rFonts w:hint="eastAsia"/>
        </w:rPr>
        <w:t>二、资源开发及综合利用分析</w:t>
      </w:r>
      <w:bookmarkEnd w:id="5"/>
    </w:p>
    <w:p w:rsidR="007F14C0" w:rsidP="007F14C0" w14:paraId="05F5AFC6" w14:textId="3D6500A4">
      <w:pPr>
        <w:pStyle w:val="Heading2"/>
      </w:pPr>
      <w:bookmarkStart w:id="6" w:name="_Toc161116233"/>
      <w:r w:rsidRPr="007F14C0">
        <w:t>(一)、资源开发方案</w:t>
      </w:r>
      <w:bookmarkEnd w:id="6"/>
    </w:p>
    <w:p w:rsidR="007F14C0" w:rsidP="007F14C0" w14:paraId="4CE83FC1" w14:textId="04E2BE29">
      <w:pPr>
        <w:ind w:firstLine="560" w:firstLineChars="200"/>
        <w:rPr>
          <w:rFonts w:ascii="仿宋" w:eastAsia="仿宋" w:hAnsi="仿宋" w:hint="eastAsia"/>
          <w:sz w:val="28"/>
        </w:rPr>
      </w:pPr>
      <w:r w:rsidRPr="007F14C0">
        <w:rPr>
          <w:rFonts w:ascii="仿宋" w:eastAsia="仿宋" w:hAnsi="仿宋" w:hint="eastAsia"/>
          <w:sz w:val="28"/>
        </w:rPr>
        <w:t>资源开发方案是确保企业能够获得必要资源，以支持其运营、生产和增长的关键部分。这包括人力资源、物质资源、资金资源和技术资源等。</w:t>
      </w:r>
    </w:p>
    <w:p w:rsidR="007F14C0" w:rsidP="007F14C0" w14:paraId="3C6A6783" w14:textId="5911D1BF">
      <w:pPr>
        <w:pStyle w:val="Heading2"/>
      </w:pPr>
      <w:bookmarkStart w:id="7" w:name="_Toc161116234"/>
      <w:r w:rsidRPr="007F14C0">
        <w:t>(二)、资源利用方案</w:t>
      </w:r>
      <w:bookmarkEnd w:id="7"/>
    </w:p>
    <w:p w:rsidR="007F14C0" w:rsidRPr="007F14C0" w:rsidP="007F14C0" w14:paraId="3AFF7EA9" w14:textId="77777777">
      <w:pPr>
        <w:ind w:firstLine="560" w:firstLineChars="200"/>
        <w:rPr>
          <w:rFonts w:ascii="仿宋" w:eastAsia="仿宋" w:hAnsi="仿宋"/>
          <w:sz w:val="28"/>
        </w:rPr>
      </w:pPr>
      <w:r w:rsidRPr="007F14C0">
        <w:rPr>
          <w:rFonts w:ascii="仿宋" w:eastAsia="仿宋" w:hAnsi="仿宋"/>
          <w:sz w:val="28"/>
        </w:rPr>
        <w:t>(一) 土地资源</w:t>
      </w:r>
    </w:p>
    <w:p w:rsidR="007F14C0" w:rsidRPr="007F14C0" w:rsidP="007F14C0" w14:paraId="1692BE5C" w14:textId="77777777">
      <w:pPr>
        <w:ind w:firstLine="560" w:firstLineChars="200"/>
        <w:rPr>
          <w:rFonts w:ascii="仿宋" w:eastAsia="仿宋" w:hAnsi="仿宋"/>
          <w:sz w:val="28"/>
        </w:rPr>
      </w:pPr>
    </w:p>
    <w:p w:rsidR="007F14C0" w:rsidRPr="007F14C0" w:rsidP="007F14C0" w14:paraId="49351F10" w14:textId="77777777">
      <w:pPr>
        <w:ind w:firstLine="560" w:firstLineChars="200"/>
        <w:rPr>
          <w:rFonts w:ascii="仿宋" w:eastAsia="仿宋" w:hAnsi="仿宋"/>
          <w:sz w:val="28"/>
        </w:rPr>
      </w:pPr>
      <w:r w:rsidRPr="007F14C0">
        <w:rPr>
          <w:rFonts w:ascii="仿宋" w:eastAsia="仿宋" w:hAnsi="仿宋" w:hint="eastAsia"/>
          <w:sz w:val="28"/>
        </w:rPr>
        <w:t>选址是碳纤维预制件项目成功的关键因素之一。该碳纤维预制件项目选址位于</w:t>
      </w:r>
      <w:r w:rsidRPr="007F14C0">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7F14C0" w:rsidRPr="007F14C0" w:rsidP="007F14C0" w14:paraId="0900970E" w14:textId="77777777">
      <w:pPr>
        <w:ind w:firstLine="560" w:firstLineChars="200"/>
        <w:rPr>
          <w:rFonts w:ascii="仿宋" w:eastAsia="仿宋" w:hAnsi="仿宋"/>
          <w:sz w:val="28"/>
        </w:rPr>
      </w:pPr>
    </w:p>
    <w:p w:rsidR="007F14C0" w:rsidRPr="007F14C0" w:rsidP="007F14C0" w14:paraId="5E6692B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在选址方面，我们将遵循土地利用规划，确保碳纤维预制件项目不会对自然保护区、风景名胜区、生活饮用水源地等敏感区域造成不良影响。碳纤维预制件项目建设区域地理条件良好，基础设施齐全，便于科研、生产和管理活动的集中开展，同时与城市发展相协调。我们将始终遵循环保原则，确保碳纤维预制件项目不会对周围环境产生污染或造成不良社会影响。</w:t>
      </w:r>
    </w:p>
    <w:p w:rsidR="007F14C0" w:rsidRPr="007F14C0" w:rsidP="007F14C0" w14:paraId="5E1D4515" w14:textId="77777777">
      <w:pPr>
        <w:ind w:firstLine="560" w:firstLineChars="200"/>
        <w:rPr>
          <w:rFonts w:ascii="仿宋" w:eastAsia="仿宋" w:hAnsi="仿宋"/>
          <w:sz w:val="28"/>
        </w:rPr>
      </w:pPr>
    </w:p>
    <w:p w:rsidR="007F14C0" w:rsidRPr="007F14C0" w:rsidP="007F14C0" w14:paraId="4C8F1370" w14:textId="77777777">
      <w:pPr>
        <w:ind w:firstLine="560" w:firstLineChars="200"/>
        <w:rPr>
          <w:rFonts w:ascii="仿宋" w:eastAsia="仿宋" w:hAnsi="仿宋"/>
          <w:sz w:val="28"/>
        </w:rPr>
      </w:pPr>
      <w:r w:rsidRPr="007F14C0">
        <w:rPr>
          <w:rFonts w:ascii="仿宋" w:eastAsia="仿宋" w:hAnsi="仿宋"/>
          <w:sz w:val="28"/>
        </w:rPr>
        <w:t>(二) 原辅材料</w:t>
      </w:r>
    </w:p>
    <w:p w:rsidR="007F14C0" w:rsidRPr="007F14C0" w:rsidP="007F14C0" w14:paraId="444B1D5B" w14:textId="77777777">
      <w:pPr>
        <w:ind w:firstLine="560" w:firstLineChars="200"/>
        <w:rPr>
          <w:rFonts w:ascii="仿宋" w:eastAsia="仿宋" w:hAnsi="仿宋"/>
          <w:sz w:val="28"/>
        </w:rPr>
      </w:pPr>
    </w:p>
    <w:p w:rsidR="007F14C0" w:rsidRPr="007F14C0" w:rsidP="007F14C0" w14:paraId="74272FB3" w14:textId="77777777">
      <w:pPr>
        <w:ind w:firstLine="560" w:firstLineChars="200"/>
        <w:rPr>
          <w:rFonts w:ascii="仿宋" w:eastAsia="仿宋" w:hAnsi="仿宋"/>
          <w:sz w:val="28"/>
        </w:rPr>
      </w:pPr>
      <w:r w:rsidRPr="007F14C0">
        <w:rPr>
          <w:rFonts w:ascii="仿宋" w:eastAsia="仿宋" w:hAnsi="仿宋" w:hint="eastAsia"/>
          <w:sz w:val="28"/>
        </w:rPr>
        <w:t>原辅材料的采购和管理对碳纤维预制件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7F14C0" w:rsidRPr="007F14C0" w:rsidP="007F14C0" w14:paraId="13369888" w14:textId="77777777">
      <w:pPr>
        <w:ind w:firstLine="560" w:firstLineChars="200"/>
        <w:rPr>
          <w:rFonts w:ascii="仿宋" w:eastAsia="仿宋" w:hAnsi="仿宋"/>
          <w:sz w:val="28"/>
        </w:rPr>
      </w:pPr>
    </w:p>
    <w:p w:rsidR="007F14C0" w:rsidRPr="007F14C0" w:rsidP="007F14C0" w14:paraId="2C3A6086" w14:textId="77777777">
      <w:pPr>
        <w:ind w:firstLine="560" w:firstLineChars="200"/>
        <w:rPr>
          <w:rFonts w:ascii="仿宋" w:eastAsia="仿宋" w:hAnsi="仿宋"/>
          <w:sz w:val="28"/>
        </w:rPr>
      </w:pPr>
      <w:r w:rsidRPr="007F14C0">
        <w:rPr>
          <w:rFonts w:ascii="仿宋" w:eastAsia="仿宋" w:hAnsi="仿宋"/>
          <w:sz w:val="28"/>
        </w:rPr>
        <w:t>(三) 能源消耗</w:t>
      </w:r>
    </w:p>
    <w:p w:rsidR="007F14C0" w:rsidRPr="007F14C0" w:rsidP="007F14C0" w14:paraId="4A128DA8" w14:textId="77777777">
      <w:pPr>
        <w:ind w:firstLine="560" w:firstLineChars="200"/>
        <w:rPr>
          <w:rFonts w:ascii="仿宋" w:eastAsia="仿宋" w:hAnsi="仿宋"/>
          <w:sz w:val="28"/>
        </w:rPr>
      </w:pPr>
    </w:p>
    <w:p w:rsidR="007F14C0" w:rsidP="007F14C0" w14:paraId="2A29856B" w14:textId="2883D71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F14C0">
        <w:rPr>
          <w:rFonts w:ascii="仿宋" w:eastAsia="仿宋" w:hAnsi="仿宋" w:hint="eastAsia"/>
          <w:sz w:val="28"/>
        </w:rPr>
        <w:t>碳纤维预制件项目的能源消耗对环境和经济都有重要影响。我们将采取一系列节能措施，以降低能源消耗。根据碳纤维预制件项目的用电和用水需求，我们将确保供应的稳定性，并致力于提高能源的利用效率。碳纤维预制件项目在综合能源利用方面取得了显著成绩，达产后将持续关注节能减排和资源利用效果，确保碳纤维预制件项目的可持续性发展。</w:t>
      </w:r>
    </w:p>
    <w:p w:rsidR="007F14C0" w:rsidP="007F14C0" w14:paraId="6C01FE41" w14:textId="2383E6F8">
      <w:pPr>
        <w:pStyle w:val="Heading2"/>
      </w:pPr>
      <w:bookmarkStart w:id="8" w:name="_Toc161116235"/>
      <w:r w:rsidRPr="007F14C0">
        <w:t>(三)、资源节约措施</w:t>
      </w:r>
      <w:bookmarkEnd w:id="8"/>
    </w:p>
    <w:p w:rsidR="007F14C0" w:rsidRPr="007F14C0" w:rsidP="007F14C0" w14:paraId="05E60942" w14:textId="77777777">
      <w:pPr>
        <w:ind w:firstLine="560" w:firstLineChars="200"/>
        <w:rPr>
          <w:rFonts w:ascii="仿宋" w:eastAsia="仿宋" w:hAnsi="仿宋"/>
          <w:sz w:val="28"/>
        </w:rPr>
      </w:pPr>
      <w:r w:rsidRPr="007F14C0">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7F14C0" w:rsidRPr="007F14C0" w:rsidP="007F14C0" w14:paraId="797AE5C2" w14:textId="77777777">
      <w:pPr>
        <w:ind w:firstLine="560" w:firstLineChars="200"/>
        <w:rPr>
          <w:rFonts w:ascii="仿宋" w:eastAsia="仿宋" w:hAnsi="仿宋"/>
          <w:sz w:val="28"/>
        </w:rPr>
      </w:pPr>
    </w:p>
    <w:p w:rsidR="007F14C0" w:rsidRPr="007F14C0" w:rsidP="007F14C0" w14:paraId="2EE42260" w14:textId="77777777">
      <w:pPr>
        <w:ind w:firstLine="560" w:firstLineChars="200"/>
        <w:rPr>
          <w:rFonts w:ascii="仿宋" w:eastAsia="仿宋" w:hAnsi="仿宋"/>
          <w:sz w:val="28"/>
        </w:rPr>
      </w:pPr>
      <w:r w:rsidRPr="007F14C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7F14C0" w:rsidRPr="007F14C0" w:rsidP="007F14C0" w14:paraId="17D80291" w14:textId="77777777">
      <w:pPr>
        <w:ind w:firstLine="560" w:firstLineChars="200"/>
        <w:rPr>
          <w:rFonts w:ascii="仿宋" w:eastAsia="仿宋" w:hAnsi="仿宋"/>
          <w:sz w:val="28"/>
        </w:rPr>
      </w:pPr>
    </w:p>
    <w:p w:rsidR="007F14C0" w:rsidRPr="007F14C0" w:rsidP="007F14C0" w14:paraId="30A95AB2" w14:textId="77777777">
      <w:pPr>
        <w:ind w:firstLine="560" w:firstLineChars="200"/>
        <w:rPr>
          <w:rFonts w:ascii="仿宋" w:eastAsia="仿宋" w:hAnsi="仿宋"/>
          <w:sz w:val="28"/>
        </w:rPr>
      </w:pPr>
      <w:r w:rsidRPr="007F14C0">
        <w:rPr>
          <w:rFonts w:ascii="仿宋" w:eastAsia="仿宋" w:hAnsi="仿宋" w:hint="eastAsia"/>
          <w:sz w:val="28"/>
        </w:rPr>
        <w:t>节能技术应用：碳纤维预制件项目将积极采用节能技术，包括高效设备、节能照明、智能控制系统等，以降低能源消耗。定期对设备进行维护和升级，确保其运行在最佳状态。</w:t>
      </w:r>
    </w:p>
    <w:p w:rsidR="007F14C0" w:rsidRPr="007F14C0" w:rsidP="007F14C0" w14:paraId="376ACE50" w14:textId="77777777">
      <w:pPr>
        <w:ind w:firstLine="560" w:firstLineChars="200"/>
        <w:rPr>
          <w:rFonts w:ascii="仿宋" w:eastAsia="仿宋" w:hAnsi="仿宋"/>
          <w:sz w:val="28"/>
        </w:rPr>
      </w:pPr>
    </w:p>
    <w:p w:rsidR="007F14C0" w:rsidRPr="007F14C0" w:rsidP="007F14C0" w14:paraId="4F561DD8" w14:textId="77777777">
      <w:pPr>
        <w:ind w:firstLine="560" w:firstLineChars="200"/>
        <w:rPr>
          <w:rFonts w:ascii="仿宋" w:eastAsia="仿宋" w:hAnsi="仿宋"/>
          <w:sz w:val="28"/>
        </w:rPr>
      </w:pPr>
      <w:r w:rsidRPr="007F14C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7F14C0" w:rsidRPr="007F14C0" w:rsidP="007F14C0" w14:paraId="3329365F" w14:textId="77777777">
      <w:pPr>
        <w:ind w:firstLine="560" w:firstLineChars="200"/>
        <w:rPr>
          <w:rFonts w:ascii="仿宋" w:eastAsia="仿宋" w:hAnsi="仿宋"/>
          <w:sz w:val="28"/>
        </w:rPr>
      </w:pPr>
    </w:p>
    <w:p w:rsidR="007F14C0" w:rsidRPr="007F14C0" w:rsidP="007F14C0" w14:paraId="022D8000" w14:textId="77777777">
      <w:pPr>
        <w:ind w:firstLine="560" w:firstLineChars="200"/>
        <w:rPr>
          <w:rFonts w:ascii="仿宋" w:eastAsia="仿宋" w:hAnsi="仿宋"/>
          <w:sz w:val="28"/>
        </w:rPr>
      </w:pPr>
      <w:r w:rsidRPr="007F14C0">
        <w:rPr>
          <w:rFonts w:ascii="仿宋" w:eastAsia="仿宋" w:hAnsi="仿宋" w:hint="eastAsia"/>
          <w:sz w:val="28"/>
        </w:rPr>
        <w:t>可再生能源利用：鼓励使用可再生能源，如太阳能和风能，以部分或完全满足碳纤维预制件项目的电力需求。这不仅有助于减少温室气体排放，还可降低能源成本。</w:t>
      </w:r>
    </w:p>
    <w:p w:rsidR="007F14C0" w:rsidRPr="007F14C0" w:rsidP="007F14C0" w14:paraId="20732AE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7F14C0" w:rsidRPr="007F14C0" w:rsidP="007F14C0" w14:paraId="082943FC" w14:textId="77777777">
      <w:pPr>
        <w:ind w:firstLine="560" w:firstLineChars="200"/>
        <w:rPr>
          <w:rFonts w:ascii="仿宋" w:eastAsia="仿宋" w:hAnsi="仿宋"/>
          <w:sz w:val="28"/>
        </w:rPr>
      </w:pPr>
      <w:r w:rsidRPr="007F14C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7F14C0" w:rsidRPr="007F14C0" w:rsidP="007F14C0" w14:paraId="56CCA3A2" w14:textId="77777777">
      <w:pPr>
        <w:ind w:firstLine="560" w:firstLineChars="200"/>
        <w:rPr>
          <w:rFonts w:ascii="仿宋" w:eastAsia="仿宋" w:hAnsi="仿宋"/>
          <w:sz w:val="28"/>
        </w:rPr>
      </w:pPr>
    </w:p>
    <w:p w:rsidR="007F14C0" w:rsidRPr="007F14C0" w:rsidP="007F14C0" w14:paraId="7F96BE2A" w14:textId="77777777">
      <w:pPr>
        <w:ind w:firstLine="560" w:firstLineChars="200"/>
        <w:rPr>
          <w:rFonts w:ascii="仿宋" w:eastAsia="仿宋" w:hAnsi="仿宋"/>
          <w:sz w:val="28"/>
        </w:rPr>
      </w:pPr>
      <w:r w:rsidRPr="007F14C0">
        <w:rPr>
          <w:rFonts w:ascii="仿宋" w:eastAsia="仿宋" w:hAnsi="仿宋" w:hint="eastAsia"/>
          <w:sz w:val="28"/>
        </w:rPr>
        <w:t>员工培训和意识提升：我们将定期为员工提供资源节约和环保方面的培训，激发他们的节约意识和环保责任感。员工将被鼓励提</w:t>
      </w:r>
      <w:r w:rsidRPr="007F14C0">
        <w:rPr>
          <w:rFonts w:ascii="仿宋" w:eastAsia="仿宋" w:hAnsi="仿宋" w:hint="eastAsia"/>
          <w:sz w:val="28"/>
        </w:rPr>
        <w:t>出改进建议，并积极参与资源节约活动。</w:t>
      </w:r>
    </w:p>
    <w:p w:rsidR="007F14C0" w:rsidRPr="007F14C0" w:rsidP="007F14C0" w14:paraId="08204AD4" w14:textId="77777777">
      <w:pPr>
        <w:ind w:firstLine="560" w:firstLineChars="200"/>
        <w:rPr>
          <w:rFonts w:ascii="仿宋" w:eastAsia="仿宋" w:hAnsi="仿宋"/>
          <w:sz w:val="28"/>
        </w:rPr>
      </w:pPr>
    </w:p>
    <w:p w:rsidR="007F14C0" w:rsidP="007F14C0" w14:paraId="455C58CF" w14:textId="59E3503A">
      <w:pPr>
        <w:ind w:firstLine="560" w:firstLineChars="200"/>
        <w:rPr>
          <w:rFonts w:ascii="仿宋" w:eastAsia="仿宋" w:hAnsi="仿宋" w:hint="eastAsia"/>
          <w:sz w:val="28"/>
        </w:rPr>
      </w:pPr>
      <w:r w:rsidRPr="007F14C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7F14C0" w:rsidP="007F14C0" w14:paraId="3978F4C9" w14:textId="70538448">
      <w:pPr>
        <w:pStyle w:val="Heading1"/>
        <w:rPr>
          <w:rFonts w:hint="eastAsia"/>
        </w:rPr>
      </w:pPr>
      <w:bookmarkStart w:id="9" w:name="_Toc161116236"/>
      <w:r w:rsidRPr="007F14C0">
        <w:rPr>
          <w:rFonts w:hint="eastAsia"/>
        </w:rPr>
        <w:t>三、经济影响分析</w:t>
      </w:r>
      <w:bookmarkEnd w:id="9"/>
    </w:p>
    <w:p w:rsidR="007F14C0" w:rsidP="007F14C0" w14:paraId="4DED41C2" w14:textId="22009289">
      <w:pPr>
        <w:pStyle w:val="Heading2"/>
      </w:pPr>
      <w:bookmarkStart w:id="10" w:name="_Toc161116237"/>
      <w:r w:rsidRPr="007F14C0">
        <w:t>(一)、经济费用效益或费用效果分析</w:t>
      </w:r>
      <w:bookmarkEnd w:id="10"/>
    </w:p>
    <w:p w:rsidR="007F14C0" w:rsidRPr="007F14C0" w:rsidP="007F14C0" w14:paraId="33EB7B4A" w14:textId="77777777">
      <w:pPr>
        <w:ind w:firstLine="560" w:firstLineChars="200"/>
        <w:rPr>
          <w:rFonts w:ascii="仿宋" w:eastAsia="仿宋" w:hAnsi="仿宋"/>
          <w:sz w:val="28"/>
        </w:rPr>
      </w:pPr>
      <w:r w:rsidRPr="007F14C0">
        <w:rPr>
          <w:rFonts w:ascii="仿宋" w:eastAsia="仿宋" w:hAnsi="仿宋"/>
          <w:sz w:val="28"/>
        </w:rPr>
        <w:t>1. 初始投资成本： 我们已经全面考虑了碳纤维预制件项目的初始投资成本，包括设备采购、人员招聘、市场推广和基础设施建设等。这些投资将用于碳纤维预制件项目的启动和初期运营。</w:t>
      </w:r>
    </w:p>
    <w:p w:rsidR="007F14C0" w:rsidRPr="007F14C0" w:rsidP="007F14C0" w14:paraId="61C8DDEA" w14:textId="77777777">
      <w:pPr>
        <w:ind w:firstLine="560" w:firstLineChars="200"/>
        <w:rPr>
          <w:rFonts w:ascii="仿宋" w:eastAsia="仿宋" w:hAnsi="仿宋"/>
          <w:sz w:val="28"/>
        </w:rPr>
      </w:pPr>
    </w:p>
    <w:p w:rsidR="007F14C0" w:rsidRPr="007F14C0" w:rsidP="007F14C0" w14:paraId="0EFBC8D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F14C0">
        <w:rPr>
          <w:rFonts w:ascii="仿宋" w:eastAsia="仿宋" w:hAnsi="仿宋"/>
          <w:sz w:val="28"/>
        </w:rPr>
        <w:t>2. 运营费用： 我们详细分析了碳纤维预制件项目的运营费用，包括员工薪酬、物料采购、租金、设备维护和市场营销等。我们将确保运营费用的合理性和可控性，以维持业务的持续稳健增长。</w:t>
      </w:r>
    </w:p>
    <w:p w:rsidR="007F14C0" w:rsidRPr="007F14C0" w:rsidP="007F14C0" w14:paraId="6010A705" w14:textId="77777777">
      <w:pPr>
        <w:ind w:firstLine="560" w:firstLineChars="200"/>
        <w:rPr>
          <w:rFonts w:ascii="仿宋" w:eastAsia="仿宋" w:hAnsi="仿宋"/>
          <w:sz w:val="28"/>
        </w:rPr>
      </w:pPr>
    </w:p>
    <w:p w:rsidR="007F14C0" w:rsidRPr="007F14C0" w:rsidP="007F14C0" w14:paraId="49638214" w14:textId="77777777">
      <w:pPr>
        <w:ind w:firstLine="560" w:firstLineChars="200"/>
        <w:rPr>
          <w:rFonts w:ascii="仿宋" w:eastAsia="仿宋" w:hAnsi="仿宋"/>
          <w:sz w:val="28"/>
        </w:rPr>
      </w:pPr>
      <w:r w:rsidRPr="007F14C0">
        <w:rPr>
          <w:rFonts w:ascii="仿宋" w:eastAsia="仿宋" w:hAnsi="仿宋"/>
          <w:sz w:val="28"/>
        </w:rPr>
        <w:t>3. 预期收入： 我们制定了详细的收入模型，基于市场需求和产品定价来估算预期收入。这包括了销售预测、订阅服务、广告收入等多种收入来源。</w:t>
      </w:r>
    </w:p>
    <w:p w:rsidR="007F14C0" w:rsidRPr="007F14C0" w:rsidP="007F14C0" w14:paraId="5BD95EDD" w14:textId="77777777">
      <w:pPr>
        <w:ind w:firstLine="560" w:firstLineChars="200"/>
        <w:rPr>
          <w:rFonts w:ascii="仿宋" w:eastAsia="仿宋" w:hAnsi="仿宋"/>
          <w:sz w:val="28"/>
        </w:rPr>
      </w:pPr>
    </w:p>
    <w:p w:rsidR="007F14C0" w:rsidRPr="007F14C0" w:rsidP="007F14C0" w14:paraId="69EA2577" w14:textId="77777777">
      <w:pPr>
        <w:ind w:firstLine="560" w:firstLineChars="200"/>
        <w:rPr>
          <w:rFonts w:ascii="仿宋" w:eastAsia="仿宋" w:hAnsi="仿宋"/>
          <w:sz w:val="28"/>
        </w:rPr>
      </w:pPr>
      <w:r w:rsidRPr="007F14C0">
        <w:rPr>
          <w:rFonts w:ascii="仿宋" w:eastAsia="仿宋" w:hAnsi="仿宋"/>
          <w:sz w:val="28"/>
        </w:rPr>
        <w:t>4. 利润和现金流： 我们进行了全面的盈利能力分析，考虑了</w:t>
      </w:r>
      <w:r w:rsidRPr="007F14C0">
        <w:rPr>
          <w:rFonts w:ascii="仿宋" w:eastAsia="仿宋" w:hAnsi="仿宋"/>
          <w:sz w:val="28"/>
        </w:rPr>
        <w:t>毛利润、净利润和现金流等关键指标。这有助于我们确定碳纤维预制件项目何时能够实现盈亏平衡并实现持续的盈利。</w:t>
      </w:r>
    </w:p>
    <w:p w:rsidR="007F14C0" w:rsidRPr="007F14C0" w:rsidP="007F14C0" w14:paraId="258AB660" w14:textId="77777777">
      <w:pPr>
        <w:ind w:firstLine="560" w:firstLineChars="200"/>
        <w:rPr>
          <w:rFonts w:ascii="仿宋" w:eastAsia="仿宋" w:hAnsi="仿宋"/>
          <w:sz w:val="28"/>
        </w:rPr>
      </w:pPr>
    </w:p>
    <w:p w:rsidR="007F14C0" w:rsidRPr="007F14C0" w:rsidP="007F14C0" w14:paraId="285371A6" w14:textId="77777777">
      <w:pPr>
        <w:ind w:firstLine="560" w:firstLineChars="200"/>
        <w:rPr>
          <w:rFonts w:ascii="仿宋" w:eastAsia="仿宋" w:hAnsi="仿宋"/>
          <w:sz w:val="28"/>
        </w:rPr>
      </w:pPr>
      <w:r w:rsidRPr="007F14C0">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7F14C0" w:rsidRPr="007F14C0" w:rsidP="007F14C0" w14:paraId="233CD4A9" w14:textId="77777777">
      <w:pPr>
        <w:ind w:firstLine="560" w:firstLineChars="200"/>
        <w:rPr>
          <w:rFonts w:ascii="仿宋" w:eastAsia="仿宋" w:hAnsi="仿宋"/>
          <w:sz w:val="28"/>
        </w:rPr>
      </w:pPr>
    </w:p>
    <w:p w:rsidR="007F14C0" w:rsidRPr="007F14C0" w:rsidP="007F14C0" w14:paraId="5E81A3A7" w14:textId="77777777">
      <w:pPr>
        <w:ind w:firstLine="560" w:firstLineChars="200"/>
        <w:rPr>
          <w:rFonts w:ascii="仿宋" w:eastAsia="仿宋" w:hAnsi="仿宋"/>
          <w:sz w:val="28"/>
        </w:rPr>
      </w:pPr>
      <w:r w:rsidRPr="007F14C0">
        <w:rPr>
          <w:rFonts w:ascii="仿宋" w:eastAsia="仿宋" w:hAnsi="仿宋"/>
          <w:sz w:val="28"/>
        </w:rPr>
        <w:t>6. 投资回报率（ROI）： 我们计算了投资回报率，以评估碳纤维预制件项目的长期盈利潜力。我们期望我们的投资在合理的时间内获得有吸引力的回报。</w:t>
      </w:r>
    </w:p>
    <w:p w:rsidR="007F14C0" w:rsidRPr="007F14C0" w:rsidP="007F14C0" w14:paraId="205C0435" w14:textId="77777777">
      <w:pPr>
        <w:ind w:firstLine="560" w:firstLineChars="200"/>
        <w:rPr>
          <w:rFonts w:ascii="仿宋" w:eastAsia="仿宋" w:hAnsi="仿宋"/>
          <w:sz w:val="28"/>
        </w:rPr>
      </w:pPr>
    </w:p>
    <w:p w:rsidR="007F14C0" w:rsidP="007F14C0" w14:paraId="71E50B05" w14:textId="5727B91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F14C0">
        <w:rPr>
          <w:rFonts w:ascii="仿宋" w:eastAsia="仿宋" w:hAnsi="仿宋"/>
          <w:sz w:val="28"/>
        </w:rPr>
        <w:t>7. 敏感性分析： 我们进行了敏感性分析，考虑了不同变量对经济效</w:t>
      </w:r>
      <w:r w:rsidRPr="007F14C0">
        <w:rPr>
          <w:rFonts w:ascii="仿宋" w:eastAsia="仿宋" w:hAnsi="仿宋" w:hint="eastAsia"/>
          <w:sz w:val="28"/>
        </w:rPr>
        <w:t>益的影响。这有助于我们了解碳纤维预制件项目在不同市场条件下的表现，并调整策略以适应变化。</w:t>
      </w:r>
    </w:p>
    <w:p w:rsidR="007F14C0" w:rsidP="007F14C0" w14:paraId="37015289" w14:textId="48C81E92">
      <w:pPr>
        <w:pStyle w:val="Heading2"/>
      </w:pPr>
      <w:bookmarkStart w:id="11" w:name="_Toc161116238"/>
      <w:r w:rsidRPr="007F14C0">
        <w:t>(二)、行业影响分析</w:t>
      </w:r>
      <w:bookmarkEnd w:id="11"/>
    </w:p>
    <w:p w:rsidR="007F14C0" w:rsidRPr="007F14C0" w:rsidP="007F14C0" w14:paraId="49396AB5" w14:textId="77777777">
      <w:pPr>
        <w:ind w:firstLine="560" w:firstLineChars="200"/>
        <w:rPr>
          <w:rFonts w:ascii="仿宋" w:eastAsia="仿宋" w:hAnsi="仿宋"/>
          <w:sz w:val="28"/>
        </w:rPr>
      </w:pPr>
      <w:r w:rsidRPr="007F14C0">
        <w:rPr>
          <w:rFonts w:ascii="仿宋" w:eastAsia="仿宋" w:hAnsi="仿宋" w:hint="eastAsia"/>
          <w:sz w:val="28"/>
        </w:rPr>
        <w:t>二、行业影响分析</w:t>
      </w:r>
    </w:p>
    <w:p w:rsidR="007F14C0" w:rsidRPr="007F14C0" w:rsidP="007F14C0" w14:paraId="5D295C95" w14:textId="77777777">
      <w:pPr>
        <w:ind w:firstLine="560" w:firstLineChars="200"/>
        <w:rPr>
          <w:rFonts w:ascii="仿宋" w:eastAsia="仿宋" w:hAnsi="仿宋"/>
          <w:sz w:val="28"/>
        </w:rPr>
      </w:pPr>
    </w:p>
    <w:p w:rsidR="007F14C0" w:rsidRPr="007F14C0" w:rsidP="007F14C0" w14:paraId="030F4521" w14:textId="77777777">
      <w:pPr>
        <w:ind w:firstLine="560" w:firstLineChars="200"/>
        <w:rPr>
          <w:rFonts w:ascii="仿宋" w:eastAsia="仿宋" w:hAnsi="仿宋"/>
          <w:sz w:val="28"/>
        </w:rPr>
      </w:pPr>
      <w:r w:rsidRPr="007F14C0">
        <w:rPr>
          <w:rFonts w:ascii="仿宋" w:eastAsia="仿宋" w:hAnsi="仿宋"/>
          <w:sz w:val="28"/>
        </w:rPr>
        <w:t>1. 经济贡献: 本碳纤维预制件项目的建设将积极响应国内外市场需求，预计将为所在区域的经济做出显著贡献。碳纤维预制件项目的建设将创造约XXX个就业机会，并在达产年度贡献总计约XXX万元的税收。这将有助于推动所在区域的经济繁荣，并对地方财政收入产生积极影响。</w:t>
      </w:r>
    </w:p>
    <w:p w:rsidR="007F14C0" w:rsidRPr="007F14C0" w:rsidP="007F14C0" w14:paraId="38CB2FB2" w14:textId="77777777">
      <w:pPr>
        <w:ind w:firstLine="560" w:firstLineChars="200"/>
        <w:rPr>
          <w:rFonts w:ascii="仿宋" w:eastAsia="仿宋" w:hAnsi="仿宋"/>
          <w:sz w:val="28"/>
        </w:rPr>
      </w:pPr>
    </w:p>
    <w:p w:rsidR="007F14C0" w:rsidRPr="007F14C0" w:rsidP="007F14C0" w14:paraId="76F8A047" w14:textId="77777777">
      <w:pPr>
        <w:ind w:firstLine="560" w:firstLineChars="200"/>
        <w:rPr>
          <w:rFonts w:ascii="仿宋" w:eastAsia="仿宋" w:hAnsi="仿宋"/>
          <w:sz w:val="28"/>
        </w:rPr>
      </w:pPr>
      <w:r w:rsidRPr="007F14C0">
        <w:rPr>
          <w:rFonts w:ascii="仿宋" w:eastAsia="仿宋" w:hAnsi="仿宋"/>
          <w:sz w:val="28"/>
        </w:rPr>
        <w:t>2. 盈利潜力: 碳纤维预制件项目的经济分析显示，达产年的投资利润率预计为XXX%，投资利税率为57.73%，全部投资回报率为XXX%，固定资产投资回收期为XXX年（包括建设期）。这表明碳纤维预制件项目具有强大的盈利潜力和风险抵御</w:t>
      </w:r>
      <w:r w:rsidRPr="007F14C0">
        <w:rPr>
          <w:rFonts w:ascii="仿宋" w:eastAsia="仿宋" w:hAnsi="仿宋" w:hint="eastAsia"/>
          <w:sz w:val="28"/>
        </w:rPr>
        <w:t>能力。</w:t>
      </w:r>
    </w:p>
    <w:p w:rsidR="007F14C0" w:rsidRPr="007F14C0" w:rsidP="007F14C0" w14:paraId="4D8FF11A" w14:textId="77777777">
      <w:pPr>
        <w:ind w:firstLine="560" w:firstLineChars="200"/>
        <w:rPr>
          <w:rFonts w:ascii="仿宋" w:eastAsia="仿宋" w:hAnsi="仿宋"/>
          <w:sz w:val="28"/>
        </w:rPr>
      </w:pPr>
    </w:p>
    <w:p w:rsidR="007F14C0" w:rsidRPr="007F14C0" w:rsidP="007F14C0" w14:paraId="68EDE1DE" w14:textId="77777777">
      <w:pPr>
        <w:ind w:firstLine="560" w:firstLineChars="200"/>
        <w:rPr>
          <w:rFonts w:ascii="仿宋" w:eastAsia="仿宋" w:hAnsi="仿宋"/>
          <w:sz w:val="28"/>
        </w:rPr>
      </w:pPr>
      <w:r w:rsidRPr="007F14C0">
        <w:rPr>
          <w:rFonts w:ascii="仿宋" w:eastAsia="仿宋" w:hAnsi="仿宋"/>
          <w:sz w:val="28"/>
        </w:rPr>
        <w:t>3. 民营经济推动: 碳纤维预制件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7F14C0" w:rsidRPr="007F14C0" w:rsidP="007F14C0" w14:paraId="36E05D6F" w14:textId="77777777">
      <w:pPr>
        <w:ind w:firstLine="560" w:firstLineChars="200"/>
        <w:rPr>
          <w:rFonts w:ascii="仿宋" w:eastAsia="仿宋" w:hAnsi="仿宋"/>
          <w:sz w:val="28"/>
        </w:rPr>
      </w:pPr>
    </w:p>
    <w:p w:rsidR="007F14C0" w:rsidRPr="007F14C0" w:rsidP="007F14C0" w14:paraId="4D1EE48E"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F14C0">
        <w:rPr>
          <w:rFonts w:ascii="仿宋" w:eastAsia="仿宋" w:hAnsi="仿宋"/>
          <w:sz w:val="28"/>
        </w:rPr>
        <w:t>4.</w:t>
      </w:r>
      <w:r w:rsidRPr="007F14C0">
        <w:rPr>
          <w:rFonts w:ascii="仿宋" w:eastAsia="仿宋" w:hAnsi="仿宋"/>
          <w:sz w:val="28"/>
        </w:rPr>
        <w:t xml:space="preserve"> 民间投资:</w:t>
      </w:r>
    </w:p>
    <w:p w:rsidR="007F14C0" w:rsidRPr="007F14C0" w:rsidP="007F14C0" w14:textId="77777777">
      <w:pPr>
        <w:ind w:firstLine="560" w:firstLineChars="200"/>
        <w:rPr>
          <w:rFonts w:ascii="仿宋" w:eastAsia="仿宋" w:hAnsi="仿宋"/>
          <w:sz w:val="28"/>
        </w:rPr>
      </w:pPr>
      <w:r w:rsidRPr="007F14C0">
        <w:rPr>
          <w:rFonts w:ascii="仿宋" w:eastAsia="仿宋" w:hAnsi="仿宋"/>
          <w:sz w:val="28"/>
        </w:rPr>
        <w:t xml:space="preserve"> 政府鼓励并支持民间投资参与重大碳纤维预制件项目建设，采用政府和社会资本合作（PPP）模式。这将有助于碳纤维预制件项目的资金支持和资源整合，推动碳纤维预制件项目成功实施。此外，政府还为制造业提供支持，以</w:t>
      </w:r>
      <w:r w:rsidRPr="007F14C0">
        <w:rPr>
          <w:rFonts w:ascii="仿宋" w:eastAsia="仿宋" w:hAnsi="仿宋" w:hint="eastAsia"/>
          <w:sz w:val="28"/>
        </w:rPr>
        <w:t>推动《中国制造</w:t>
      </w:r>
      <w:r w:rsidRPr="007F14C0">
        <w:rPr>
          <w:rFonts w:ascii="仿宋" w:eastAsia="仿宋" w:hAnsi="仿宋"/>
          <w:sz w:val="28"/>
        </w:rPr>
        <w:t>2025》国家战略的实施，从而促进产业的转型升级。</w:t>
      </w:r>
    </w:p>
    <w:p w:rsidR="007F14C0" w:rsidRPr="007F14C0" w:rsidP="007F14C0" w14:paraId="7D96D86F" w14:textId="77777777">
      <w:pPr>
        <w:ind w:firstLine="560" w:firstLineChars="200"/>
        <w:rPr>
          <w:rFonts w:ascii="仿宋" w:eastAsia="仿宋" w:hAnsi="仿宋"/>
          <w:sz w:val="28"/>
        </w:rPr>
      </w:pPr>
    </w:p>
    <w:p w:rsidR="007F14C0" w:rsidP="007F14C0" w14:paraId="64B8FD62" w14:textId="1EFA0420">
      <w:pPr>
        <w:ind w:firstLine="560" w:firstLineChars="200"/>
        <w:rPr>
          <w:rFonts w:ascii="仿宋" w:eastAsia="仿宋" w:hAnsi="仿宋" w:hint="eastAsia"/>
          <w:sz w:val="28"/>
        </w:rPr>
      </w:pPr>
      <w:r w:rsidRPr="007F14C0">
        <w:rPr>
          <w:rFonts w:ascii="仿宋" w:eastAsia="仿宋" w:hAnsi="仿宋" w:hint="eastAsia"/>
          <w:sz w:val="28"/>
        </w:rPr>
        <w:t>综上所述，本碳纤维预制件项目将有力促进所在区域的经济增长，提供就业机会，为地方财政做出贡献，同时符合国家政策，具有强大的盈利潜力和发展前景。碳纤维预制件项目的成功实施将有助于区域经济的繁荣和社会的稳定发展。</w:t>
      </w:r>
    </w:p>
    <w:p w:rsidR="007F14C0" w:rsidP="007F14C0" w14:paraId="6F445E8F" w14:textId="2CEC8BC3">
      <w:pPr>
        <w:pStyle w:val="Heading2"/>
      </w:pPr>
      <w:bookmarkStart w:id="12" w:name="_Toc161116239"/>
      <w:r w:rsidRPr="007F14C0">
        <w:t>(三)、区域经济影响分析</w:t>
      </w:r>
      <w:bookmarkEnd w:id="12"/>
    </w:p>
    <w:p w:rsidR="007F14C0" w:rsidRPr="007F14C0" w:rsidP="007F14C0" w14:paraId="249352F6" w14:textId="77777777">
      <w:pPr>
        <w:ind w:firstLine="560" w:firstLineChars="200"/>
        <w:rPr>
          <w:rFonts w:ascii="仿宋" w:eastAsia="仿宋" w:hAnsi="仿宋"/>
          <w:sz w:val="28"/>
        </w:rPr>
      </w:pPr>
      <w:r w:rsidRPr="007F14C0">
        <w:rPr>
          <w:rFonts w:ascii="仿宋" w:eastAsia="仿宋" w:hAnsi="仿宋" w:hint="eastAsia"/>
          <w:sz w:val="28"/>
        </w:rPr>
        <w:t>随着时间的推移，区域内的经济形势持续向好。根据预测，到</w:t>
      </w:r>
      <w:r w:rsidRPr="007F14C0">
        <w:rPr>
          <w:rFonts w:ascii="仿宋" w:eastAsia="仿宋" w:hAnsi="仿宋"/>
          <w:sz w:val="28"/>
        </w:rPr>
        <w:t>XXX年，该地区的地区生产总值将达到显著水平。区域的年均增长率为XXX%，为经济增长提供了坚实的基础。</w:t>
      </w:r>
    </w:p>
    <w:p w:rsidR="007F14C0" w:rsidRPr="007F14C0" w:rsidP="007F14C0" w14:paraId="01C97660" w14:textId="77777777">
      <w:pPr>
        <w:ind w:firstLine="560" w:firstLineChars="200"/>
        <w:rPr>
          <w:rFonts w:ascii="仿宋" w:eastAsia="仿宋" w:hAnsi="仿宋"/>
          <w:sz w:val="28"/>
        </w:rPr>
      </w:pPr>
    </w:p>
    <w:p w:rsidR="007F14C0" w:rsidRPr="007F14C0" w:rsidP="007F14C0" w14:paraId="2FDA06A0" w14:textId="77777777">
      <w:pPr>
        <w:ind w:firstLine="560" w:firstLineChars="200"/>
        <w:rPr>
          <w:rFonts w:ascii="仿宋" w:eastAsia="仿宋" w:hAnsi="仿宋"/>
          <w:sz w:val="28"/>
        </w:rPr>
      </w:pPr>
      <w:r w:rsidRPr="007F14C0">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7F14C0" w:rsidRPr="007F14C0" w:rsidP="007F14C0" w14:paraId="6EC6B1D3" w14:textId="77777777">
      <w:pPr>
        <w:ind w:firstLine="560" w:firstLineChars="200"/>
        <w:rPr>
          <w:rFonts w:ascii="仿宋" w:eastAsia="仿宋" w:hAnsi="仿宋"/>
          <w:sz w:val="28"/>
        </w:rPr>
      </w:pPr>
    </w:p>
    <w:p w:rsidR="007F14C0" w:rsidRPr="007F14C0" w:rsidP="007F14C0" w14:paraId="65A57C30"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本期工程碳纤维预制件项目不仅符合国家产业发展政策和规划要求，还与该区域的工业示范区政策高度契合。碳纤维预制件项目的建设将积极促进该地区内窥镜产业的结构、技术、组织和产品结构的调整和优化，有望为地方产业的升级和转型提供有力支持。</w:t>
      </w:r>
    </w:p>
    <w:p w:rsidR="007F14C0" w:rsidRPr="007F14C0" w:rsidP="007F14C0" w14:paraId="6C6FF9F6" w14:textId="77777777">
      <w:pPr>
        <w:ind w:firstLine="560" w:firstLineChars="200"/>
        <w:rPr>
          <w:rFonts w:ascii="仿宋" w:eastAsia="仿宋" w:hAnsi="仿宋"/>
          <w:sz w:val="28"/>
        </w:rPr>
      </w:pPr>
    </w:p>
    <w:p w:rsidR="007F14C0" w:rsidP="007F14C0" w14:paraId="5243369C" w14:textId="189A2451">
      <w:pPr>
        <w:ind w:firstLine="560" w:firstLineChars="200"/>
        <w:rPr>
          <w:rFonts w:ascii="仿宋" w:eastAsia="仿宋" w:hAnsi="仿宋"/>
          <w:sz w:val="28"/>
        </w:rPr>
      </w:pPr>
    </w:p>
    <w:p w:rsidR="007F14C0" w:rsidP="007F14C0" w14:paraId="74C2AB57" w14:textId="6B3422BC">
      <w:pPr>
        <w:pStyle w:val="Heading2"/>
      </w:pPr>
      <w:bookmarkStart w:id="13" w:name="_Toc161116240"/>
      <w:r w:rsidRPr="007F14C0">
        <w:t>(四)、宏观经济影响分析</w:t>
      </w:r>
      <w:bookmarkEnd w:id="13"/>
    </w:p>
    <w:p w:rsidR="007F14C0" w:rsidRPr="007F14C0" w:rsidP="007F14C0" w14:paraId="5E829429" w14:textId="77777777">
      <w:pPr>
        <w:ind w:firstLine="560" w:firstLineChars="200"/>
        <w:rPr>
          <w:rFonts w:ascii="仿宋" w:eastAsia="仿宋" w:hAnsi="仿宋"/>
          <w:sz w:val="28"/>
        </w:rPr>
      </w:pPr>
      <w:r w:rsidRPr="007F14C0">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w:t>
      </w:r>
      <w:r w:rsidRPr="007F14C0">
        <w:rPr>
          <w:rFonts w:ascii="仿宋" w:eastAsia="仿宋" w:hAnsi="仿宋" w:hint="eastAsia"/>
          <w:sz w:val="28"/>
        </w:rPr>
        <w:t>展，需要我们共同发挥集体智慧，共同规划未来大计。</w:t>
      </w:r>
    </w:p>
    <w:p w:rsidR="007F14C0" w:rsidRPr="007F14C0" w:rsidP="007F14C0" w14:paraId="4AE973D4" w14:textId="77777777">
      <w:pPr>
        <w:ind w:firstLine="560" w:firstLineChars="200"/>
        <w:rPr>
          <w:rFonts w:ascii="仿宋" w:eastAsia="仿宋" w:hAnsi="仿宋"/>
          <w:sz w:val="28"/>
        </w:rPr>
      </w:pPr>
    </w:p>
    <w:p w:rsidR="007F14C0" w:rsidP="007F14C0" w14:paraId="1D18A914" w14:textId="1533EFC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F14C0">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7F14C0" w:rsidP="007F14C0" w14:paraId="0494AA10" w14:textId="564CD18C">
      <w:pPr>
        <w:pStyle w:val="Heading1"/>
        <w:rPr>
          <w:rFonts w:hint="eastAsia"/>
        </w:rPr>
      </w:pPr>
      <w:bookmarkStart w:id="14" w:name="_Toc161116241"/>
      <w:r w:rsidRPr="007F14C0">
        <w:rPr>
          <w:rFonts w:hint="eastAsia"/>
        </w:rPr>
        <w:t>四、风险应对说明</w:t>
      </w:r>
      <w:bookmarkEnd w:id="14"/>
    </w:p>
    <w:p w:rsidR="007F14C0" w:rsidP="007F14C0" w14:paraId="64869630" w14:textId="1A3C99B0">
      <w:pPr>
        <w:pStyle w:val="Heading2"/>
      </w:pPr>
      <w:bookmarkStart w:id="15" w:name="_Toc161116242"/>
      <w:r w:rsidRPr="007F14C0">
        <w:t>(一)、政策风险分析</w:t>
      </w:r>
      <w:bookmarkEnd w:id="15"/>
    </w:p>
    <w:p w:rsidR="007F14C0" w:rsidRPr="007F14C0" w:rsidP="007F14C0" w14:paraId="60F46C65" w14:textId="77777777">
      <w:pPr>
        <w:ind w:firstLine="560" w:firstLineChars="200"/>
        <w:rPr>
          <w:rFonts w:ascii="仿宋" w:eastAsia="仿宋" w:hAnsi="仿宋"/>
          <w:sz w:val="28"/>
        </w:rPr>
      </w:pPr>
      <w:r w:rsidRPr="007F14C0">
        <w:rPr>
          <w:rFonts w:ascii="仿宋" w:eastAsia="仿宋" w:hAnsi="仿宋" w:hint="eastAsia"/>
          <w:sz w:val="28"/>
        </w:rPr>
        <w:t>在碳纤维预制件项目策划和运营中，碳纤维预制件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碳纤维预制件项目承办单位密切关注和应对。</w:t>
      </w:r>
    </w:p>
    <w:p w:rsidR="007F14C0" w:rsidRPr="007F14C0" w:rsidP="007F14C0" w14:paraId="44BA1B2C" w14:textId="77777777">
      <w:pPr>
        <w:ind w:firstLine="560" w:firstLineChars="200"/>
        <w:rPr>
          <w:rFonts w:ascii="仿宋" w:eastAsia="仿宋" w:hAnsi="仿宋"/>
          <w:sz w:val="28"/>
        </w:rPr>
      </w:pPr>
    </w:p>
    <w:p w:rsidR="007F14C0" w:rsidRPr="007F14C0" w:rsidP="007F14C0" w14:paraId="24E95068" w14:textId="77777777">
      <w:pPr>
        <w:ind w:firstLine="560" w:firstLineChars="200"/>
        <w:rPr>
          <w:rFonts w:ascii="仿宋" w:eastAsia="仿宋" w:hAnsi="仿宋"/>
          <w:sz w:val="28"/>
        </w:rPr>
      </w:pPr>
      <w:r w:rsidRPr="007F14C0">
        <w:rPr>
          <w:rFonts w:ascii="仿宋" w:eastAsia="仿宋" w:hAnsi="仿宋" w:hint="eastAsia"/>
          <w:sz w:val="28"/>
        </w:rPr>
        <w:t>碳纤维预制件项目的产品生产与政策有着紧密的联系，因此，</w:t>
      </w:r>
      <w:r w:rsidRPr="007F14C0">
        <w:rPr>
          <w:rFonts w:ascii="仿宋" w:eastAsia="仿宋" w:hAnsi="仿宋" w:hint="eastAsia"/>
          <w:sz w:val="28"/>
        </w:rPr>
        <w:t>在碳纤维预制件项目建设过程中，碳纤维预制件项目承办单位需要及时了解政府颁布的各种政策调整，包括税收政策、金融政策、环境保护政策以及产业发展政策等。碳纤维预制件项目承办单位应积极采取相应的措施，争取确保相关政策在碳纤维预制件项目建设和运营中得以充分落实。</w:t>
      </w:r>
    </w:p>
    <w:p w:rsidR="007F14C0" w:rsidRPr="007F14C0" w:rsidP="007F14C0" w14:paraId="138CBDFA" w14:textId="77777777">
      <w:pPr>
        <w:ind w:firstLine="560" w:firstLineChars="200"/>
        <w:rPr>
          <w:rFonts w:ascii="仿宋" w:eastAsia="仿宋" w:hAnsi="仿宋"/>
          <w:sz w:val="28"/>
        </w:rPr>
      </w:pPr>
    </w:p>
    <w:p w:rsidR="007F14C0" w:rsidP="007F14C0" w14:paraId="45EB56AD" w14:textId="1960E4F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F14C0">
        <w:rPr>
          <w:rFonts w:ascii="仿宋" w:eastAsia="仿宋" w:hAnsi="仿宋" w:hint="eastAsia"/>
          <w:sz w:val="28"/>
        </w:rPr>
        <w:t>另外，碳纤维预制件项目承办单位还应密切关注宏观经济的动态，包括宏观经济政策的调整和经济周期的变化。要做到这一点，需要加强对宏观经济形势的分析和预测，以便及时调整经营策略，以适应不断变化的经济环境。</w:t>
      </w:r>
    </w:p>
    <w:p w:rsidR="007F14C0" w:rsidP="007F14C0" w14:paraId="09772DBF" w14:textId="3C22ABF0">
      <w:pPr>
        <w:pStyle w:val="Heading2"/>
      </w:pPr>
      <w:bookmarkStart w:id="16" w:name="_Toc161116243"/>
      <w:r w:rsidRPr="007F14C0">
        <w:t>(二)、社会风险分析</w:t>
      </w:r>
      <w:bookmarkEnd w:id="16"/>
    </w:p>
    <w:p w:rsidR="007F14C0" w:rsidRPr="007F14C0" w:rsidP="007F14C0" w14:paraId="35479F82" w14:textId="77777777">
      <w:pPr>
        <w:ind w:firstLine="560" w:firstLineChars="200"/>
        <w:rPr>
          <w:rFonts w:ascii="仿宋" w:eastAsia="仿宋" w:hAnsi="仿宋"/>
          <w:sz w:val="28"/>
        </w:rPr>
      </w:pPr>
      <w:r w:rsidRPr="007F14C0">
        <w:rPr>
          <w:rFonts w:ascii="仿宋" w:eastAsia="仿宋" w:hAnsi="仿宋" w:hint="eastAsia"/>
          <w:sz w:val="28"/>
        </w:rPr>
        <w:t>在碳纤维预制件项目实施过程中，采取了一系列规避自然环境和社会风险的措施，以确保碳纤维预制件项目的可持续发展。</w:t>
      </w:r>
    </w:p>
    <w:p w:rsidR="007F14C0" w:rsidRPr="007F14C0" w:rsidP="007F14C0" w14:paraId="1A612676" w14:textId="77777777">
      <w:pPr>
        <w:ind w:firstLine="560" w:firstLineChars="200"/>
        <w:rPr>
          <w:rFonts w:ascii="仿宋" w:eastAsia="仿宋" w:hAnsi="仿宋"/>
          <w:sz w:val="28"/>
        </w:rPr>
      </w:pPr>
    </w:p>
    <w:p w:rsidR="007F14C0" w:rsidRPr="007F14C0" w:rsidP="007F14C0" w14:paraId="1D69E87D" w14:textId="77777777">
      <w:pPr>
        <w:ind w:firstLine="560" w:firstLineChars="200"/>
        <w:rPr>
          <w:rFonts w:ascii="仿宋" w:eastAsia="仿宋" w:hAnsi="仿宋"/>
          <w:sz w:val="28"/>
        </w:rPr>
      </w:pPr>
      <w:r w:rsidRPr="007F14C0">
        <w:rPr>
          <w:rFonts w:ascii="仿宋" w:eastAsia="仿宋" w:hAnsi="仿宋" w:hint="eastAsia"/>
          <w:sz w:val="28"/>
        </w:rPr>
        <w:t>自然环境保护措施：</w:t>
      </w:r>
      <w:r w:rsidRPr="007F14C0">
        <w:rPr>
          <w:rFonts w:ascii="仿宋" w:eastAsia="仿宋" w:hAnsi="仿宋"/>
          <w:sz w:val="28"/>
        </w:rPr>
        <w:t xml:space="preserve"> 投资碳纤维预制件项目已采取必要的措施来规避对自然环境的不利影响。特别是，对于处理废物和污染物产生的问题，碳纤维预制件项目已实施有效的治理措施，以确保其符合国家环境保护政策的要求。尽管碳纤维预制件项目生产过程对环境影响较小，但为了满足社会对环保的日益关注，碳纤维预制件项目承办单位已充分投入环境保护设施，并确保其正常运行，以降低环境风险。</w:t>
      </w:r>
    </w:p>
    <w:p w:rsidR="007F14C0" w:rsidRPr="007F14C0" w:rsidP="007F14C0" w14:paraId="0484844A" w14:textId="77777777">
      <w:pPr>
        <w:ind w:firstLine="560" w:firstLineChars="200"/>
        <w:rPr>
          <w:rFonts w:ascii="仿宋" w:eastAsia="仿宋" w:hAnsi="仿宋"/>
          <w:sz w:val="28"/>
        </w:rPr>
      </w:pPr>
    </w:p>
    <w:p w:rsidR="007F14C0" w:rsidP="007F14C0" w14:paraId="1F191049" w14:textId="49D055E9">
      <w:pPr>
        <w:ind w:firstLine="560" w:firstLineChars="200"/>
        <w:rPr>
          <w:rFonts w:ascii="仿宋" w:eastAsia="仿宋" w:hAnsi="仿宋" w:hint="eastAsia"/>
          <w:sz w:val="28"/>
        </w:rPr>
      </w:pPr>
      <w:r w:rsidRPr="007F14C0">
        <w:rPr>
          <w:rFonts w:ascii="仿宋" w:eastAsia="仿宋" w:hAnsi="仿宋" w:hint="eastAsia"/>
          <w:sz w:val="28"/>
        </w:rPr>
        <w:t>社会风险管理：</w:t>
      </w:r>
      <w:r w:rsidRPr="007F14C0">
        <w:rPr>
          <w:rFonts w:ascii="仿宋" w:eastAsia="仿宋" w:hAnsi="仿宋"/>
          <w:sz w:val="28"/>
        </w:rPr>
        <w:t xml:space="preserve"> 碳纤维预制件项目实施地</w:t>
      </w:r>
      <w:r w:rsidRPr="007F14C0">
        <w:rPr>
          <w:rFonts w:ascii="仿宋" w:eastAsia="仿宋" w:hAnsi="仿宋" w:hint="eastAsia"/>
          <w:sz w:val="28"/>
        </w:rPr>
        <w:t>的工程地质条件、碳纤维预制件项目特点和环境影响报告已经详细考虑，确认没有移民安置问题存在。此外，碳纤维预制件项目建设区域的社会特点也经过充分考虑，碳纤维预制件项目与当地社区互动友好，不会引发民族矛盾或宗教问题。然而，碳纤维预制件项目可能会对周边的自然环境和人文环境产生一定影响，因此需要采取相应措施来减轻这些影响，确保社会风险最小化。</w:t>
      </w:r>
    </w:p>
    <w:p w:rsidR="007F14C0" w:rsidP="007F14C0" w14:paraId="4138B3F8" w14:textId="375D0610">
      <w:pPr>
        <w:pStyle w:val="Heading2"/>
      </w:pPr>
      <w:bookmarkStart w:id="17" w:name="_Toc161116244"/>
      <w:r w:rsidRPr="007F14C0">
        <w:t>(三)、市场风险分析</w:t>
      </w:r>
      <w:bookmarkEnd w:id="17"/>
    </w:p>
    <w:p w:rsidR="007F14C0" w:rsidRPr="007F14C0" w:rsidP="007F14C0" w14:paraId="2E019B80"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碳纤维预制件项目承办单位已经充分考虑和准备应对产品价格波动可能带来的影响，采取了以下策略来降低价格风险并确保碳纤维预制件项目的财务可持续性：</w:t>
      </w:r>
    </w:p>
    <w:p w:rsidR="007F14C0" w:rsidRPr="007F14C0" w:rsidP="007F14C0" w14:paraId="2703BFCB" w14:textId="77777777">
      <w:pPr>
        <w:ind w:firstLine="560" w:firstLineChars="200"/>
        <w:rPr>
          <w:rFonts w:ascii="仿宋" w:eastAsia="仿宋" w:hAnsi="仿宋"/>
          <w:sz w:val="28"/>
        </w:rPr>
      </w:pPr>
    </w:p>
    <w:p w:rsidR="007F14C0" w:rsidRPr="007F14C0" w:rsidP="007F14C0" w14:paraId="4A025736" w14:textId="77777777">
      <w:pPr>
        <w:ind w:firstLine="560" w:firstLineChars="200"/>
        <w:rPr>
          <w:rFonts w:ascii="仿宋" w:eastAsia="仿宋" w:hAnsi="仿宋"/>
          <w:sz w:val="28"/>
        </w:rPr>
      </w:pPr>
      <w:r w:rsidRPr="007F14C0">
        <w:rPr>
          <w:rFonts w:ascii="仿宋" w:eastAsia="仿宋" w:hAnsi="仿宋"/>
          <w:sz w:val="28"/>
        </w:rPr>
        <w:t>1. 技术升级和高品质产品： 为减轻价格波动对碳纤维预制件项目的冲击，投资碳纤维预制件项目将采用最新的技术进行产品生产。这将使碳纤维预制件项目能够提供高品质、高性能的产品，从而占据高端市场份额。这种高附加值的产品定位有助于降低价格敏感性，因为高品质产品通常更不容易受到价格竞争的影响。</w:t>
      </w:r>
    </w:p>
    <w:p w:rsidR="007F14C0" w:rsidRPr="007F14C0" w:rsidP="007F14C0" w14:paraId="4D23CF94" w14:textId="77777777">
      <w:pPr>
        <w:ind w:firstLine="560" w:firstLineChars="200"/>
        <w:rPr>
          <w:rFonts w:ascii="仿宋" w:eastAsia="仿宋" w:hAnsi="仿宋"/>
          <w:sz w:val="28"/>
        </w:rPr>
      </w:pPr>
    </w:p>
    <w:p w:rsidR="007F14C0" w:rsidRPr="007F14C0" w:rsidP="007F14C0" w14:paraId="63E41D6B" w14:textId="77777777">
      <w:pPr>
        <w:ind w:firstLine="560" w:firstLineChars="200"/>
        <w:rPr>
          <w:rFonts w:ascii="仿宋" w:eastAsia="仿宋" w:hAnsi="仿宋"/>
          <w:sz w:val="28"/>
        </w:rPr>
      </w:pPr>
      <w:r w:rsidRPr="007F14C0">
        <w:rPr>
          <w:rFonts w:ascii="仿宋" w:eastAsia="仿宋" w:hAnsi="仿宋"/>
          <w:sz w:val="28"/>
        </w:rPr>
        <w:t>2. 市场差异化策略： 碳纤维预制件项目承办单位将采用市场差异化策略，以满足不</w:t>
      </w:r>
      <w:r w:rsidRPr="007F14C0">
        <w:rPr>
          <w:rFonts w:ascii="仿宋" w:eastAsia="仿宋" w:hAnsi="仿宋" w:hint="eastAsia"/>
          <w:sz w:val="28"/>
        </w:rPr>
        <w:t>同市场需求。这意味着碳纤维预制件项目产品将被定位为特定市场细分的首选选择，而不仅仅是价格竞争的一部分。通过提供特色化的产品，碳纤维预制件项目将能够维持更稳</w:t>
      </w:r>
      <w:r w:rsidRPr="007F14C0">
        <w:rPr>
          <w:rFonts w:ascii="仿宋" w:eastAsia="仿宋" w:hAnsi="仿宋" w:hint="eastAsia"/>
          <w:sz w:val="28"/>
        </w:rPr>
        <w:t>定的价格，并减少价格下降的风险。</w:t>
      </w:r>
    </w:p>
    <w:p w:rsidR="007F14C0" w:rsidRPr="007F14C0" w:rsidP="007F14C0" w14:paraId="3BF79149" w14:textId="77777777">
      <w:pPr>
        <w:ind w:firstLine="560" w:firstLineChars="200"/>
        <w:rPr>
          <w:rFonts w:ascii="仿宋" w:eastAsia="仿宋" w:hAnsi="仿宋"/>
          <w:sz w:val="28"/>
        </w:rPr>
      </w:pPr>
    </w:p>
    <w:p w:rsidR="007F14C0" w:rsidRPr="007F14C0" w:rsidP="007F14C0" w14:paraId="043760F6" w14:textId="77777777">
      <w:pPr>
        <w:ind w:firstLine="560" w:firstLineChars="200"/>
        <w:rPr>
          <w:rFonts w:ascii="仿宋" w:eastAsia="仿宋" w:hAnsi="仿宋"/>
          <w:sz w:val="28"/>
        </w:rPr>
      </w:pPr>
      <w:r w:rsidRPr="007F14C0">
        <w:rPr>
          <w:rFonts w:ascii="仿宋" w:eastAsia="仿宋" w:hAnsi="仿宋"/>
          <w:sz w:val="28"/>
        </w:rPr>
        <w:t>3. 供应链优化： 为确保生产成本的稳定性，碳纤维预制件项目承办单位将优化供应链管理。这包括与供应商建立长期合作关系，确保原材料的稳定供应，以及采用成本控制措施，以降低生产成本。这将有助于碳纤维预制件项目在价格下降时仍然能够保持盈利能力。</w:t>
      </w:r>
    </w:p>
    <w:p w:rsidR="007F14C0" w:rsidRPr="007F14C0" w:rsidP="007F14C0" w14:paraId="28FA1F5E" w14:textId="77777777">
      <w:pPr>
        <w:ind w:firstLine="560" w:firstLineChars="200"/>
        <w:rPr>
          <w:rFonts w:ascii="仿宋" w:eastAsia="仿宋" w:hAnsi="仿宋"/>
          <w:sz w:val="28"/>
        </w:rPr>
      </w:pPr>
    </w:p>
    <w:p w:rsidR="007F14C0" w:rsidRPr="007F14C0" w:rsidP="007F14C0" w14:paraId="353B9E6A"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F14C0">
        <w:rPr>
          <w:rFonts w:ascii="仿宋" w:eastAsia="仿宋" w:hAnsi="仿宋"/>
          <w:sz w:val="28"/>
        </w:rPr>
        <w:t>4. 市场监测和预测： 碳纤维预制件项目承办单位将密切监测市场价格趋势，并定期</w:t>
      </w: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进行市场需求预测。这有助于碳纤维预制件项目提前做出反应，调整供应量和定价策略，以适应市场变化，减轻价格波动带来的风险。</w:t>
      </w:r>
    </w:p>
    <w:p w:rsidR="007F14C0" w:rsidP="007F14C0" w14:paraId="5264B2A2" w14:textId="059B6342">
      <w:pPr>
        <w:ind w:firstLine="560" w:firstLineChars="200"/>
        <w:rPr>
          <w:rFonts w:ascii="仿宋" w:eastAsia="仿宋" w:hAnsi="仿宋"/>
          <w:sz w:val="28"/>
        </w:rPr>
      </w:pPr>
    </w:p>
    <w:p w:rsidR="007F14C0" w:rsidP="007F14C0" w14:paraId="66E524A9" w14:textId="7FBC5F0D">
      <w:pPr>
        <w:pStyle w:val="Heading2"/>
      </w:pPr>
      <w:bookmarkStart w:id="18" w:name="_Toc161116245"/>
      <w:r w:rsidRPr="007F14C0">
        <w:t>(四)、资金风险分析</w:t>
      </w:r>
      <w:bookmarkEnd w:id="18"/>
    </w:p>
    <w:p w:rsidR="007F14C0" w:rsidP="007F14C0" w14:paraId="6609B177" w14:textId="1CEA128D">
      <w:pPr>
        <w:ind w:firstLine="560" w:firstLineChars="200"/>
        <w:rPr>
          <w:rFonts w:ascii="仿宋" w:eastAsia="仿宋" w:hAnsi="仿宋" w:hint="eastAsia"/>
          <w:sz w:val="28"/>
        </w:rPr>
      </w:pPr>
      <w:r w:rsidRPr="007F14C0">
        <w:rPr>
          <w:rFonts w:ascii="仿宋" w:eastAsia="仿宋" w:hAnsi="仿宋" w:hint="eastAsia"/>
          <w:sz w:val="28"/>
        </w:rPr>
        <w:t>通过公开招标来选择工程的设计和承包商，不仅保证了建设的品质，同时也致力于降低新建碳纤维预制件项目的投资和设备采购的成本；在碳纤维预制件项目建设阶段，我们按照国家的有关规定进行公开招标，选择碳纤维预制件项目监理，确保碳纤维预制件项目的建设质量、进度，并尽可能降低工程造价；碳纤维预制件项目建成投入运营后，我们加强管理以降低生产成本，为可能的价格变动提供较大的可控空间，从而增强我们碳纤维预制件项目产品的市场竞争力。</w:t>
      </w:r>
    </w:p>
    <w:p w:rsidR="007F14C0" w:rsidP="007F14C0" w14:paraId="6E96D834" w14:textId="2BF134C8">
      <w:pPr>
        <w:pStyle w:val="Heading2"/>
      </w:pPr>
      <w:bookmarkStart w:id="19" w:name="_Toc161116246"/>
      <w:r w:rsidRPr="007F14C0">
        <w:t>(五)、技术风险分析</w:t>
      </w:r>
      <w:bookmarkEnd w:id="19"/>
    </w:p>
    <w:p w:rsidR="007F14C0" w:rsidRPr="007F14C0" w:rsidP="007F14C0" w14:paraId="6700C71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碳纤维预制件项目的技术风险主要体现在所采用的技术的先进性、可靠性、适用性和经济性发生变化，导致碳纤维预制件项目无法按时进入正常生产状态或生产能力利用率低，达不到设计要求或生产成本提高，产品质量低于预期；然而，通过引进先进的生产装备和采用先进的生产工艺技术，碳纤维预制件项目承办单位可以进行高质量碳纤维预制件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7F14C0" w:rsidRPr="007F14C0" w:rsidP="007F14C0" w14:paraId="4BBD1210" w14:textId="77777777">
      <w:pPr>
        <w:ind w:firstLine="560" w:firstLineChars="200"/>
        <w:rPr>
          <w:rFonts w:ascii="仿宋" w:eastAsia="仿宋" w:hAnsi="仿宋"/>
          <w:sz w:val="28"/>
        </w:rPr>
      </w:pPr>
    </w:p>
    <w:p w:rsidR="007F14C0" w:rsidRPr="007F14C0" w:rsidP="007F14C0" w14:paraId="1A836239" w14:textId="77777777">
      <w:pPr>
        <w:ind w:firstLine="560" w:firstLineChars="200"/>
        <w:rPr>
          <w:rFonts w:ascii="仿宋" w:eastAsia="仿宋" w:hAnsi="仿宋"/>
          <w:sz w:val="28"/>
        </w:rPr>
      </w:pPr>
      <w:r w:rsidRPr="007F14C0">
        <w:rPr>
          <w:rFonts w:ascii="仿宋" w:eastAsia="仿宋" w:hAnsi="仿宋" w:hint="eastAsia"/>
          <w:sz w:val="28"/>
        </w:rPr>
        <w:t>针对技术人才缺失的风险，在技术研发过程中，一旦技术人员流失，可能会造成不可估量的技术损失。此外，碳纤维预制件项目相关技术难题的攻克需要专业高技术人才，如果缺乏这类人才，可能导致碳纤维预制件项目产品研发中止。这种实质性的技术风险往往源于企业管理问题，尤其是高层决策是否明智的风险。虽然碳纤维预制件项目承办单位具有高效的管理水平，但这种风险的发生率相对较低。</w:t>
      </w:r>
    </w:p>
    <w:p w:rsidR="007F14C0" w:rsidRPr="007F14C0" w:rsidP="007F14C0" w14:paraId="0B108BC1" w14:textId="77777777">
      <w:pPr>
        <w:ind w:firstLine="560" w:firstLineChars="200"/>
        <w:rPr>
          <w:rFonts w:ascii="仿宋" w:eastAsia="仿宋" w:hAnsi="仿宋"/>
          <w:sz w:val="28"/>
        </w:rPr>
      </w:pPr>
    </w:p>
    <w:p w:rsidR="007F14C0" w:rsidP="007F14C0" w14:paraId="3529F19A" w14:textId="42197CCC">
      <w:pPr>
        <w:ind w:firstLine="560" w:firstLineChars="200"/>
        <w:rPr>
          <w:rFonts w:ascii="仿宋" w:eastAsia="仿宋" w:hAnsi="仿宋" w:hint="eastAsia"/>
          <w:sz w:val="28"/>
        </w:rPr>
      </w:pPr>
      <w:r w:rsidRPr="007F14C0">
        <w:rPr>
          <w:rFonts w:ascii="仿宋" w:eastAsia="仿宋" w:hAnsi="仿宋" w:hint="eastAsia"/>
          <w:sz w:val="28"/>
        </w:rPr>
        <w:t>为确保投资碳纤维预制件项目的经济效益和社会效益目标得以实现，碳纤维预制件项目承办单位需要不断完善碳纤维预制件项目产品生产技术、工艺，提高产品质量、降低碳纤维预制件项目产品</w:t>
      </w:r>
      <w:r w:rsidRPr="007F14C0">
        <w:rPr>
          <w:rFonts w:ascii="仿宋" w:eastAsia="仿宋" w:hAnsi="仿宋" w:hint="eastAsia"/>
          <w:sz w:val="28"/>
        </w:rPr>
        <w:t>成本和消耗。此外，还需加强市场营销、完善售后服务、提高产品市场占有率。</w:t>
      </w:r>
    </w:p>
    <w:p w:rsidR="007F14C0" w:rsidP="007F14C0" w14:paraId="23B875DC" w14:textId="768E45CC">
      <w:pPr>
        <w:pStyle w:val="Heading2"/>
      </w:pPr>
      <w:bookmarkStart w:id="20" w:name="_Toc161116247"/>
      <w:r w:rsidRPr="007F14C0">
        <w:t>(六)、财务风险分析</w:t>
      </w:r>
      <w:bookmarkEnd w:id="20"/>
    </w:p>
    <w:p w:rsidR="007F14C0" w:rsidRPr="007F14C0" w:rsidP="007F14C0" w14:paraId="7DA0E0FE"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在碳纤维预制件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7F14C0" w:rsidRPr="007F14C0" w:rsidP="007F14C0" w14:paraId="18BBF5A8" w14:textId="77777777">
      <w:pPr>
        <w:ind w:firstLine="560" w:firstLineChars="200"/>
        <w:rPr>
          <w:rFonts w:ascii="仿宋" w:eastAsia="仿宋" w:hAnsi="仿宋"/>
          <w:sz w:val="28"/>
        </w:rPr>
      </w:pPr>
    </w:p>
    <w:p w:rsidR="007F14C0" w:rsidRPr="007F14C0" w:rsidP="007F14C0" w14:paraId="0802F8F1" w14:textId="77777777">
      <w:pPr>
        <w:ind w:firstLine="560" w:firstLineChars="200"/>
        <w:rPr>
          <w:rFonts w:ascii="仿宋" w:eastAsia="仿宋" w:hAnsi="仿宋"/>
          <w:sz w:val="28"/>
        </w:rPr>
      </w:pPr>
      <w:r w:rsidRPr="007F14C0">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7F14C0" w:rsidRPr="007F14C0" w:rsidP="007F14C0" w14:paraId="40C3461E" w14:textId="77777777">
      <w:pPr>
        <w:ind w:firstLine="560" w:firstLineChars="200"/>
        <w:rPr>
          <w:rFonts w:ascii="仿宋" w:eastAsia="仿宋" w:hAnsi="仿宋"/>
          <w:sz w:val="28"/>
        </w:rPr>
      </w:pPr>
    </w:p>
    <w:p w:rsidR="007F14C0" w:rsidP="007F14C0" w14:paraId="0794EFF9" w14:textId="407D9E3B">
      <w:pPr>
        <w:ind w:firstLine="560" w:firstLineChars="200"/>
        <w:rPr>
          <w:rFonts w:ascii="仿宋" w:eastAsia="仿宋" w:hAnsi="仿宋" w:hint="eastAsia"/>
          <w:sz w:val="28"/>
        </w:rPr>
      </w:pPr>
      <w:r w:rsidRPr="007F14C0">
        <w:rPr>
          <w:rFonts w:ascii="仿宋" w:eastAsia="仿宋" w:hAnsi="仿宋" w:hint="eastAsia"/>
          <w:sz w:val="28"/>
        </w:rPr>
        <w:t>以上所有因素都可能成为碳纤维预制件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碳纤维预制件项目的财务风险主要体现在碳纤维预制件项目实施之前；一旦碳纤维预制件项目得以实施，财务风险就会相对较小。</w:t>
      </w:r>
    </w:p>
    <w:p w:rsidR="007F14C0" w:rsidP="007F14C0" w14:paraId="6BC7F2A2" w14:textId="70B4340C">
      <w:pPr>
        <w:pStyle w:val="Heading2"/>
      </w:pPr>
      <w:bookmarkStart w:id="21" w:name="_Toc161116248"/>
      <w:r w:rsidRPr="007F14C0">
        <w:t>(七)、管理风险分析</w:t>
      </w:r>
      <w:bookmarkEnd w:id="21"/>
    </w:p>
    <w:p w:rsidR="007F14C0" w:rsidRPr="007F14C0" w:rsidP="007F14C0" w14:paraId="47A50289"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碳纤维预制件项目的实施存在一定的时间跨度，涉及多个环节。在此期间，可能会出现一些人力无法抗拒的突发事件，或者某个环节出现问题，甚至宏观经济形势发生重大变化。这些因素可能会对碳纤维预制件项目承办单位组织结构、管理方法等造成重大影响，使得它们无法适应不断变化的内外环境，从而严重影响碳纤维预制件项目的进展和收益。</w:t>
      </w:r>
    </w:p>
    <w:p w:rsidR="007F14C0" w:rsidRPr="007F14C0" w:rsidP="007F14C0" w14:paraId="7D622DF1" w14:textId="77777777">
      <w:pPr>
        <w:ind w:firstLine="560" w:firstLineChars="200"/>
        <w:rPr>
          <w:rFonts w:ascii="仿宋" w:eastAsia="仿宋" w:hAnsi="仿宋"/>
          <w:sz w:val="28"/>
        </w:rPr>
      </w:pPr>
    </w:p>
    <w:p w:rsidR="007F14C0" w:rsidRPr="007F14C0" w:rsidP="007F14C0" w14:paraId="67E8B248" w14:textId="77777777">
      <w:pPr>
        <w:ind w:firstLine="560" w:firstLineChars="200"/>
        <w:rPr>
          <w:rFonts w:ascii="仿宋" w:eastAsia="仿宋" w:hAnsi="仿宋"/>
          <w:sz w:val="28"/>
        </w:rPr>
      </w:pPr>
      <w:r w:rsidRPr="007F14C0">
        <w:rPr>
          <w:rFonts w:ascii="仿宋" w:eastAsia="仿宋" w:hAnsi="仿宋" w:hint="eastAsia"/>
          <w:sz w:val="28"/>
        </w:rPr>
        <w:t>在碳纤维预制件项目的建设和运营过程中，由于存在诸如成本控制、人员变动、资金运营等方面的不确定性，公司内部管理中可能面临较大的管理风险。这些风险主要包括碳纤维预制件项目组织结构不当、管理机制不完善，或者主要经营管理者能力不足等问题，这些可能导致碳纤维预制件项目无法按计划建成投产，或者投资超出估算。</w:t>
      </w:r>
    </w:p>
    <w:p w:rsidR="007F14C0" w:rsidRPr="007F14C0" w:rsidP="007F14C0" w14:paraId="2712BF0A" w14:textId="77777777">
      <w:pPr>
        <w:ind w:firstLine="560" w:firstLineChars="200"/>
        <w:rPr>
          <w:rFonts w:ascii="仿宋" w:eastAsia="仿宋" w:hAnsi="仿宋"/>
          <w:sz w:val="28"/>
        </w:rPr>
      </w:pPr>
    </w:p>
    <w:p w:rsidR="007F14C0" w:rsidP="007F14C0" w14:paraId="75FBD26F" w14:textId="1385FF51">
      <w:pPr>
        <w:ind w:firstLine="560" w:firstLineChars="200"/>
        <w:rPr>
          <w:rFonts w:ascii="仿宋" w:eastAsia="仿宋" w:hAnsi="仿宋" w:hint="eastAsia"/>
          <w:sz w:val="28"/>
        </w:rPr>
      </w:pPr>
      <w:r w:rsidRPr="007F14C0">
        <w:rPr>
          <w:rFonts w:ascii="仿宋" w:eastAsia="仿宋" w:hAnsi="仿宋" w:hint="eastAsia"/>
          <w:sz w:val="28"/>
        </w:rPr>
        <w:t>为了避免这些风险，碳纤维预制件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w:t>
      </w:r>
      <w:r w:rsidRPr="007F14C0">
        <w:rPr>
          <w:rFonts w:ascii="仿宋" w:eastAsia="仿宋" w:hAnsi="仿宋" w:hint="eastAsia"/>
          <w:sz w:val="28"/>
        </w:rPr>
        <w:t>和思想创新，以适应不断变化的外部经营环境。</w:t>
      </w:r>
    </w:p>
    <w:p w:rsidR="007F14C0" w:rsidP="007F14C0" w14:paraId="2734B04A" w14:textId="2B5BBF15">
      <w:pPr>
        <w:pStyle w:val="Heading2"/>
      </w:pPr>
      <w:bookmarkStart w:id="22" w:name="_Toc161116249"/>
      <w:r w:rsidRPr="007F14C0">
        <w:t>(八)、其他风险分析</w:t>
      </w:r>
      <w:bookmarkEnd w:id="22"/>
    </w:p>
    <w:p w:rsidR="007F14C0" w:rsidRPr="007F14C0" w:rsidP="007F14C0" w14:paraId="35D58349"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碳纤维预制件项目承办单位在面对风险时，应提高风险防范意识，积极采取应对措施。通过专家评估法识别风险因素和估计风险程度，针对各类风险因素的风险程度进行了评定和整理分析。结果表明，投资碳纤维预制件项目的建设与实施存在市场竞争能力风险、资金风险和管理风险等较大风险。为了确保最终目标的实现，碳纤维预制件项目承办单位应采取风险控制和风险转移等策略，尽可能以低的风险成本来降低风险发生的可能性，并将风险损失控制在最小程度。</w:t>
      </w:r>
    </w:p>
    <w:p w:rsidR="007F14C0" w:rsidRPr="007F14C0" w:rsidP="007F14C0" w14:paraId="19D4691C" w14:textId="77777777">
      <w:pPr>
        <w:ind w:firstLine="560" w:firstLineChars="200"/>
        <w:rPr>
          <w:rFonts w:ascii="仿宋" w:eastAsia="仿宋" w:hAnsi="仿宋"/>
          <w:sz w:val="28"/>
        </w:rPr>
      </w:pPr>
    </w:p>
    <w:p w:rsidR="007F14C0" w:rsidP="007F14C0" w14:paraId="1367DA39" w14:textId="669A458C">
      <w:pPr>
        <w:ind w:firstLine="560" w:firstLineChars="200"/>
        <w:rPr>
          <w:rFonts w:ascii="仿宋" w:eastAsia="仿宋" w:hAnsi="仿宋" w:hint="eastAsia"/>
          <w:sz w:val="28"/>
        </w:rPr>
      </w:pPr>
      <w:r w:rsidRPr="007F14C0">
        <w:rPr>
          <w:rFonts w:ascii="仿宋" w:eastAsia="仿宋" w:hAnsi="仿宋" w:hint="eastAsia"/>
          <w:sz w:val="28"/>
        </w:rPr>
        <w:t>同时，在投资碳纤维预制件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碳纤维预制件项目承办单位需要加强环境保护工作，采取有效的处理措施，确保污染物达标排放，以避免环境保护不达标的风险。</w:t>
      </w:r>
    </w:p>
    <w:p w:rsidR="007F14C0" w:rsidP="007F14C0" w14:paraId="6D6A99A2" w14:textId="2D94CFB1">
      <w:pPr>
        <w:pStyle w:val="Heading2"/>
      </w:pPr>
      <w:bookmarkStart w:id="23" w:name="_Toc161116250"/>
      <w:r w:rsidRPr="007F14C0">
        <w:t>(九)、社会影响评估</w:t>
      </w:r>
      <w:bookmarkEnd w:id="23"/>
    </w:p>
    <w:p w:rsidR="007F14C0" w:rsidRPr="007F14C0" w:rsidP="007F14C0" w14:paraId="64A28524" w14:textId="77777777">
      <w:pPr>
        <w:ind w:firstLine="560" w:firstLineChars="200"/>
        <w:rPr>
          <w:rFonts w:ascii="仿宋" w:eastAsia="仿宋" w:hAnsi="仿宋"/>
          <w:sz w:val="28"/>
        </w:rPr>
      </w:pPr>
      <w:r w:rsidRPr="007F14C0">
        <w:rPr>
          <w:rFonts w:ascii="仿宋" w:eastAsia="仿宋" w:hAnsi="仿宋" w:hint="eastAsia"/>
          <w:sz w:val="28"/>
        </w:rPr>
        <w:t>社会影响分析</w:t>
      </w:r>
    </w:p>
    <w:p w:rsidR="007F14C0" w:rsidRPr="007F14C0" w:rsidP="007F14C0" w14:paraId="611D988D" w14:textId="77777777">
      <w:pPr>
        <w:ind w:firstLine="560" w:firstLineChars="200"/>
        <w:rPr>
          <w:rFonts w:ascii="仿宋" w:eastAsia="仿宋" w:hAnsi="仿宋"/>
          <w:sz w:val="28"/>
        </w:rPr>
      </w:pPr>
    </w:p>
    <w:p w:rsidR="007F14C0" w:rsidRPr="007F14C0" w:rsidP="007F14C0" w14:paraId="09821185"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社会影响评价旨在从以人为本的角度分析碳纤维预制件项目对社会的影响，包括碳纤维预制件项目与当地环境的适应性和社会风险等因素。尽管碳纤维预制件项目建设对当地社会和经济发展具有积极的推动作用，能够为国民经济各个行业带来发展机遇，但社会效益往往难以用货币价值来衡量。因此，我们在这一章节中主要进行定性描述，评估碳纤维预制件项目对当地社会的影响、贡献和适应性。同时，将国民经济分析作为评价碳纤维预制件项目经济合理性的参考依据。</w:t>
      </w:r>
    </w:p>
    <w:p w:rsidR="007F14C0" w:rsidRPr="007F14C0" w:rsidP="007F14C0" w14:paraId="7B614A5D" w14:textId="77777777">
      <w:pPr>
        <w:ind w:firstLine="560" w:firstLineChars="200"/>
        <w:rPr>
          <w:rFonts w:ascii="仿宋" w:eastAsia="仿宋" w:hAnsi="仿宋"/>
          <w:sz w:val="28"/>
        </w:rPr>
      </w:pPr>
    </w:p>
    <w:p w:rsidR="007F14C0" w:rsidRPr="007F14C0" w:rsidP="007F14C0" w14:paraId="3DD49321" w14:textId="77777777">
      <w:pPr>
        <w:ind w:firstLine="560" w:firstLineChars="200"/>
        <w:rPr>
          <w:rFonts w:ascii="仿宋" w:eastAsia="仿宋" w:hAnsi="仿宋"/>
          <w:sz w:val="28"/>
        </w:rPr>
      </w:pPr>
      <w:r w:rsidRPr="007F14C0">
        <w:rPr>
          <w:rFonts w:ascii="仿宋" w:eastAsia="仿宋" w:hAnsi="仿宋" w:hint="eastAsia"/>
          <w:sz w:val="28"/>
        </w:rPr>
        <w:t>社会效益和可持续发展</w:t>
      </w:r>
    </w:p>
    <w:p w:rsidR="007F14C0" w:rsidRPr="007F14C0" w:rsidP="007F14C0" w14:paraId="3DD20516" w14:textId="77777777">
      <w:pPr>
        <w:ind w:firstLine="560" w:firstLineChars="200"/>
        <w:rPr>
          <w:rFonts w:ascii="仿宋" w:eastAsia="仿宋" w:hAnsi="仿宋"/>
          <w:sz w:val="28"/>
        </w:rPr>
      </w:pPr>
    </w:p>
    <w:p w:rsidR="007F14C0" w:rsidRPr="007F14C0" w:rsidP="007F14C0" w14:paraId="6E5BB9B2" w14:textId="77777777">
      <w:pPr>
        <w:ind w:firstLine="560" w:firstLineChars="200"/>
        <w:rPr>
          <w:rFonts w:ascii="仿宋" w:eastAsia="仿宋" w:hAnsi="仿宋"/>
          <w:sz w:val="28"/>
        </w:rPr>
      </w:pPr>
      <w:r w:rsidRPr="007F14C0">
        <w:rPr>
          <w:rFonts w:ascii="仿宋" w:eastAsia="仿宋" w:hAnsi="仿宋" w:hint="eastAsia"/>
          <w:sz w:val="28"/>
        </w:rPr>
        <w:t>我们坚信</w:t>
      </w:r>
      <w:r w:rsidRPr="007F14C0">
        <w:rPr>
          <w:rFonts w:ascii="仿宋" w:eastAsia="仿宋" w:hAnsi="仿宋"/>
          <w:sz w:val="28"/>
        </w:rPr>
        <w:t>"科技是第一生产力"和"以人为本"的理念。</w:t>
      </w:r>
      <w:r w:rsidRPr="007F14C0">
        <w:rPr>
          <w:rFonts w:ascii="仿宋" w:eastAsia="仿宋" w:hAnsi="仿宋" w:hint="eastAsia"/>
          <w:sz w:val="28"/>
        </w:rPr>
        <w:t>碳纤维预制件项目实施将广纳人才，人才的引入将有助于企业获得更丰厚的利润并为社会贡献更多税收。这些资金将用于支持文化、教育和卫生事业，从而促进地区经济的可持续发展。碳纤维预制件项目建成后，我们将在道路适当位置设置宣传栏和绿化带，以改善环境和减少汽车污染，从而促进当地城市建设的发展。</w:t>
      </w:r>
    </w:p>
    <w:p w:rsidR="007F14C0" w:rsidRPr="007F14C0" w:rsidP="007F14C0" w14:paraId="3DA816C7" w14:textId="77777777">
      <w:pPr>
        <w:ind w:firstLine="560" w:firstLineChars="200"/>
        <w:rPr>
          <w:rFonts w:ascii="仿宋" w:eastAsia="仿宋" w:hAnsi="仿宋"/>
          <w:sz w:val="28"/>
        </w:rPr>
      </w:pPr>
    </w:p>
    <w:p w:rsidR="007F14C0" w:rsidRPr="007F14C0" w:rsidP="007F14C0" w14:paraId="56DEFBAF" w14:textId="77777777">
      <w:pPr>
        <w:ind w:firstLine="560" w:firstLineChars="200"/>
        <w:rPr>
          <w:rFonts w:ascii="仿宋" w:eastAsia="仿宋" w:hAnsi="仿宋"/>
          <w:sz w:val="28"/>
        </w:rPr>
      </w:pPr>
      <w:r w:rsidRPr="007F14C0">
        <w:rPr>
          <w:rFonts w:ascii="仿宋" w:eastAsia="仿宋" w:hAnsi="仿宋" w:hint="eastAsia"/>
          <w:sz w:val="28"/>
        </w:rPr>
        <w:t>社会影响效果</w:t>
      </w:r>
    </w:p>
    <w:p w:rsidR="007F14C0" w:rsidRPr="007F14C0" w:rsidP="007F14C0" w14:paraId="600C7C76" w14:textId="77777777">
      <w:pPr>
        <w:ind w:firstLine="560" w:firstLineChars="200"/>
        <w:rPr>
          <w:rFonts w:ascii="仿宋" w:eastAsia="仿宋" w:hAnsi="仿宋"/>
          <w:sz w:val="28"/>
        </w:rPr>
      </w:pPr>
    </w:p>
    <w:p w:rsidR="007F14C0" w:rsidRPr="007F14C0" w:rsidP="007F14C0" w14:paraId="1C471753" w14:textId="77777777">
      <w:pPr>
        <w:ind w:firstLine="560" w:firstLineChars="200"/>
        <w:rPr>
          <w:rFonts w:ascii="仿宋" w:eastAsia="仿宋" w:hAnsi="仿宋"/>
          <w:sz w:val="28"/>
        </w:rPr>
      </w:pPr>
      <w:r w:rsidRPr="007F14C0">
        <w:rPr>
          <w:rFonts w:ascii="仿宋" w:eastAsia="仿宋" w:hAnsi="仿宋" w:hint="eastAsia"/>
          <w:sz w:val="28"/>
        </w:rPr>
        <w:t>碳纤维预制件项目建设符合当地经济和社会发展的需求，同时也遵循国家和地方的产业政策和规划。它对碳纤维预制件项目产品</w:t>
      </w:r>
      <w:r w:rsidRPr="007F14C0">
        <w:rPr>
          <w:rFonts w:ascii="仿宋" w:eastAsia="仿宋" w:hAnsi="仿宋" w:hint="eastAsia"/>
          <w:sz w:val="28"/>
        </w:rPr>
        <w:t>制造行业和相关行业的发展具有积极作用，同时也产生了良好的社会、环境和经济效益。碳纤维预制件项目的可行性得到了充分的验证，将带动一批相关企业的发展，提供就业机会，提高税收，改善地区产业结构，促进地方经济发展。</w:t>
      </w:r>
    </w:p>
    <w:p w:rsidR="007F14C0" w:rsidRPr="007F14C0" w:rsidP="007F14C0" w14:paraId="0689E09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7F14C0" w:rsidRPr="007F14C0" w:rsidP="007F14C0" w14:paraId="7DF4320B" w14:textId="77777777">
      <w:pPr>
        <w:ind w:firstLine="560" w:firstLineChars="200"/>
        <w:rPr>
          <w:rFonts w:ascii="仿宋" w:eastAsia="仿宋" w:hAnsi="仿宋"/>
          <w:sz w:val="28"/>
        </w:rPr>
      </w:pPr>
      <w:r w:rsidRPr="007F14C0">
        <w:rPr>
          <w:rFonts w:ascii="仿宋" w:eastAsia="仿宋" w:hAnsi="仿宋" w:hint="eastAsia"/>
          <w:sz w:val="28"/>
        </w:rPr>
        <w:t>碳纤维预制件项目适应性</w:t>
      </w:r>
    </w:p>
    <w:p w:rsidR="007F14C0" w:rsidRPr="007F14C0" w:rsidP="007F14C0" w14:paraId="15294373" w14:textId="77777777">
      <w:pPr>
        <w:ind w:firstLine="560" w:firstLineChars="200"/>
        <w:rPr>
          <w:rFonts w:ascii="仿宋" w:eastAsia="仿宋" w:hAnsi="仿宋"/>
          <w:sz w:val="28"/>
        </w:rPr>
      </w:pPr>
    </w:p>
    <w:p w:rsidR="007F14C0" w:rsidRPr="007F14C0" w:rsidP="007F14C0" w14:paraId="630E23CA" w14:textId="77777777">
      <w:pPr>
        <w:ind w:firstLine="560" w:firstLineChars="200"/>
        <w:rPr>
          <w:rFonts w:ascii="仿宋" w:eastAsia="仿宋" w:hAnsi="仿宋"/>
          <w:sz w:val="28"/>
        </w:rPr>
      </w:pPr>
      <w:r w:rsidRPr="007F14C0">
        <w:rPr>
          <w:rFonts w:ascii="仿宋" w:eastAsia="仿宋" w:hAnsi="仿宋" w:hint="eastAsia"/>
          <w:sz w:val="28"/>
        </w:rPr>
        <w:t>碳纤维预制件项目建设将有力促进当地基础设施建设，得到了居民和政府的支持。在基础设施建设方面，当地政府积极支持碳纤维预制件项目，确保碳纤维预制件项目与当地社会环境的适应性。</w:t>
      </w:r>
    </w:p>
    <w:p w:rsidR="007F14C0" w:rsidRPr="007F14C0" w:rsidP="007F14C0" w14:paraId="3618BA0C" w14:textId="77777777">
      <w:pPr>
        <w:ind w:firstLine="560" w:firstLineChars="200"/>
        <w:rPr>
          <w:rFonts w:ascii="仿宋" w:eastAsia="仿宋" w:hAnsi="仿宋"/>
          <w:sz w:val="28"/>
        </w:rPr>
      </w:pPr>
    </w:p>
    <w:p w:rsidR="007F14C0" w:rsidRPr="007F14C0" w:rsidP="007F14C0" w14:paraId="5C9574A1" w14:textId="77777777">
      <w:pPr>
        <w:ind w:firstLine="560" w:firstLineChars="200"/>
        <w:rPr>
          <w:rFonts w:ascii="仿宋" w:eastAsia="仿宋" w:hAnsi="仿宋"/>
          <w:sz w:val="28"/>
        </w:rPr>
      </w:pPr>
      <w:r w:rsidRPr="007F14C0">
        <w:rPr>
          <w:rFonts w:ascii="仿宋" w:eastAsia="仿宋" w:hAnsi="仿宋" w:hint="eastAsia"/>
          <w:sz w:val="28"/>
        </w:rPr>
        <w:t>社会风险对策</w:t>
      </w:r>
    </w:p>
    <w:p w:rsidR="007F14C0" w:rsidRPr="007F14C0" w:rsidP="007F14C0" w14:paraId="0CCABE36" w14:textId="77777777">
      <w:pPr>
        <w:ind w:firstLine="560" w:firstLineChars="200"/>
        <w:rPr>
          <w:rFonts w:ascii="仿宋" w:eastAsia="仿宋" w:hAnsi="仿宋"/>
          <w:sz w:val="28"/>
        </w:rPr>
      </w:pPr>
    </w:p>
    <w:p w:rsidR="007F14C0" w:rsidP="007F14C0" w14:paraId="674129A5" w14:textId="03FE8E57">
      <w:pPr>
        <w:ind w:firstLine="560" w:firstLineChars="200"/>
        <w:rPr>
          <w:rFonts w:ascii="仿宋" w:eastAsia="仿宋" w:hAnsi="仿宋" w:hint="eastAsia"/>
          <w:sz w:val="28"/>
        </w:rPr>
      </w:pPr>
      <w:r w:rsidRPr="007F14C0">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碳纤维预制件项目的最终目标的实现。</w:t>
      </w:r>
    </w:p>
    <w:p w:rsidR="007F14C0" w:rsidP="007F14C0" w14:paraId="4BDCFF43" w14:textId="78398F1E">
      <w:pPr>
        <w:pStyle w:val="Heading1"/>
        <w:rPr>
          <w:rFonts w:hint="eastAsia"/>
        </w:rPr>
      </w:pPr>
      <w:bookmarkStart w:id="24" w:name="_Toc161116251"/>
      <w:r w:rsidRPr="007F14C0">
        <w:rPr>
          <w:rFonts w:hint="eastAsia"/>
        </w:rPr>
        <w:t>五、职业安全与劳动卫生</w:t>
      </w:r>
      <w:bookmarkEnd w:id="24"/>
    </w:p>
    <w:p w:rsidR="007F14C0" w:rsidP="007F14C0" w14:paraId="1E467E67" w14:textId="116C04FF">
      <w:pPr>
        <w:pStyle w:val="Heading2"/>
      </w:pPr>
      <w:bookmarkStart w:id="25" w:name="_Toc161116252"/>
      <w:r w:rsidRPr="007F14C0">
        <w:t>(一)、消防安全</w:t>
      </w:r>
      <w:bookmarkEnd w:id="25"/>
    </w:p>
    <w:p w:rsidR="007F14C0" w:rsidRPr="007F14C0" w:rsidP="007F14C0" w14:paraId="3BBF9ECC" w14:textId="77777777">
      <w:pPr>
        <w:ind w:firstLine="560" w:firstLineChars="200"/>
        <w:rPr>
          <w:rFonts w:ascii="仿宋" w:eastAsia="仿宋" w:hAnsi="仿宋"/>
          <w:sz w:val="28"/>
        </w:rPr>
      </w:pPr>
      <w:r w:rsidRPr="007F14C0">
        <w:rPr>
          <w:rFonts w:ascii="仿宋" w:eastAsia="仿宋" w:hAnsi="仿宋" w:hint="eastAsia"/>
          <w:sz w:val="28"/>
        </w:rPr>
        <w:t>消防安全</w:t>
      </w:r>
    </w:p>
    <w:p w:rsidR="007F14C0" w:rsidRPr="007F14C0" w:rsidP="007F14C0" w14:paraId="2D24B6BE" w14:textId="77777777">
      <w:pPr>
        <w:ind w:firstLine="560" w:firstLineChars="200"/>
        <w:rPr>
          <w:rFonts w:ascii="仿宋" w:eastAsia="仿宋" w:hAnsi="仿宋"/>
          <w:sz w:val="28"/>
        </w:rPr>
      </w:pPr>
    </w:p>
    <w:p w:rsidR="007F14C0" w:rsidRPr="007F14C0" w:rsidP="007F14C0" w14:paraId="18CE6E4A" w14:textId="77777777">
      <w:pPr>
        <w:ind w:firstLine="560" w:firstLineChars="200"/>
        <w:rPr>
          <w:rFonts w:ascii="仿宋" w:eastAsia="仿宋" w:hAnsi="仿宋"/>
          <w:sz w:val="28"/>
        </w:rPr>
      </w:pPr>
      <w:r w:rsidRPr="007F14C0">
        <w:rPr>
          <w:rFonts w:ascii="仿宋" w:eastAsia="仿宋" w:hAnsi="仿宋" w:hint="eastAsia"/>
          <w:sz w:val="28"/>
        </w:rPr>
        <w:t>消防设计原则</w:t>
      </w:r>
    </w:p>
    <w:p w:rsidR="007F14C0" w:rsidRPr="007F14C0" w:rsidP="007F14C0" w14:paraId="71D6AF1F" w14:textId="77777777">
      <w:pPr>
        <w:ind w:firstLine="560" w:firstLineChars="200"/>
        <w:rPr>
          <w:rFonts w:ascii="仿宋" w:eastAsia="仿宋" w:hAnsi="仿宋"/>
          <w:sz w:val="28"/>
        </w:rPr>
      </w:pPr>
    </w:p>
    <w:p w:rsidR="007F14C0" w:rsidRPr="007F14C0" w:rsidP="007F14C0" w14:paraId="7DB46269"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7F14C0">
        <w:rPr>
          <w:rFonts w:ascii="仿宋" w:eastAsia="仿宋" w:hAnsi="仿宋"/>
          <w:sz w:val="28"/>
        </w:rPr>
        <w:t>1.</w:t>
      </w:r>
    </w:p>
    <w:p w:rsidR="007F14C0" w:rsidRPr="007F14C0" w:rsidP="007F14C0" w14:textId="77777777">
      <w:pPr>
        <w:ind w:firstLine="560" w:firstLineChars="200"/>
        <w:rPr>
          <w:rFonts w:ascii="仿宋" w:eastAsia="仿宋" w:hAnsi="仿宋"/>
          <w:sz w:val="28"/>
        </w:rPr>
      </w:pPr>
      <w:r w:rsidRPr="007F14C0">
        <w:rPr>
          <w:rFonts w:ascii="仿宋" w:eastAsia="仿宋" w:hAnsi="仿宋"/>
          <w:sz w:val="28"/>
        </w:rPr>
        <w:t xml:space="preserve"> 在碳纤维预制件项目建设中，承办单位应全部采用阻燃性建筑材料，坚持"预防为主"的原则，明确定义重点消防对象，并采取适当的安全消防措施，以确保在火灾发生时能够迅速扑灭火源、安全疏散相关人员，将损失降至最低。</w:t>
      </w:r>
    </w:p>
    <w:p w:rsidR="007F14C0" w:rsidRPr="007F14C0" w:rsidP="007F14C0" w14:paraId="3325E042" w14:textId="77777777">
      <w:pPr>
        <w:ind w:firstLine="560" w:firstLineChars="200"/>
        <w:rPr>
          <w:rFonts w:ascii="仿宋" w:eastAsia="仿宋" w:hAnsi="仿宋"/>
          <w:sz w:val="28"/>
        </w:rPr>
      </w:pPr>
    </w:p>
    <w:p w:rsidR="007F14C0" w:rsidRPr="007F14C0" w:rsidP="007F14C0" w14:paraId="106BDA2E" w14:textId="77777777">
      <w:pPr>
        <w:ind w:firstLine="560" w:firstLineChars="200"/>
        <w:rPr>
          <w:rFonts w:ascii="仿宋" w:eastAsia="仿宋" w:hAnsi="仿宋"/>
          <w:sz w:val="28"/>
        </w:rPr>
      </w:pPr>
      <w:r w:rsidRPr="007F14C0">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7F14C0" w:rsidRPr="007F14C0" w:rsidP="007F14C0" w14:paraId="05EC3365" w14:textId="77777777">
      <w:pPr>
        <w:ind w:firstLine="560" w:firstLineChars="200"/>
        <w:rPr>
          <w:rFonts w:ascii="仿宋" w:eastAsia="仿宋" w:hAnsi="仿宋"/>
          <w:sz w:val="28"/>
        </w:rPr>
      </w:pPr>
    </w:p>
    <w:p w:rsidR="007F14C0" w:rsidRPr="007F14C0" w:rsidP="007F14C0" w14:paraId="5B92F170" w14:textId="77777777">
      <w:pPr>
        <w:ind w:firstLine="560" w:firstLineChars="200"/>
        <w:rPr>
          <w:rFonts w:ascii="仿宋" w:eastAsia="仿宋" w:hAnsi="仿宋"/>
          <w:sz w:val="28"/>
        </w:rPr>
      </w:pPr>
      <w:r w:rsidRPr="007F14C0">
        <w:rPr>
          <w:rFonts w:ascii="仿宋" w:eastAsia="仿宋" w:hAnsi="仿宋" w:hint="eastAsia"/>
          <w:sz w:val="28"/>
        </w:rPr>
        <w:t>消防设计</w:t>
      </w:r>
    </w:p>
    <w:p w:rsidR="007F14C0" w:rsidRPr="007F14C0" w:rsidP="007F14C0" w14:paraId="0C8D9C19" w14:textId="77777777">
      <w:pPr>
        <w:ind w:firstLine="560" w:firstLineChars="200"/>
        <w:rPr>
          <w:rFonts w:ascii="仿宋" w:eastAsia="仿宋" w:hAnsi="仿宋"/>
          <w:sz w:val="28"/>
        </w:rPr>
      </w:pPr>
    </w:p>
    <w:p w:rsidR="007F14C0" w:rsidRPr="007F14C0" w:rsidP="007F14C0" w14:paraId="6F416A5D" w14:textId="77777777">
      <w:pPr>
        <w:ind w:firstLine="560" w:firstLineChars="200"/>
        <w:rPr>
          <w:rFonts w:ascii="仿宋" w:eastAsia="仿宋" w:hAnsi="仿宋"/>
          <w:sz w:val="28"/>
        </w:rPr>
      </w:pPr>
      <w:r w:rsidRPr="007F14C0">
        <w:rPr>
          <w:rFonts w:ascii="仿宋" w:eastAsia="仿宋" w:hAnsi="仿宋"/>
          <w:sz w:val="28"/>
        </w:rPr>
        <w:t>- 防雷和防静电：所有</w:t>
      </w:r>
      <w:r w:rsidRPr="007F14C0">
        <w:rPr>
          <w:rFonts w:ascii="仿宋" w:eastAsia="仿宋" w:hAnsi="仿宋" w:hint="eastAsia"/>
          <w:sz w:val="28"/>
        </w:rPr>
        <w:t>工艺生产设备及其管线都应根据工艺要求进行防静电接地保护。爆炸危险场所的工艺生产设备和建筑物应属于第Ⅱ类防雷，以考虑防直击雷和感应雷。其他构筑物应属于第</w:t>
      </w:r>
      <w:r w:rsidRPr="007F14C0">
        <w:rPr>
          <w:rFonts w:ascii="仿宋" w:eastAsia="仿宋" w:hAnsi="仿宋" w:hint="eastAsia"/>
          <w:sz w:val="28"/>
        </w:rPr>
        <w:t>Ⅲ类防雷，应装有防直击雷装置。</w:t>
      </w:r>
    </w:p>
    <w:p w:rsidR="007F14C0" w:rsidRPr="007F14C0" w:rsidP="007F14C0" w14:paraId="2C7EA667" w14:textId="77777777">
      <w:pPr>
        <w:ind w:firstLine="560" w:firstLineChars="200"/>
        <w:rPr>
          <w:rFonts w:ascii="仿宋" w:eastAsia="仿宋" w:hAnsi="仿宋"/>
          <w:sz w:val="28"/>
        </w:rPr>
      </w:pPr>
    </w:p>
    <w:p w:rsidR="007F14C0" w:rsidRPr="007F14C0" w:rsidP="007F14C0" w14:paraId="707C78CB" w14:textId="77777777">
      <w:pPr>
        <w:ind w:firstLine="560" w:firstLineChars="200"/>
        <w:rPr>
          <w:rFonts w:ascii="仿宋" w:eastAsia="仿宋" w:hAnsi="仿宋"/>
          <w:sz w:val="28"/>
        </w:rPr>
      </w:pPr>
      <w:r w:rsidRPr="007F14C0">
        <w:rPr>
          <w:rFonts w:ascii="仿宋" w:eastAsia="仿宋" w:hAnsi="仿宋"/>
          <w:sz w:val="28"/>
        </w:rPr>
        <w:t>- 消防给水系统：碳纤维预制件项目应配置稳高压消防给水系统，以确保供水能力和压力。地上房间需要设计自然排烟系统，自然排烟口的设置应符合相关规范。</w:t>
      </w:r>
    </w:p>
    <w:p w:rsidR="007F14C0" w:rsidRPr="007F14C0" w:rsidP="007F14C0" w14:paraId="28C40344" w14:textId="77777777">
      <w:pPr>
        <w:ind w:firstLine="560" w:firstLineChars="200"/>
        <w:rPr>
          <w:rFonts w:ascii="仿宋" w:eastAsia="仿宋" w:hAnsi="仿宋"/>
          <w:sz w:val="28"/>
        </w:rPr>
      </w:pPr>
    </w:p>
    <w:p w:rsidR="007F14C0" w:rsidRPr="007F14C0" w:rsidP="007F14C0" w14:paraId="5AC72E42" w14:textId="77777777">
      <w:pPr>
        <w:ind w:firstLine="560" w:firstLineChars="200"/>
        <w:rPr>
          <w:rFonts w:ascii="仿宋" w:eastAsia="仿宋" w:hAnsi="仿宋"/>
          <w:sz w:val="28"/>
        </w:rPr>
      </w:pPr>
      <w:r w:rsidRPr="007F14C0">
        <w:rPr>
          <w:rFonts w:ascii="仿宋" w:eastAsia="仿宋" w:hAnsi="仿宋" w:hint="eastAsia"/>
          <w:sz w:val="28"/>
        </w:rPr>
        <w:t>消防总体要求</w:t>
      </w:r>
    </w:p>
    <w:p w:rsidR="007F14C0" w:rsidRPr="007F14C0" w:rsidP="007F14C0" w14:paraId="7900DD25"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7F14C0" w:rsidRPr="007F14C0" w:rsidP="007F14C0" w14:paraId="384C5BD8" w14:textId="77777777">
      <w:pPr>
        <w:ind w:firstLine="560" w:firstLineChars="200"/>
        <w:rPr>
          <w:rFonts w:ascii="仿宋" w:eastAsia="仿宋" w:hAnsi="仿宋"/>
          <w:sz w:val="28"/>
        </w:rPr>
      </w:pPr>
      <w:r w:rsidRPr="007F14C0">
        <w:rPr>
          <w:rFonts w:ascii="仿宋" w:eastAsia="仿宋" w:hAnsi="仿宋"/>
          <w:sz w:val="28"/>
        </w:rPr>
        <w:t>- 建筑消防：主体工程和库房内应设有消防栓，并配备便携式灭火器。库房根据《建筑灭火器配置设计规范》设置手推式或便携式化学灭火器。</w:t>
      </w:r>
    </w:p>
    <w:p w:rsidR="007F14C0" w:rsidRPr="007F14C0" w:rsidP="007F14C0" w14:paraId="2A8241A8" w14:textId="77777777">
      <w:pPr>
        <w:ind w:firstLine="560" w:firstLineChars="200"/>
        <w:rPr>
          <w:rFonts w:ascii="仿宋" w:eastAsia="仿宋" w:hAnsi="仿宋"/>
          <w:sz w:val="28"/>
        </w:rPr>
      </w:pPr>
    </w:p>
    <w:p w:rsidR="007F14C0" w:rsidRPr="007F14C0" w:rsidP="007F14C0" w14:paraId="1F63CB53" w14:textId="77777777">
      <w:pPr>
        <w:ind w:firstLine="560" w:firstLineChars="200"/>
        <w:rPr>
          <w:rFonts w:ascii="仿宋" w:eastAsia="仿宋" w:hAnsi="仿宋"/>
          <w:sz w:val="28"/>
        </w:rPr>
      </w:pPr>
      <w:r w:rsidRPr="007F14C0">
        <w:rPr>
          <w:rFonts w:ascii="仿宋" w:eastAsia="仿宋" w:hAnsi="仿宋"/>
          <w:sz w:val="28"/>
        </w:rPr>
        <w:t>- 消防通道：厂房四周应设置宽</w:t>
      </w:r>
      <w:r w:rsidRPr="007F14C0">
        <w:rPr>
          <w:rFonts w:ascii="仿宋" w:eastAsia="仿宋" w:hAnsi="仿宋" w:hint="eastAsia"/>
          <w:sz w:val="28"/>
        </w:rPr>
        <w:t>度为</w:t>
      </w:r>
      <w:r w:rsidRPr="007F14C0">
        <w:rPr>
          <w:rFonts w:ascii="仿宋" w:eastAsia="仿宋" w:hAnsi="仿宋"/>
          <w:sz w:val="28"/>
        </w:rPr>
        <w:t>10.00米的环形消防车道，以满足消防车通行要求。</w:t>
      </w:r>
    </w:p>
    <w:p w:rsidR="007F14C0" w:rsidRPr="007F14C0" w:rsidP="007F14C0" w14:paraId="7AB6F259" w14:textId="77777777">
      <w:pPr>
        <w:ind w:firstLine="560" w:firstLineChars="200"/>
        <w:rPr>
          <w:rFonts w:ascii="仿宋" w:eastAsia="仿宋" w:hAnsi="仿宋"/>
          <w:sz w:val="28"/>
        </w:rPr>
      </w:pPr>
    </w:p>
    <w:p w:rsidR="007F14C0" w:rsidRPr="007F14C0" w:rsidP="007F14C0" w14:paraId="1F1F2915" w14:textId="77777777">
      <w:pPr>
        <w:ind w:firstLine="560" w:firstLineChars="200"/>
        <w:rPr>
          <w:rFonts w:ascii="仿宋" w:eastAsia="仿宋" w:hAnsi="仿宋"/>
          <w:sz w:val="28"/>
        </w:rPr>
      </w:pPr>
      <w:r w:rsidRPr="007F14C0">
        <w:rPr>
          <w:rFonts w:ascii="仿宋" w:eastAsia="仿宋" w:hAnsi="仿宋" w:hint="eastAsia"/>
          <w:sz w:val="28"/>
        </w:rPr>
        <w:t>消防措施</w:t>
      </w:r>
    </w:p>
    <w:p w:rsidR="007F14C0" w:rsidRPr="007F14C0" w:rsidP="007F14C0" w14:paraId="54EF7F02" w14:textId="77777777">
      <w:pPr>
        <w:ind w:firstLine="560" w:firstLineChars="200"/>
        <w:rPr>
          <w:rFonts w:ascii="仿宋" w:eastAsia="仿宋" w:hAnsi="仿宋"/>
          <w:sz w:val="28"/>
        </w:rPr>
      </w:pPr>
    </w:p>
    <w:p w:rsidR="007F14C0" w:rsidP="007F14C0" w14:paraId="737F96AC" w14:textId="02E8643E">
      <w:pPr>
        <w:ind w:firstLine="560" w:firstLineChars="200"/>
        <w:rPr>
          <w:rFonts w:ascii="仿宋" w:eastAsia="仿宋" w:hAnsi="仿宋"/>
          <w:sz w:val="28"/>
        </w:rPr>
      </w:pPr>
      <w:r w:rsidRPr="007F14C0">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7F14C0" w:rsidP="007F14C0" w14:paraId="2EA09DCD" w14:textId="62D2929E">
      <w:pPr>
        <w:pStyle w:val="Heading2"/>
      </w:pPr>
      <w:bookmarkStart w:id="26" w:name="_Toc161116253"/>
      <w:r w:rsidRPr="007F14C0">
        <w:t>(二)、防火防爆总图布置措施</w:t>
      </w:r>
      <w:bookmarkEnd w:id="26"/>
    </w:p>
    <w:p w:rsidR="007F14C0" w:rsidRPr="007F14C0" w:rsidP="007F14C0" w14:paraId="166E2CEC" w14:textId="77777777">
      <w:pPr>
        <w:ind w:firstLine="560" w:firstLineChars="200"/>
        <w:rPr>
          <w:rFonts w:ascii="仿宋" w:eastAsia="仿宋" w:hAnsi="仿宋"/>
          <w:sz w:val="28"/>
        </w:rPr>
      </w:pPr>
      <w:r w:rsidRPr="007F14C0">
        <w:rPr>
          <w:rFonts w:ascii="仿宋" w:eastAsia="仿宋" w:hAnsi="仿宋" w:hint="eastAsia"/>
          <w:sz w:val="28"/>
        </w:rPr>
        <w:t>该区域内的建筑物根据其防雷等级分为两类。具有爆炸危险的</w:t>
      </w:r>
      <w:r w:rsidRPr="007F14C0">
        <w:rPr>
          <w:rFonts w:ascii="仿宋" w:eastAsia="仿宋" w:hAnsi="仿宋" w:hint="eastAsia"/>
          <w:sz w:val="28"/>
        </w:rPr>
        <w:t>建筑物被归类为第二类防雷建筑，而其他建筑物则按照第三类防雷等级进行设计。</w:t>
      </w:r>
    </w:p>
    <w:p w:rsidR="007F14C0" w:rsidRPr="007F14C0" w:rsidP="007F14C0" w14:paraId="680A3FE3" w14:textId="77777777">
      <w:pPr>
        <w:ind w:firstLine="560" w:firstLineChars="200"/>
        <w:rPr>
          <w:rFonts w:ascii="仿宋" w:eastAsia="仿宋" w:hAnsi="仿宋"/>
          <w:sz w:val="28"/>
        </w:rPr>
      </w:pPr>
    </w:p>
    <w:p w:rsidR="007F14C0" w:rsidRPr="007F14C0" w:rsidP="007F14C0" w14:paraId="72AD9A1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7F14C0" w:rsidRPr="007F14C0" w:rsidP="007F14C0" w14:textId="77777777">
      <w:pPr>
        <w:ind w:firstLine="560" w:firstLineChars="200"/>
        <w:rPr>
          <w:rFonts w:ascii="仿宋" w:eastAsia="仿宋" w:hAnsi="仿宋"/>
          <w:sz w:val="28"/>
        </w:rPr>
      </w:pPr>
      <w:r w:rsidRPr="007F14C0">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7F14C0" w:rsidRPr="007F14C0" w:rsidP="007F14C0" w14:paraId="7148AF88" w14:textId="77777777">
      <w:pPr>
        <w:ind w:firstLine="560" w:firstLineChars="200"/>
        <w:rPr>
          <w:rFonts w:ascii="仿宋" w:eastAsia="仿宋" w:hAnsi="仿宋"/>
          <w:sz w:val="28"/>
        </w:rPr>
      </w:pPr>
    </w:p>
    <w:p w:rsidR="007F14C0" w:rsidP="007F14C0" w14:paraId="62A2935E" w14:textId="6B623476">
      <w:pPr>
        <w:ind w:firstLine="560" w:firstLineChars="200"/>
        <w:rPr>
          <w:rFonts w:ascii="仿宋" w:eastAsia="仿宋" w:hAnsi="仿宋" w:hint="eastAsia"/>
          <w:sz w:val="28"/>
        </w:rPr>
      </w:pPr>
      <w:r w:rsidRPr="007F14C0">
        <w:rPr>
          <w:rFonts w:ascii="仿宋" w:eastAsia="仿宋" w:hAnsi="仿宋" w:hint="eastAsia"/>
          <w:sz w:val="28"/>
        </w:rPr>
        <w:t>为防止直击雷的冲击，接地设备的电阻不能大于</w:t>
      </w:r>
      <w:r w:rsidRPr="007F14C0">
        <w:rPr>
          <w:rFonts w:ascii="仿宋" w:eastAsia="仿宋" w:hAnsi="仿宋"/>
          <w:sz w:val="28"/>
        </w:rPr>
        <w:t>10.00欧姆。这一标准的设立，可以有</w:t>
      </w:r>
      <w:r w:rsidRPr="007F14C0">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7F14C0" w:rsidP="007F14C0" w14:paraId="1B63DCB1" w14:textId="61162DA4">
      <w:pPr>
        <w:pStyle w:val="Heading2"/>
      </w:pPr>
      <w:bookmarkStart w:id="27" w:name="_Toc161116254"/>
      <w:r w:rsidRPr="007F14C0">
        <w:t>(三)、自然灾害防范措施</w:t>
      </w:r>
      <w:bookmarkEnd w:id="27"/>
    </w:p>
    <w:p w:rsidR="007F14C0" w:rsidP="007F14C0" w14:paraId="37768FA4" w14:textId="48F48CE8">
      <w:pPr>
        <w:ind w:firstLine="560" w:firstLineChars="200"/>
        <w:rPr>
          <w:rFonts w:ascii="仿宋" w:eastAsia="仿宋" w:hAnsi="仿宋"/>
          <w:sz w:val="28"/>
        </w:rPr>
      </w:pPr>
      <w:r w:rsidRPr="007F14C0">
        <w:rPr>
          <w:rFonts w:ascii="仿宋" w:eastAsia="仿宋" w:hAnsi="仿宋" w:hint="eastAsia"/>
          <w:sz w:val="28"/>
        </w:rPr>
        <w:t>按照《建筑抗震设计规范》（</w:t>
      </w:r>
      <w:r w:rsidRPr="007F14C0">
        <w:rPr>
          <w:rFonts w:ascii="仿宋" w:eastAsia="仿宋" w:hAnsi="仿宋"/>
          <w:sz w:val="28"/>
        </w:rPr>
        <w:t>GB50011）的标准，我们明确了碳纤维预制件项目所在地区的抗震设防烈度为VIII度，设计基本地震加速度值为0.20g。在该规范中，还明确提及了本工程所在地的地震基本烈度为VI度。在考虑到地震烈度设防要求后，我们将碳纤维预制件项目的房屋建设标准设定为按照地震基本烈度VIII度的标准进行设防。这样做可以更好地确保碳纤维预制件项目在遭遇地震时的稳定性与安全性，从而保障了碳纤维预制件项目及周边环境的稳</w:t>
      </w:r>
      <w:r w:rsidRPr="007F14C0">
        <w:rPr>
          <w:rFonts w:ascii="仿宋" w:eastAsia="仿宋" w:hAnsi="仿宋"/>
          <w:sz w:val="28"/>
        </w:rPr>
        <w:t>定与安全。</w:t>
      </w:r>
    </w:p>
    <w:p w:rsidR="007F14C0" w:rsidP="007F14C0" w14:paraId="559438E5" w14:textId="32579CA8">
      <w:pPr>
        <w:pStyle w:val="Heading2"/>
      </w:pPr>
      <w:bookmarkStart w:id="28" w:name="_Toc161116255"/>
      <w:r w:rsidRPr="007F14C0">
        <w:t>(四)、安全标志使用要求</w:t>
      </w:r>
      <w:bookmarkEnd w:id="28"/>
    </w:p>
    <w:p w:rsidR="007F14C0" w:rsidRPr="007F14C0" w:rsidP="007F14C0" w14:paraId="0CA7857E" w14:textId="77777777">
      <w:pPr>
        <w:ind w:firstLine="560" w:firstLineChars="200"/>
        <w:rPr>
          <w:rFonts w:ascii="仿宋" w:eastAsia="仿宋" w:hAnsi="仿宋"/>
          <w:sz w:val="28"/>
        </w:rPr>
      </w:pPr>
      <w:r w:rsidRPr="007F14C0">
        <w:rPr>
          <w:rFonts w:ascii="仿宋" w:eastAsia="仿宋" w:hAnsi="仿宋" w:hint="eastAsia"/>
          <w:sz w:val="28"/>
        </w:rPr>
        <w:t>安全标志的使用要求主要包括以下几点：</w:t>
      </w:r>
    </w:p>
    <w:p w:rsidR="007F14C0" w:rsidRPr="007F14C0" w:rsidP="007F14C0" w14:paraId="7DC7B285" w14:textId="77777777">
      <w:pPr>
        <w:ind w:firstLine="560" w:firstLineChars="200"/>
        <w:rPr>
          <w:rFonts w:ascii="仿宋" w:eastAsia="仿宋" w:hAnsi="仿宋"/>
          <w:sz w:val="28"/>
        </w:rPr>
      </w:pPr>
    </w:p>
    <w:p w:rsidR="007F14C0" w:rsidRPr="007F14C0" w:rsidP="007F14C0" w14:paraId="598E61D1"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7F14C0">
        <w:rPr>
          <w:rFonts w:ascii="仿宋" w:eastAsia="仿宋" w:hAnsi="仿宋"/>
          <w:sz w:val="28"/>
        </w:rPr>
        <w:t>1.</w:t>
      </w:r>
    </w:p>
    <w:p w:rsidR="007F14C0" w:rsidRPr="007F14C0" w:rsidP="007F14C0" w14:textId="77777777">
      <w:pPr>
        <w:ind w:firstLine="560" w:firstLineChars="200"/>
        <w:rPr>
          <w:rFonts w:ascii="仿宋" w:eastAsia="仿宋" w:hAnsi="仿宋"/>
          <w:sz w:val="28"/>
        </w:rPr>
      </w:pPr>
      <w:r w:rsidRPr="007F14C0">
        <w:rPr>
          <w:rFonts w:ascii="仿宋" w:eastAsia="仿宋" w:hAnsi="仿宋"/>
          <w:sz w:val="28"/>
        </w:rPr>
        <w:t xml:space="preserve"> 必须设置在所涉及的相应危险地点或设备最容易被观察到的地方，保证受众能注意到。</w:t>
      </w:r>
    </w:p>
    <w:p w:rsidR="007F14C0" w:rsidRPr="007F14C0" w:rsidP="007F14C0" w14:paraId="59FE4AD5" w14:textId="77777777">
      <w:pPr>
        <w:ind w:firstLine="560" w:firstLineChars="200"/>
        <w:rPr>
          <w:rFonts w:ascii="仿宋" w:eastAsia="仿宋" w:hAnsi="仿宋"/>
          <w:sz w:val="28"/>
        </w:rPr>
      </w:pPr>
      <w:r w:rsidRPr="007F14C0">
        <w:rPr>
          <w:rFonts w:ascii="仿宋" w:eastAsia="仿宋" w:hAnsi="仿宋"/>
          <w:sz w:val="28"/>
        </w:rPr>
        <w:t>2. 应牢固地固定在依托物上，不能产生倾斜、卷翘、摆动等现象，高度应尽量与人眼的视线高度一致。</w:t>
      </w:r>
    </w:p>
    <w:p w:rsidR="007F14C0" w:rsidRPr="007F14C0" w:rsidP="007F14C0" w14:paraId="3F2AEF9D" w14:textId="77777777">
      <w:pPr>
        <w:ind w:firstLine="560" w:firstLineChars="200"/>
        <w:rPr>
          <w:rFonts w:ascii="仿宋" w:eastAsia="仿宋" w:hAnsi="仿宋"/>
          <w:sz w:val="28"/>
        </w:rPr>
      </w:pPr>
      <w:r w:rsidRPr="007F14C0">
        <w:rPr>
          <w:rFonts w:ascii="仿宋" w:eastAsia="仿宋" w:hAnsi="仿宋"/>
          <w:sz w:val="28"/>
        </w:rPr>
        <w:t>3. 不应设置在门、窗、架等可移动的物体上，警示牌的正面或其邻近不得有妨碍人们视线的固定障碍物，并尽量避免被其他临时性物体所遮挡。</w:t>
      </w:r>
    </w:p>
    <w:p w:rsidR="007F14C0" w:rsidRPr="007F14C0" w:rsidP="007F14C0" w14:paraId="7988ED26" w14:textId="77777777">
      <w:pPr>
        <w:ind w:firstLine="560" w:firstLineChars="200"/>
        <w:rPr>
          <w:rFonts w:ascii="仿宋" w:eastAsia="仿宋" w:hAnsi="仿宋"/>
          <w:sz w:val="28"/>
        </w:rPr>
      </w:pPr>
      <w:r w:rsidRPr="007F14C0">
        <w:rPr>
          <w:rFonts w:ascii="仿宋" w:eastAsia="仿宋" w:hAnsi="仿宋"/>
          <w:sz w:val="28"/>
        </w:rPr>
        <w:t>4. 安全标识牌的使用基本要求还应根据《建筑抗震设计规范》（GB50011）的标准，针对碳纤维预制件项目所在地区的地震烈度设防要求进行具体设置。</w:t>
      </w:r>
    </w:p>
    <w:p w:rsidR="007F14C0" w:rsidRPr="007F14C0" w:rsidP="007F14C0" w14:paraId="0B4679EE" w14:textId="77777777">
      <w:pPr>
        <w:ind w:firstLine="560" w:firstLineChars="200"/>
        <w:rPr>
          <w:rFonts w:ascii="仿宋" w:eastAsia="仿宋" w:hAnsi="仿宋"/>
          <w:sz w:val="28"/>
        </w:rPr>
      </w:pPr>
    </w:p>
    <w:p w:rsidR="007F14C0" w:rsidP="007F14C0" w14:paraId="3550CCC3" w14:textId="51183FEC">
      <w:pPr>
        <w:ind w:firstLine="560" w:firstLineChars="200"/>
        <w:rPr>
          <w:rFonts w:ascii="仿宋" w:eastAsia="仿宋" w:hAnsi="仿宋" w:hint="eastAsia"/>
          <w:sz w:val="28"/>
        </w:rPr>
      </w:pPr>
      <w:r w:rsidRPr="007F14C0">
        <w:rPr>
          <w:rFonts w:ascii="仿宋" w:eastAsia="仿宋" w:hAnsi="仿宋" w:hint="eastAsia"/>
          <w:sz w:val="28"/>
        </w:rPr>
        <w:t>对于安全标志牌的具体使用要求，最好参考相关的安全规范和标准，以确保安全标志牌能发挥其应有的作用。</w:t>
      </w:r>
    </w:p>
    <w:p w:rsidR="007F14C0" w:rsidP="007F14C0" w14:paraId="366EB5CF" w14:textId="50419C5E">
      <w:pPr>
        <w:pStyle w:val="Heading2"/>
      </w:pPr>
      <w:bookmarkStart w:id="29" w:name="_Toc161116256"/>
      <w:r w:rsidRPr="007F14C0">
        <w:t>(五)、电气安全保障措施</w:t>
      </w:r>
      <w:bookmarkEnd w:id="29"/>
    </w:p>
    <w:p w:rsidR="007F14C0" w:rsidP="007F14C0" w14:paraId="4A7E5215" w14:textId="6B1FD1DC">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7F14C0">
        <w:rPr>
          <w:rFonts w:ascii="仿宋" w:eastAsia="仿宋" w:hAnsi="仿宋" w:hint="eastAsia"/>
          <w:sz w:val="28"/>
        </w:rPr>
        <w:t>碳纤维预制件项目承办单位不仅要为所有电气设备设置防触电接地，以保护员工和设备免受电击的伤害，还要在碳纤维预制件项目建设区域高处的建筑物和设备上安装避雷装置。这些避雷装置能</w:t>
      </w:r>
      <w:r w:rsidRPr="007F14C0">
        <w:rPr>
          <w:rFonts w:ascii="仿宋" w:eastAsia="仿宋" w:hAnsi="仿宋" w:hint="eastAsia"/>
          <w:sz w:val="28"/>
        </w:rPr>
        <w:t>够有效地将突发的雷电引入地下，避免雷电对建筑物和设备造成损坏，保证碳纤维预制件项目的顺利进行。同时，这些措施也符合国家相关安全法规和标准的要求，为碳纤维预制件项目的安全和质量提供了有力保障。</w:t>
      </w:r>
    </w:p>
    <w:p w:rsidR="007F14C0" w:rsidP="007F14C0" w14:paraId="52E8D04F" w14:textId="488C49C1">
      <w:pPr>
        <w:pStyle w:val="Heading2"/>
      </w:pPr>
      <w:bookmarkStart w:id="30" w:name="_Toc161116257"/>
      <w:r w:rsidRPr="007F14C0">
        <w:t>(六)、防尘防毒措施</w:t>
      </w:r>
      <w:bookmarkEnd w:id="30"/>
    </w:p>
    <w:p w:rsidR="007F14C0" w:rsidRPr="007F14C0" w:rsidP="007F14C0" w14:paraId="37873241" w14:textId="77777777">
      <w:pPr>
        <w:ind w:firstLine="560" w:firstLineChars="200"/>
        <w:rPr>
          <w:rFonts w:ascii="仿宋" w:eastAsia="仿宋" w:hAnsi="仿宋"/>
          <w:sz w:val="28"/>
        </w:rPr>
      </w:pPr>
      <w:r w:rsidRPr="007F14C0">
        <w:rPr>
          <w:rFonts w:ascii="仿宋" w:eastAsia="仿宋" w:hAnsi="仿宋" w:hint="eastAsia"/>
          <w:sz w:val="28"/>
        </w:rPr>
        <w:t>接触有毒有害物的工作岗位应配备空气呼吸器及防毒面具等防护</w:t>
      </w:r>
    </w:p>
    <w:p w:rsidR="007F14C0" w:rsidP="007F14C0" w14:paraId="2C63FBC7" w14:textId="589FC8B8">
      <w:pPr>
        <w:ind w:firstLine="560" w:firstLineChars="200"/>
        <w:rPr>
          <w:rFonts w:ascii="仿宋" w:eastAsia="仿宋" w:hAnsi="仿宋" w:hint="eastAsia"/>
          <w:sz w:val="28"/>
        </w:rPr>
      </w:pPr>
      <w:r w:rsidRPr="007F14C0">
        <w:rPr>
          <w:rFonts w:ascii="仿宋" w:eastAsia="仿宋" w:hAnsi="仿宋" w:hint="eastAsia"/>
          <w:sz w:val="28"/>
        </w:rPr>
        <w:t>器材，确保操作工的人身安全</w:t>
      </w:r>
    </w:p>
    <w:p w:rsidR="007F14C0" w:rsidP="007F14C0" w14:paraId="3F503459" w14:textId="02F5068A">
      <w:pPr>
        <w:pStyle w:val="Heading2"/>
      </w:pPr>
      <w:bookmarkStart w:id="31" w:name="_Toc161116258"/>
      <w:r w:rsidRPr="007F14C0">
        <w:t>(七)、防静电、触电、防护及防雷措施</w:t>
      </w:r>
      <w:bookmarkEnd w:id="31"/>
    </w:p>
    <w:p w:rsidR="007F14C0" w:rsidRPr="007F14C0" w:rsidP="007F14C0" w14:paraId="2EECEBF3" w14:textId="77777777">
      <w:pPr>
        <w:ind w:firstLine="560" w:firstLineChars="200"/>
        <w:rPr>
          <w:rFonts w:ascii="仿宋" w:eastAsia="仿宋" w:hAnsi="仿宋"/>
          <w:sz w:val="28"/>
        </w:rPr>
      </w:pPr>
      <w:r w:rsidRPr="007F14C0">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7F14C0" w:rsidRPr="007F14C0" w:rsidP="007F14C0" w14:paraId="60972E65" w14:textId="77777777">
      <w:pPr>
        <w:ind w:firstLine="560" w:firstLineChars="200"/>
        <w:rPr>
          <w:rFonts w:ascii="仿宋" w:eastAsia="仿宋" w:hAnsi="仿宋"/>
          <w:sz w:val="28"/>
        </w:rPr>
      </w:pPr>
    </w:p>
    <w:p w:rsidR="007F14C0" w:rsidP="007F14C0" w14:paraId="1AEA9753" w14:textId="63EF1F76">
      <w:pPr>
        <w:ind w:firstLine="560" w:firstLineChars="200"/>
        <w:rPr>
          <w:rFonts w:ascii="仿宋" w:eastAsia="仿宋" w:hAnsi="仿宋" w:hint="eastAsia"/>
          <w:sz w:val="28"/>
        </w:rPr>
      </w:pPr>
      <w:r w:rsidRPr="007F14C0">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7F14C0" w:rsidP="007F14C0" w14:paraId="214DB6B1" w14:textId="3D666F3B">
      <w:pPr>
        <w:pStyle w:val="Heading2"/>
      </w:pPr>
      <w:bookmarkStart w:id="32" w:name="_Toc161116259"/>
      <w:r w:rsidRPr="007F14C0">
        <w:t>(八)、机械设备安全保障措施</w:t>
      </w:r>
      <w:bookmarkEnd w:id="32"/>
    </w:p>
    <w:p w:rsidR="007F14C0" w:rsidP="007F14C0" w14:paraId="4E8DDAE6" w14:textId="331379F4">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7F14C0" w:rsidP="007F14C0" w14:textId="331379F4">
      <w:pPr>
        <w:ind w:firstLine="560" w:firstLineChars="200"/>
        <w:rPr>
          <w:rFonts w:ascii="仿宋" w:eastAsia="仿宋" w:hAnsi="仿宋" w:hint="eastAsia"/>
          <w:sz w:val="28"/>
        </w:rPr>
      </w:pPr>
      <w:r w:rsidRPr="007F14C0">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7F14C0" w:rsidP="007F14C0" w14:paraId="12DB29F4" w14:textId="7CE53B05">
      <w:pPr>
        <w:pStyle w:val="Heading2"/>
      </w:pPr>
      <w:bookmarkStart w:id="33" w:name="_Toc161116260"/>
      <w:r w:rsidRPr="007F14C0">
        <w:t>(九)、劳动安全保障措施</w:t>
      </w:r>
      <w:bookmarkEnd w:id="33"/>
    </w:p>
    <w:p w:rsidR="007F14C0" w:rsidRPr="007F14C0" w:rsidP="007F14C0" w14:paraId="7495A0D5" w14:textId="77777777">
      <w:pPr>
        <w:ind w:firstLine="560" w:firstLineChars="200"/>
        <w:rPr>
          <w:rFonts w:ascii="仿宋" w:eastAsia="仿宋" w:hAnsi="仿宋"/>
          <w:sz w:val="28"/>
        </w:rPr>
      </w:pPr>
      <w:r w:rsidRPr="007F14C0">
        <w:rPr>
          <w:rFonts w:ascii="仿宋" w:eastAsia="仿宋" w:hAnsi="仿宋" w:hint="eastAsia"/>
          <w:sz w:val="28"/>
        </w:rPr>
        <w:t>该碳纤维预制件项目承办单位考虑到员工的工作和生活需求，设立了医务室、浴室、休息室等必要的生活福利设施，旨在为员工创造一个优美、舒适的工作和生活环境。此外，碳纤维预制件项目承办单位也对空闲地进行绿化，通过这些措施为员工营造一个宜人的工作生活环境。</w:t>
      </w:r>
    </w:p>
    <w:p w:rsidR="007F14C0" w:rsidRPr="007F14C0" w:rsidP="007F14C0" w14:paraId="0214515E" w14:textId="77777777">
      <w:pPr>
        <w:ind w:firstLine="560" w:firstLineChars="200"/>
        <w:rPr>
          <w:rFonts w:ascii="仿宋" w:eastAsia="仿宋" w:hAnsi="仿宋"/>
          <w:sz w:val="28"/>
        </w:rPr>
      </w:pPr>
    </w:p>
    <w:p w:rsidR="007F14C0" w:rsidRPr="007F14C0" w:rsidP="007F14C0" w14:paraId="4319B69D" w14:textId="77777777">
      <w:pPr>
        <w:ind w:firstLine="560" w:firstLineChars="200"/>
        <w:rPr>
          <w:rFonts w:ascii="仿宋" w:eastAsia="仿宋" w:hAnsi="仿宋"/>
          <w:sz w:val="28"/>
        </w:rPr>
      </w:pPr>
      <w:r w:rsidRPr="007F14C0">
        <w:rPr>
          <w:rFonts w:ascii="仿宋" w:eastAsia="仿宋" w:hAnsi="仿宋" w:hint="eastAsia"/>
          <w:sz w:val="28"/>
        </w:rPr>
        <w:t>在自动控制设计方面，该碳纤维预制件项目承办单位以集中检测为主，将重要参数引至控制室，以便实时观察生产过程的变化。为确保劳动安全，针对一些会对员工造成潜在危害的参数，碳纤维预制件项目承办单位还设置了越限报警功能。这些措施可以有效地预防并及时应对可能出现的安全问题。</w:t>
      </w:r>
    </w:p>
    <w:p w:rsidR="007F14C0" w:rsidRPr="007F14C0" w:rsidP="007F14C0" w14:paraId="52A623DF" w14:textId="77777777">
      <w:pPr>
        <w:ind w:firstLine="560" w:firstLineChars="200"/>
        <w:rPr>
          <w:rFonts w:ascii="仿宋" w:eastAsia="仿宋" w:hAnsi="仿宋"/>
          <w:sz w:val="28"/>
        </w:rPr>
      </w:pPr>
    </w:p>
    <w:p w:rsidR="007F14C0" w:rsidP="007F14C0" w14:paraId="4C3BD75F" w14:textId="4ABB1660">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7F14C0">
        <w:rPr>
          <w:rFonts w:ascii="仿宋" w:eastAsia="仿宋" w:hAnsi="仿宋" w:hint="eastAsia"/>
          <w:sz w:val="28"/>
        </w:rPr>
        <w:t>此外，为了保证劳动安全，该碳纤维预制件项目承办单位还设置了一定数量的自动调节系统。这些系统可以在出现不安全因素时</w:t>
      </w:r>
      <w:r w:rsidRPr="007F14C0">
        <w:rPr>
          <w:rFonts w:ascii="仿宋" w:eastAsia="仿宋" w:hAnsi="仿宋" w:hint="eastAsia"/>
          <w:sz w:val="28"/>
        </w:rPr>
        <w:t>自动调节，从而最大限度地减少不安全事故的发生。这些自动调节系统的存在，不仅提高了生产效率，更为员工的安全提供了有力保障。</w:t>
      </w:r>
    </w:p>
    <w:p w:rsidR="007F14C0" w:rsidP="007F14C0" w14:paraId="3598AA55" w14:textId="3CCB5EA3">
      <w:pPr>
        <w:pStyle w:val="Heading2"/>
      </w:pPr>
      <w:bookmarkStart w:id="34" w:name="_Toc161116261"/>
      <w:r w:rsidRPr="007F14C0">
        <w:t>(十)、劳动安全卫生机构设置及教育制度</w:t>
      </w:r>
      <w:bookmarkEnd w:id="34"/>
    </w:p>
    <w:p w:rsidR="007F14C0" w:rsidRPr="007F14C0" w:rsidP="007F14C0" w14:paraId="5762F3F6" w14:textId="77777777">
      <w:pPr>
        <w:ind w:firstLine="560" w:firstLineChars="200"/>
        <w:rPr>
          <w:rFonts w:ascii="仿宋" w:eastAsia="仿宋" w:hAnsi="仿宋"/>
          <w:sz w:val="28"/>
        </w:rPr>
      </w:pPr>
      <w:r w:rsidRPr="007F14C0">
        <w:rPr>
          <w:rFonts w:ascii="仿宋" w:eastAsia="仿宋" w:hAnsi="仿宋" w:hint="eastAsia"/>
          <w:sz w:val="28"/>
        </w:rPr>
        <w:t>机构设置及人员配备</w:t>
      </w:r>
    </w:p>
    <w:p w:rsidR="007F14C0" w:rsidRPr="007F14C0" w:rsidP="007F14C0" w14:paraId="534695DC" w14:textId="77777777">
      <w:pPr>
        <w:ind w:firstLine="560" w:firstLineChars="200"/>
        <w:rPr>
          <w:rFonts w:ascii="仿宋" w:eastAsia="仿宋" w:hAnsi="仿宋"/>
          <w:sz w:val="28"/>
        </w:rPr>
      </w:pPr>
    </w:p>
    <w:p w:rsidR="007F14C0" w:rsidRPr="007F14C0" w:rsidP="007F14C0" w14:paraId="71FC0A11" w14:textId="77777777">
      <w:pPr>
        <w:ind w:firstLine="560" w:firstLineChars="200"/>
        <w:rPr>
          <w:rFonts w:ascii="仿宋" w:eastAsia="仿宋" w:hAnsi="仿宋"/>
          <w:sz w:val="28"/>
        </w:rPr>
      </w:pPr>
      <w:r w:rsidRPr="007F14C0">
        <w:rPr>
          <w:rFonts w:ascii="仿宋" w:eastAsia="仿宋" w:hAnsi="仿宋" w:hint="eastAsia"/>
          <w:sz w:val="28"/>
        </w:rPr>
        <w:t>应急撤离和急救准备</w:t>
      </w:r>
    </w:p>
    <w:p w:rsidR="007F14C0" w:rsidRPr="007F14C0" w:rsidP="007F14C0" w14:paraId="4314BBEC" w14:textId="77777777">
      <w:pPr>
        <w:ind w:firstLine="560" w:firstLineChars="200"/>
        <w:rPr>
          <w:rFonts w:ascii="仿宋" w:eastAsia="仿宋" w:hAnsi="仿宋"/>
          <w:sz w:val="28"/>
        </w:rPr>
      </w:pPr>
    </w:p>
    <w:p w:rsidR="007F14C0" w:rsidRPr="007F14C0" w:rsidP="007F14C0" w14:paraId="10C99E7B" w14:textId="77777777">
      <w:pPr>
        <w:ind w:firstLine="560" w:firstLineChars="200"/>
        <w:rPr>
          <w:rFonts w:ascii="仿宋" w:eastAsia="仿宋" w:hAnsi="仿宋"/>
          <w:sz w:val="28"/>
        </w:rPr>
      </w:pPr>
      <w:r w:rsidRPr="007F14C0">
        <w:rPr>
          <w:rFonts w:ascii="仿宋" w:eastAsia="仿宋" w:hAnsi="仿宋" w:hint="eastAsia"/>
          <w:sz w:val="28"/>
        </w:rPr>
        <w:t>为了应对紧急情况，碳纤维预制件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7F14C0" w:rsidRPr="007F14C0" w:rsidP="007F14C0" w14:paraId="7DAC46B6" w14:textId="77777777">
      <w:pPr>
        <w:ind w:firstLine="560" w:firstLineChars="200"/>
        <w:rPr>
          <w:rFonts w:ascii="仿宋" w:eastAsia="仿宋" w:hAnsi="仿宋"/>
          <w:sz w:val="28"/>
        </w:rPr>
      </w:pPr>
    </w:p>
    <w:p w:rsidR="007F14C0" w:rsidRPr="007F14C0" w:rsidP="007F14C0" w14:paraId="5A3DB6AA" w14:textId="77777777">
      <w:pPr>
        <w:ind w:firstLine="560" w:firstLineChars="200"/>
        <w:rPr>
          <w:rFonts w:ascii="仿宋" w:eastAsia="仿宋" w:hAnsi="仿宋"/>
          <w:sz w:val="28"/>
        </w:rPr>
      </w:pPr>
      <w:r w:rsidRPr="007F14C0">
        <w:rPr>
          <w:rFonts w:ascii="仿宋" w:eastAsia="仿宋" w:hAnsi="仿宋" w:hint="eastAsia"/>
          <w:sz w:val="28"/>
        </w:rPr>
        <w:t>劳动安全卫生教育制度</w:t>
      </w:r>
    </w:p>
    <w:p w:rsidR="007F14C0" w:rsidRPr="007F14C0" w:rsidP="007F14C0" w14:paraId="5DB4FAEC" w14:textId="77777777">
      <w:pPr>
        <w:ind w:firstLine="560" w:firstLineChars="200"/>
        <w:rPr>
          <w:rFonts w:ascii="仿宋" w:eastAsia="仿宋" w:hAnsi="仿宋"/>
          <w:sz w:val="28"/>
        </w:rPr>
      </w:pPr>
    </w:p>
    <w:p w:rsidR="007F14C0" w:rsidP="007F14C0" w14:paraId="02FFBAB6" w14:textId="5CE4F6C2">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7F14C0">
        <w:rPr>
          <w:rFonts w:ascii="仿宋" w:eastAsia="仿宋" w:hAnsi="仿宋" w:hint="eastAsia"/>
          <w:sz w:val="28"/>
        </w:rPr>
        <w:t>一旦碳纤维预制件项目投入运营，所有级别的员工都必须坚守劳动安全操作规程，确保一切潜在的事故隐患在发生之初就被消除，以保障员工的人身安全和设备的正常运行。碳纤维预制件项目承办单位将员工的安全和健康置于生产之上的优先位置，特别是在生产第一线，确保安全与健康成为首要任务。每一位进入有毒有害生产</w:t>
      </w:r>
      <w:r w:rsidRPr="007F14C0">
        <w:rPr>
          <w:rFonts w:ascii="仿宋" w:eastAsia="仿宋" w:hAnsi="仿宋" w:hint="eastAsia"/>
          <w:sz w:val="28"/>
        </w:rPr>
        <w:t>单元的员工都必须佩戴个人防护设备，这是确保工作场所的基本要求。</w:t>
      </w:r>
    </w:p>
    <w:p w:rsidR="007F14C0" w:rsidP="007F14C0" w14:paraId="37A7981E" w14:textId="33837D2F">
      <w:pPr>
        <w:pStyle w:val="Heading2"/>
      </w:pPr>
      <w:bookmarkStart w:id="35" w:name="_Toc161116262"/>
      <w:r w:rsidRPr="007F14C0">
        <w:t>(十一)、劳动安全预期效果评价</w:t>
      </w:r>
      <w:bookmarkEnd w:id="35"/>
    </w:p>
    <w:p w:rsidR="007F14C0" w:rsidP="007F14C0" w14:paraId="2A35C4CF" w14:textId="6BCBF25E">
      <w:pPr>
        <w:ind w:firstLine="560" w:firstLineChars="200"/>
        <w:rPr>
          <w:rFonts w:ascii="仿宋" w:eastAsia="仿宋" w:hAnsi="仿宋" w:hint="eastAsia"/>
          <w:sz w:val="28"/>
        </w:rPr>
      </w:pPr>
      <w:r w:rsidRPr="007F14C0">
        <w:rPr>
          <w:rFonts w:ascii="仿宋" w:eastAsia="仿宋" w:hAnsi="仿宋" w:hint="eastAsia"/>
          <w:sz w:val="28"/>
        </w:rPr>
        <w:t>在事故出现之际，碳纤维预制件项目执行单位依赖于工程设计方案中的安全防护设备和突发情况应急措施，有效遏制事故的扩大，防止安全和消防事故的蔓延，确保员工的人身安全和财产不受损害。碳纤维预制件项目执行单位已经设计并配备了完善的安全卫生专用设备，主要包括防火防爆设备、火灾自动报警系统、水消防系统、空调设备、岗位通风设备、隔声降噪设备、安全供水、安全供电设备等。</w:t>
      </w:r>
    </w:p>
    <w:p w:rsidR="007F14C0" w:rsidP="007F14C0" w14:paraId="39A7898C" w14:textId="6B549221">
      <w:pPr>
        <w:pStyle w:val="Heading1"/>
        <w:rPr>
          <w:rFonts w:hint="eastAsia"/>
        </w:rPr>
      </w:pPr>
      <w:bookmarkStart w:id="36" w:name="_Toc161116263"/>
      <w:r w:rsidRPr="007F14C0">
        <w:rPr>
          <w:rFonts w:hint="eastAsia"/>
        </w:rPr>
        <w:t>六、营销策略和销售计划</w:t>
      </w:r>
      <w:bookmarkEnd w:id="36"/>
    </w:p>
    <w:p w:rsidR="007F14C0" w:rsidP="007F14C0" w14:paraId="3A7F9A89" w14:textId="4C584F7D">
      <w:pPr>
        <w:pStyle w:val="Heading2"/>
      </w:pPr>
      <w:bookmarkStart w:id="37" w:name="_Toc161116264"/>
      <w:r w:rsidRPr="007F14C0">
        <w:t>(一)、品牌定位与推广策略</w:t>
      </w:r>
      <w:bookmarkEnd w:id="37"/>
    </w:p>
    <w:p w:rsidR="007F14C0" w:rsidRPr="007F14C0" w:rsidP="007F14C0" w14:paraId="730BCF80" w14:textId="77777777">
      <w:pPr>
        <w:ind w:firstLine="560" w:firstLineChars="200"/>
        <w:rPr>
          <w:rFonts w:ascii="仿宋" w:eastAsia="仿宋" w:hAnsi="仿宋"/>
          <w:sz w:val="28"/>
        </w:rPr>
      </w:pPr>
      <w:r w:rsidRPr="007F14C0">
        <w:rPr>
          <w:rFonts w:ascii="仿宋" w:eastAsia="仿宋" w:hAnsi="仿宋"/>
          <w:sz w:val="28"/>
        </w:rPr>
        <w:t>1. 品牌定位</w:t>
      </w:r>
    </w:p>
    <w:p w:rsidR="007F14C0" w:rsidRPr="007F14C0" w:rsidP="007F14C0" w14:paraId="39914A77" w14:textId="77777777">
      <w:pPr>
        <w:ind w:firstLine="560" w:firstLineChars="200"/>
        <w:rPr>
          <w:rFonts w:ascii="仿宋" w:eastAsia="仿宋" w:hAnsi="仿宋"/>
          <w:sz w:val="28"/>
        </w:rPr>
      </w:pPr>
    </w:p>
    <w:p w:rsidR="007F14C0" w:rsidRPr="007F14C0" w:rsidP="007F14C0" w14:paraId="34D4AA36" w14:textId="77777777">
      <w:pPr>
        <w:ind w:firstLine="560" w:firstLineChars="200"/>
        <w:rPr>
          <w:rFonts w:ascii="仿宋" w:eastAsia="仿宋" w:hAnsi="仿宋"/>
          <w:sz w:val="28"/>
        </w:rPr>
      </w:pPr>
      <w:r w:rsidRPr="007F14C0">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7F14C0" w:rsidRPr="007F14C0" w:rsidP="007F14C0" w14:paraId="613792F3" w14:textId="77777777">
      <w:pPr>
        <w:ind w:firstLine="560" w:firstLineChars="200"/>
        <w:rPr>
          <w:rFonts w:ascii="仿宋" w:eastAsia="仿宋" w:hAnsi="仿宋"/>
          <w:sz w:val="28"/>
        </w:rPr>
      </w:pPr>
    </w:p>
    <w:p w:rsidR="007F14C0" w:rsidRPr="007F14C0" w:rsidP="007F14C0" w14:paraId="05896ED0"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7F14C0">
        <w:rPr>
          <w:rFonts w:ascii="仿宋" w:eastAsia="仿宋" w:hAnsi="仿宋" w:hint="eastAsia"/>
          <w:sz w:val="28"/>
        </w:rPr>
        <w:t>资产质量：我们的品牌定位将侧重于为高净值个人和中小型企业提供高质量的金融产品和咨询服务。我们的产品将基于最新的市</w:t>
      </w:r>
      <w:r w:rsidRPr="007F14C0">
        <w:rPr>
          <w:rFonts w:ascii="仿宋" w:eastAsia="仿宋" w:hAnsi="仿宋" w:hint="eastAsia"/>
          <w:sz w:val="28"/>
        </w:rPr>
        <w:t>场分析和投资策略，以确保资产质量和长期增长。</w:t>
      </w:r>
    </w:p>
    <w:p w:rsidR="007F14C0" w:rsidRPr="007F14C0" w:rsidP="007F14C0" w14:paraId="5BA92FA9" w14:textId="77777777">
      <w:pPr>
        <w:ind w:firstLine="560" w:firstLineChars="200"/>
        <w:rPr>
          <w:rFonts w:ascii="仿宋" w:eastAsia="仿宋" w:hAnsi="仿宋"/>
          <w:sz w:val="28"/>
        </w:rPr>
      </w:pPr>
    </w:p>
    <w:p w:rsidR="007F14C0" w:rsidRPr="007F14C0" w:rsidP="007F14C0" w14:paraId="3C86491A" w14:textId="77777777">
      <w:pPr>
        <w:ind w:firstLine="560" w:firstLineChars="200"/>
        <w:rPr>
          <w:rFonts w:ascii="仿宋" w:eastAsia="仿宋" w:hAnsi="仿宋"/>
          <w:sz w:val="28"/>
        </w:rPr>
      </w:pPr>
      <w:r w:rsidRPr="007F14C0">
        <w:rPr>
          <w:rFonts w:ascii="仿宋" w:eastAsia="仿宋" w:hAnsi="仿宋" w:hint="eastAsia"/>
          <w:sz w:val="28"/>
        </w:rPr>
        <w:t>成长性：我们将强调品牌的成长性，为客户提供多元化的金融解决方案，以支持他们的财务增长和业务扩张。</w:t>
      </w:r>
    </w:p>
    <w:p w:rsidR="007F14C0" w:rsidRPr="007F14C0" w:rsidP="007F14C0" w14:paraId="0A57932A" w14:textId="77777777">
      <w:pPr>
        <w:ind w:firstLine="560" w:firstLineChars="200"/>
        <w:rPr>
          <w:rFonts w:ascii="仿宋" w:eastAsia="仿宋" w:hAnsi="仿宋"/>
          <w:sz w:val="28"/>
        </w:rPr>
      </w:pPr>
    </w:p>
    <w:p w:rsidR="007F14C0" w:rsidRPr="007F14C0" w:rsidP="007F14C0" w14:paraId="5CE73D8B" w14:textId="77777777">
      <w:pPr>
        <w:ind w:firstLine="560" w:firstLineChars="200"/>
        <w:rPr>
          <w:rFonts w:ascii="仿宋" w:eastAsia="仿宋" w:hAnsi="仿宋"/>
          <w:sz w:val="28"/>
        </w:rPr>
      </w:pPr>
      <w:r w:rsidRPr="007F14C0">
        <w:rPr>
          <w:rFonts w:ascii="仿宋" w:eastAsia="仿宋" w:hAnsi="仿宋" w:hint="eastAsia"/>
          <w:sz w:val="28"/>
        </w:rPr>
        <w:t>收益性：我们的品牌将与客户一起实现共赢。我们将提供高回报的投资机会，并与客户建立长期合作关系，以实现共同的财务目标。</w:t>
      </w:r>
    </w:p>
    <w:p w:rsidR="007F14C0" w:rsidRPr="007F14C0" w:rsidP="007F14C0" w14:paraId="242BFF9F" w14:textId="77777777">
      <w:pPr>
        <w:ind w:firstLine="560" w:firstLineChars="200"/>
        <w:rPr>
          <w:rFonts w:ascii="仿宋" w:eastAsia="仿宋" w:hAnsi="仿宋"/>
          <w:sz w:val="28"/>
        </w:rPr>
      </w:pPr>
    </w:p>
    <w:p w:rsidR="007F14C0" w:rsidRPr="007F14C0" w:rsidP="007F14C0" w14:paraId="08CE19D5" w14:textId="77777777">
      <w:pPr>
        <w:ind w:firstLine="560" w:firstLineChars="200"/>
        <w:rPr>
          <w:rFonts w:ascii="仿宋" w:eastAsia="仿宋" w:hAnsi="仿宋"/>
          <w:sz w:val="28"/>
        </w:rPr>
      </w:pPr>
      <w:r w:rsidRPr="007F14C0">
        <w:rPr>
          <w:rFonts w:ascii="仿宋" w:eastAsia="仿宋" w:hAnsi="仿宋"/>
          <w:sz w:val="28"/>
        </w:rPr>
        <w:t>2. 推广策略</w:t>
      </w:r>
    </w:p>
    <w:p w:rsidR="007F14C0" w:rsidRPr="007F14C0" w:rsidP="007F14C0" w14:paraId="537F65D5" w14:textId="77777777">
      <w:pPr>
        <w:ind w:firstLine="560" w:firstLineChars="200"/>
        <w:rPr>
          <w:rFonts w:ascii="仿宋" w:eastAsia="仿宋" w:hAnsi="仿宋"/>
          <w:sz w:val="28"/>
        </w:rPr>
      </w:pPr>
    </w:p>
    <w:p w:rsidR="007F14C0" w:rsidRPr="007F14C0" w:rsidP="007F14C0" w14:paraId="7511DC09" w14:textId="77777777">
      <w:pPr>
        <w:ind w:firstLine="560" w:firstLineChars="200"/>
        <w:rPr>
          <w:rFonts w:ascii="仿宋" w:eastAsia="仿宋" w:hAnsi="仿宋"/>
          <w:sz w:val="28"/>
        </w:rPr>
      </w:pPr>
      <w:r w:rsidRPr="007F14C0">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7F14C0" w:rsidRPr="007F14C0" w:rsidP="007F14C0" w14:paraId="4B680DE2" w14:textId="77777777">
      <w:pPr>
        <w:ind w:firstLine="560" w:firstLineChars="200"/>
        <w:rPr>
          <w:rFonts w:ascii="仿宋" w:eastAsia="仿宋" w:hAnsi="仿宋"/>
          <w:sz w:val="28"/>
        </w:rPr>
      </w:pPr>
    </w:p>
    <w:p w:rsidR="007F14C0" w:rsidRPr="007F14C0" w:rsidP="007F14C0" w14:paraId="055756DA" w14:textId="77777777">
      <w:pPr>
        <w:ind w:firstLine="560" w:firstLineChars="200"/>
        <w:rPr>
          <w:rFonts w:ascii="仿宋" w:eastAsia="仿宋" w:hAnsi="仿宋"/>
          <w:sz w:val="28"/>
        </w:rPr>
      </w:pPr>
      <w:r w:rsidRPr="007F14C0">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7F14C0" w:rsidRPr="007F14C0" w:rsidP="007F14C0" w14:paraId="0D8F19AF" w14:textId="77777777">
      <w:pPr>
        <w:ind w:firstLine="560" w:firstLineChars="200"/>
        <w:rPr>
          <w:rFonts w:ascii="仿宋" w:eastAsia="仿宋" w:hAnsi="仿宋"/>
          <w:sz w:val="28"/>
        </w:rPr>
      </w:pPr>
    </w:p>
    <w:p w:rsidR="007F14C0" w:rsidRPr="007F14C0" w:rsidP="007F14C0" w14:paraId="024F084F" w14:textId="77777777">
      <w:pPr>
        <w:ind w:firstLine="560" w:firstLineChars="200"/>
        <w:rPr>
          <w:rFonts w:ascii="仿宋" w:eastAsia="仿宋" w:hAnsi="仿宋"/>
          <w:sz w:val="28"/>
        </w:rPr>
      </w:pPr>
      <w:r w:rsidRPr="007F14C0">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7F14C0" w:rsidRPr="007F14C0" w:rsidP="007F14C0" w14:paraId="39520FCE"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7F14C0" w:rsidRPr="007F14C0" w:rsidP="007F14C0" w14:paraId="346D8886" w14:textId="77777777">
      <w:pPr>
        <w:ind w:firstLine="560" w:firstLineChars="200"/>
        <w:rPr>
          <w:rFonts w:ascii="仿宋" w:eastAsia="仿宋" w:hAnsi="仿宋"/>
          <w:sz w:val="28"/>
        </w:rPr>
      </w:pPr>
      <w:r w:rsidRPr="007F14C0">
        <w:rPr>
          <w:rFonts w:ascii="仿宋" w:eastAsia="仿宋" w:hAnsi="仿宋" w:hint="eastAsia"/>
          <w:sz w:val="28"/>
        </w:rPr>
        <w:t>客户体验：提供卓越的客户体验将是我们品牌的关键竞争优势。我们将投资于客户服务和支持团队，确保客户在每一次互动中都感到满意。</w:t>
      </w:r>
    </w:p>
    <w:p w:rsidR="007F14C0" w:rsidRPr="007F14C0" w:rsidP="007F14C0" w14:paraId="5804074C" w14:textId="77777777">
      <w:pPr>
        <w:ind w:firstLine="560" w:firstLineChars="200"/>
        <w:rPr>
          <w:rFonts w:ascii="仿宋" w:eastAsia="仿宋" w:hAnsi="仿宋"/>
          <w:sz w:val="28"/>
        </w:rPr>
      </w:pPr>
    </w:p>
    <w:p w:rsidR="007F14C0" w:rsidP="007F14C0" w14:paraId="392B9E5F" w14:textId="2D98E42C">
      <w:pPr>
        <w:ind w:firstLine="560" w:firstLineChars="200"/>
        <w:rPr>
          <w:rFonts w:ascii="仿宋" w:eastAsia="仿宋" w:hAnsi="仿宋" w:hint="eastAsia"/>
          <w:sz w:val="28"/>
        </w:rPr>
      </w:pPr>
      <w:r w:rsidRPr="007F14C0">
        <w:rPr>
          <w:rFonts w:ascii="仿宋" w:eastAsia="仿宋" w:hAnsi="仿宋" w:hint="eastAsia"/>
          <w:sz w:val="28"/>
        </w:rPr>
        <w:t>通过明确的品牌定位和精心设计的推广策略，我们将在市场中建立起强大的品牌形象，吸引并保留目标客户，实现可持续增长和盈利性。</w:t>
      </w:r>
    </w:p>
    <w:p w:rsidR="007F14C0" w:rsidP="007F14C0" w14:paraId="1D58E1B7" w14:textId="75D7E8DE">
      <w:pPr>
        <w:pStyle w:val="Heading2"/>
      </w:pPr>
      <w:bookmarkStart w:id="38" w:name="_Toc161116265"/>
      <w:r w:rsidRPr="007F14C0">
        <w:t>(二)、定价策略</w:t>
      </w:r>
      <w:bookmarkEnd w:id="38"/>
    </w:p>
    <w:p w:rsidR="007F14C0" w:rsidRPr="007F14C0" w:rsidP="007F14C0" w14:paraId="4913B80A" w14:textId="77777777">
      <w:pPr>
        <w:ind w:firstLine="560" w:firstLineChars="200"/>
        <w:rPr>
          <w:rFonts w:ascii="仿宋" w:eastAsia="仿宋" w:hAnsi="仿宋"/>
          <w:sz w:val="28"/>
        </w:rPr>
      </w:pPr>
      <w:r w:rsidRPr="007F14C0">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7F14C0" w:rsidRPr="007F14C0" w:rsidP="007F14C0" w14:paraId="4718698D" w14:textId="77777777">
      <w:pPr>
        <w:ind w:firstLine="560" w:firstLineChars="200"/>
        <w:rPr>
          <w:rFonts w:ascii="仿宋" w:eastAsia="仿宋" w:hAnsi="仿宋"/>
          <w:sz w:val="28"/>
        </w:rPr>
      </w:pPr>
    </w:p>
    <w:p w:rsidR="007F14C0" w:rsidRPr="007F14C0" w:rsidP="007F14C0" w14:paraId="32A61CF9" w14:textId="77777777">
      <w:pPr>
        <w:ind w:firstLine="560" w:firstLineChars="200"/>
        <w:rPr>
          <w:rFonts w:ascii="仿宋" w:eastAsia="仿宋" w:hAnsi="仿宋"/>
          <w:sz w:val="28"/>
        </w:rPr>
      </w:pPr>
      <w:r w:rsidRPr="007F14C0">
        <w:rPr>
          <w:rFonts w:ascii="仿宋" w:eastAsia="仿宋" w:hAnsi="仿宋"/>
          <w:sz w:val="28"/>
        </w:rPr>
        <w:t>1. 市场需求分析</w:t>
      </w:r>
    </w:p>
    <w:p w:rsidR="007F14C0" w:rsidRPr="007F14C0" w:rsidP="007F14C0" w14:paraId="3974957B" w14:textId="77777777">
      <w:pPr>
        <w:ind w:firstLine="560" w:firstLineChars="200"/>
        <w:rPr>
          <w:rFonts w:ascii="仿宋" w:eastAsia="仿宋" w:hAnsi="仿宋"/>
          <w:sz w:val="28"/>
        </w:rPr>
      </w:pPr>
    </w:p>
    <w:p w:rsidR="007F14C0" w:rsidRPr="007F14C0" w:rsidP="007F14C0" w14:paraId="0A77097A" w14:textId="77777777">
      <w:pPr>
        <w:ind w:firstLine="560" w:firstLineChars="200"/>
        <w:rPr>
          <w:rFonts w:ascii="仿宋" w:eastAsia="仿宋" w:hAnsi="仿宋"/>
          <w:sz w:val="28"/>
        </w:rPr>
      </w:pPr>
      <w:r w:rsidRPr="007F14C0">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7F14C0" w:rsidRPr="007F14C0" w:rsidP="007F14C0" w14:paraId="5D7C32C8"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7F14C0" w:rsidRPr="007F14C0" w:rsidP="007F14C0" w14:paraId="3CDC8810" w14:textId="77777777">
      <w:pPr>
        <w:ind w:firstLine="560" w:firstLineChars="200"/>
        <w:rPr>
          <w:rFonts w:ascii="仿宋" w:eastAsia="仿宋" w:hAnsi="仿宋"/>
          <w:sz w:val="28"/>
        </w:rPr>
      </w:pPr>
      <w:r w:rsidRPr="007F14C0">
        <w:rPr>
          <w:rFonts w:ascii="仿宋" w:eastAsia="仿宋" w:hAnsi="仿宋"/>
          <w:sz w:val="28"/>
        </w:rPr>
        <w:t>2. 成本结构考虑</w:t>
      </w:r>
    </w:p>
    <w:p w:rsidR="007F14C0" w:rsidRPr="007F14C0" w:rsidP="007F14C0" w14:paraId="46367C2E" w14:textId="77777777">
      <w:pPr>
        <w:ind w:firstLine="560" w:firstLineChars="200"/>
        <w:rPr>
          <w:rFonts w:ascii="仿宋" w:eastAsia="仿宋" w:hAnsi="仿宋"/>
          <w:sz w:val="28"/>
        </w:rPr>
      </w:pPr>
    </w:p>
    <w:p w:rsidR="007F14C0" w:rsidRPr="007F14C0" w:rsidP="007F14C0" w14:paraId="42B678CC" w14:textId="77777777">
      <w:pPr>
        <w:ind w:firstLine="560" w:firstLineChars="200"/>
        <w:rPr>
          <w:rFonts w:ascii="仿宋" w:eastAsia="仿宋" w:hAnsi="仿宋"/>
          <w:sz w:val="28"/>
        </w:rPr>
      </w:pPr>
      <w:r w:rsidRPr="007F14C0">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7F14C0" w:rsidRPr="007F14C0" w:rsidP="007F14C0" w14:paraId="0B64D693" w14:textId="77777777">
      <w:pPr>
        <w:ind w:firstLine="560" w:firstLineChars="200"/>
        <w:rPr>
          <w:rFonts w:ascii="仿宋" w:eastAsia="仿宋" w:hAnsi="仿宋"/>
          <w:sz w:val="28"/>
        </w:rPr>
      </w:pPr>
    </w:p>
    <w:p w:rsidR="007F14C0" w:rsidRPr="007F14C0" w:rsidP="007F14C0" w14:paraId="2C922169" w14:textId="77777777">
      <w:pPr>
        <w:ind w:firstLine="560" w:firstLineChars="200"/>
        <w:rPr>
          <w:rFonts w:ascii="仿宋" w:eastAsia="仿宋" w:hAnsi="仿宋"/>
          <w:sz w:val="28"/>
        </w:rPr>
      </w:pPr>
      <w:r w:rsidRPr="007F14C0">
        <w:rPr>
          <w:rFonts w:ascii="仿宋" w:eastAsia="仿宋" w:hAnsi="仿宋"/>
          <w:sz w:val="28"/>
        </w:rPr>
        <w:t>3. 竞争情况评估</w:t>
      </w:r>
    </w:p>
    <w:p w:rsidR="007F14C0" w:rsidRPr="007F14C0" w:rsidP="007F14C0" w14:paraId="32BA5FFF" w14:textId="77777777">
      <w:pPr>
        <w:ind w:firstLine="560" w:firstLineChars="200"/>
        <w:rPr>
          <w:rFonts w:ascii="仿宋" w:eastAsia="仿宋" w:hAnsi="仿宋"/>
          <w:sz w:val="28"/>
        </w:rPr>
      </w:pPr>
    </w:p>
    <w:p w:rsidR="007F14C0" w:rsidRPr="007F14C0" w:rsidP="007F14C0" w14:paraId="7A42A637" w14:textId="77777777">
      <w:pPr>
        <w:ind w:firstLine="560" w:firstLineChars="200"/>
        <w:rPr>
          <w:rFonts w:ascii="仿宋" w:eastAsia="仿宋" w:hAnsi="仿宋"/>
          <w:sz w:val="28"/>
        </w:rPr>
      </w:pPr>
      <w:r w:rsidRPr="007F14C0">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7F14C0" w:rsidRPr="007F14C0" w:rsidP="007F14C0" w14:paraId="2515A1EE" w14:textId="77777777">
      <w:pPr>
        <w:ind w:firstLine="560" w:firstLineChars="200"/>
        <w:rPr>
          <w:rFonts w:ascii="仿宋" w:eastAsia="仿宋" w:hAnsi="仿宋"/>
          <w:sz w:val="28"/>
        </w:rPr>
      </w:pPr>
    </w:p>
    <w:p w:rsidR="007F14C0" w:rsidRPr="007F14C0" w:rsidP="007F14C0" w14:paraId="61F2721F" w14:textId="77777777">
      <w:pPr>
        <w:ind w:firstLine="560" w:firstLineChars="200"/>
        <w:rPr>
          <w:rFonts w:ascii="仿宋" w:eastAsia="仿宋" w:hAnsi="仿宋"/>
          <w:sz w:val="28"/>
        </w:rPr>
      </w:pPr>
      <w:r w:rsidRPr="007F14C0">
        <w:rPr>
          <w:rFonts w:ascii="仿宋" w:eastAsia="仿宋" w:hAnsi="仿宋"/>
          <w:sz w:val="28"/>
        </w:rPr>
        <w:t>4. 增值服务和包装</w:t>
      </w:r>
    </w:p>
    <w:p w:rsidR="007F14C0" w:rsidRPr="007F14C0" w:rsidP="007F14C0" w14:paraId="7DA8B228" w14:textId="77777777">
      <w:pPr>
        <w:ind w:firstLine="560" w:firstLineChars="200"/>
        <w:rPr>
          <w:rFonts w:ascii="仿宋" w:eastAsia="仿宋" w:hAnsi="仿宋"/>
          <w:sz w:val="28"/>
        </w:rPr>
      </w:pPr>
    </w:p>
    <w:p w:rsidR="007F14C0" w:rsidRPr="007F14C0" w:rsidP="007F14C0" w14:paraId="2E2DCDA7" w14:textId="77777777">
      <w:pPr>
        <w:ind w:firstLine="560" w:firstLineChars="200"/>
        <w:rPr>
          <w:rFonts w:ascii="仿宋" w:eastAsia="仿宋" w:hAnsi="仿宋"/>
          <w:sz w:val="28"/>
        </w:rPr>
      </w:pPr>
      <w:r w:rsidRPr="007F14C0">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7F14C0" w:rsidRPr="007F14C0" w:rsidP="007F14C0" w14:paraId="1C3B045C" w14:textId="77777777">
      <w:pPr>
        <w:ind w:firstLine="560" w:firstLineChars="200"/>
        <w:rPr>
          <w:rFonts w:ascii="仿宋" w:eastAsia="仿宋" w:hAnsi="仿宋"/>
          <w:sz w:val="28"/>
        </w:rPr>
      </w:pPr>
    </w:p>
    <w:p w:rsidR="007F14C0" w:rsidRPr="007F14C0" w:rsidP="007F14C0" w14:paraId="1AAB974A"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7F14C0">
        <w:rPr>
          <w:rFonts w:ascii="仿宋" w:eastAsia="仿宋" w:hAnsi="仿宋"/>
          <w:sz w:val="28"/>
        </w:rPr>
        <w:t>5. 动态定价策略</w:t>
      </w:r>
    </w:p>
    <w:p w:rsidR="007F14C0" w:rsidRPr="007F14C0" w:rsidP="007F14C0" w14:paraId="451A5322" w14:textId="77777777">
      <w:pPr>
        <w:ind w:firstLine="560" w:firstLineChars="200"/>
        <w:rPr>
          <w:rFonts w:ascii="仿宋" w:eastAsia="仿宋" w:hAnsi="仿宋"/>
          <w:sz w:val="28"/>
        </w:rPr>
      </w:pPr>
    </w:p>
    <w:p w:rsidR="007F14C0" w:rsidP="007F14C0" w14:paraId="5BF8AEED" w14:textId="1DF42302">
      <w:pPr>
        <w:ind w:firstLine="560" w:firstLineChars="200"/>
        <w:rPr>
          <w:rFonts w:ascii="仿宋" w:eastAsia="仿宋" w:hAnsi="仿宋" w:hint="eastAsia"/>
          <w:sz w:val="28"/>
        </w:rPr>
      </w:pPr>
      <w:r w:rsidRPr="007F14C0">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7F14C0" w:rsidP="007F14C0" w14:paraId="3FACB106" w14:textId="5F100C1E">
      <w:pPr>
        <w:pStyle w:val="Heading2"/>
      </w:pPr>
      <w:bookmarkStart w:id="39" w:name="_Toc161116266"/>
      <w:r w:rsidRPr="007F14C0">
        <w:t>(三)、销售渠道与销售策略</w:t>
      </w:r>
      <w:bookmarkEnd w:id="39"/>
    </w:p>
    <w:p w:rsidR="007F14C0" w:rsidRPr="007F14C0" w:rsidP="007F14C0" w14:paraId="7D41DA59" w14:textId="77777777">
      <w:pPr>
        <w:ind w:firstLine="560" w:firstLineChars="200"/>
        <w:rPr>
          <w:rFonts w:ascii="仿宋" w:eastAsia="仿宋" w:hAnsi="仿宋"/>
          <w:sz w:val="28"/>
        </w:rPr>
      </w:pPr>
      <w:r w:rsidRPr="007F14C0">
        <w:rPr>
          <w:rFonts w:ascii="仿宋" w:eastAsia="仿宋" w:hAnsi="仿宋"/>
          <w:sz w:val="28"/>
        </w:rPr>
        <w:t>1. 销售渠道的多样性</w:t>
      </w:r>
    </w:p>
    <w:p w:rsidR="007F14C0" w:rsidRPr="007F14C0" w:rsidP="007F14C0" w14:paraId="79985C07" w14:textId="77777777">
      <w:pPr>
        <w:ind w:firstLine="560" w:firstLineChars="200"/>
        <w:rPr>
          <w:rFonts w:ascii="仿宋" w:eastAsia="仿宋" w:hAnsi="仿宋"/>
          <w:sz w:val="28"/>
        </w:rPr>
      </w:pPr>
    </w:p>
    <w:p w:rsidR="007F14C0" w:rsidRPr="007F14C0" w:rsidP="007F14C0" w14:paraId="68F7728F" w14:textId="77777777">
      <w:pPr>
        <w:ind w:firstLine="560" w:firstLineChars="200"/>
        <w:rPr>
          <w:rFonts w:ascii="仿宋" w:eastAsia="仿宋" w:hAnsi="仿宋"/>
          <w:sz w:val="28"/>
        </w:rPr>
      </w:pPr>
      <w:r w:rsidRPr="007F14C0">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7F14C0" w:rsidRPr="007F14C0" w:rsidP="007F14C0" w14:paraId="35701A7C" w14:textId="77777777">
      <w:pPr>
        <w:ind w:firstLine="560" w:firstLineChars="200"/>
        <w:rPr>
          <w:rFonts w:ascii="仿宋" w:eastAsia="仿宋" w:hAnsi="仿宋"/>
          <w:sz w:val="28"/>
        </w:rPr>
      </w:pPr>
    </w:p>
    <w:p w:rsidR="007F14C0" w:rsidRPr="007F14C0" w:rsidP="007F14C0" w14:paraId="3E5DB38D" w14:textId="77777777">
      <w:pPr>
        <w:ind w:firstLine="560" w:firstLineChars="200"/>
        <w:rPr>
          <w:rFonts w:ascii="仿宋" w:eastAsia="仿宋" w:hAnsi="仿宋"/>
          <w:sz w:val="28"/>
        </w:rPr>
      </w:pPr>
      <w:r w:rsidRPr="007F14C0">
        <w:rPr>
          <w:rFonts w:ascii="仿宋" w:eastAsia="仿宋" w:hAnsi="仿宋"/>
          <w:sz w:val="28"/>
        </w:rPr>
        <w:t>2. 客户关系管理</w:t>
      </w:r>
    </w:p>
    <w:p w:rsidR="007F14C0" w:rsidRPr="007F14C0" w:rsidP="007F14C0" w14:paraId="32763C17" w14:textId="77777777">
      <w:pPr>
        <w:ind w:firstLine="560" w:firstLineChars="200"/>
        <w:rPr>
          <w:rFonts w:ascii="仿宋" w:eastAsia="仿宋" w:hAnsi="仿宋"/>
          <w:sz w:val="28"/>
        </w:rPr>
      </w:pPr>
    </w:p>
    <w:p w:rsidR="007F14C0" w:rsidRPr="007F14C0" w:rsidP="007F14C0" w14:paraId="2BEBEF3B" w14:textId="77777777">
      <w:pPr>
        <w:ind w:firstLine="560" w:firstLineChars="200"/>
        <w:rPr>
          <w:rFonts w:ascii="仿宋" w:eastAsia="仿宋" w:hAnsi="仿宋"/>
          <w:sz w:val="28"/>
        </w:rPr>
      </w:pPr>
      <w:r w:rsidRPr="007F14C0">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r w:rsidRPr="007F14C0">
        <w:rPr>
          <w:rFonts w:ascii="仿宋" w:eastAsia="仿宋" w:hAnsi="仿宋"/>
          <w:sz w:val="28"/>
        </w:rPr>
        <w:br/>
      </w:r>
      <w:r w:rsidRPr="007F14C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https://d.book118.com/088076001114006045</w:t>
        </w:r>
      </w:hyperlink>
    </w:p>
    <w:p w:rsidR="007F14C0" w:rsidRPr="007F14C0" w:rsidP="007F14C0">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paraId="7854E62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paraId="6356C89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7F14C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7F14C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7F14C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F14C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7F14C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7F14C0"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7F14C0"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F14C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F14C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paraId="6C0E3597"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F14C0" w14:paraId="1E1E4AE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F14C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F14C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F14C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7F14C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paraId="7B6802B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14C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14C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F14C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F14C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F14C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F14C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F14C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F14C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F14C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F14C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F14C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F14C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F14C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7F14C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F14C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F14C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F14C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F14C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F14C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F14C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7F14C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7F14C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7F14C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7F14C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14C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P="00C51AC2" w14:textId="1D88C9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7F14C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paraId="700B356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paraId="76C6B6BF" w14:textId="603CB3AB">
    <w:pPr>
      <w:pStyle w:val="Header"/>
      <w:rPr>
        <w:rFonts w:ascii="仿宋" w:eastAsia="仿宋" w:hAnsi="仿宋"/>
      </w:rPr>
    </w:pPr>
    <w:r w:rsidRPr="007F14C0">
      <w:rPr>
        <w:rFonts w:ascii="仿宋" w:eastAsia="仿宋" w:hAnsi="仿宋" w:hint="eastAsia"/>
      </w:rPr>
      <w:t>碳纤维预制件商业计划书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paraId="1A9F41B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rsidRPr="007F14C0" w:rsidP="007F14C0" w14:textId="603CB3AB">
    <w:pPr>
      <w:pStyle w:val="Header"/>
      <w:rPr>
        <w:rFonts w:ascii="仿宋" w:eastAsia="仿宋" w:hAnsi="仿宋"/>
      </w:rPr>
    </w:pPr>
    <w:r w:rsidRPr="007F14C0">
      <w:rPr>
        <w:rFonts w:ascii="仿宋" w:eastAsia="仿宋" w:hAnsi="仿宋" w:hint="eastAsia"/>
      </w:rPr>
      <w:t>碳纤维预制件商业计划书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14C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4C0"/>
    <w:rsid w:val="00124B19"/>
    <w:rsid w:val="007F14C0"/>
    <w:rsid w:val="00C51A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5B8A691"/>
  <w15:chartTrackingRefBased/>
  <w15:docId w15:val="{1274372D-01DC-45B4-B663-82C2FF3B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F14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F14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F14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F14C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F14C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7F14C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F14C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F14C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F14C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F14C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F14C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F14C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F14C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F14C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7F14C0"/>
    <w:rPr>
      <w:rFonts w:cstheme="majorBidi"/>
      <w:b/>
      <w:bCs/>
      <w:color w:val="0F4761" w:themeColor="accent1" w:themeShade="BF"/>
    </w:rPr>
  </w:style>
  <w:style w:type="character" w:customStyle="1" w:styleId="7">
    <w:name w:val="标题 7 字符"/>
    <w:basedOn w:val="DefaultParagraphFont"/>
    <w:link w:val="Heading7"/>
    <w:uiPriority w:val="9"/>
    <w:semiHidden/>
    <w:rsid w:val="007F14C0"/>
    <w:rPr>
      <w:rFonts w:cstheme="majorBidi"/>
      <w:b/>
      <w:bCs/>
      <w:color w:val="595959" w:themeColor="text1" w:themeTint="A6"/>
    </w:rPr>
  </w:style>
  <w:style w:type="character" w:customStyle="1" w:styleId="8">
    <w:name w:val="标题 8 字符"/>
    <w:basedOn w:val="DefaultParagraphFont"/>
    <w:link w:val="Heading8"/>
    <w:uiPriority w:val="9"/>
    <w:semiHidden/>
    <w:rsid w:val="007F14C0"/>
    <w:rPr>
      <w:rFonts w:cstheme="majorBidi"/>
      <w:color w:val="595959" w:themeColor="text1" w:themeTint="A6"/>
    </w:rPr>
  </w:style>
  <w:style w:type="character" w:customStyle="1" w:styleId="9">
    <w:name w:val="标题 9 字符"/>
    <w:basedOn w:val="DefaultParagraphFont"/>
    <w:link w:val="Heading9"/>
    <w:uiPriority w:val="9"/>
    <w:semiHidden/>
    <w:rsid w:val="007F14C0"/>
    <w:rPr>
      <w:rFonts w:eastAsiaTheme="majorEastAsia" w:cstheme="majorBidi"/>
      <w:color w:val="595959" w:themeColor="text1" w:themeTint="A6"/>
    </w:rPr>
  </w:style>
  <w:style w:type="paragraph" w:styleId="Title">
    <w:name w:val="Title"/>
    <w:basedOn w:val="Normal"/>
    <w:next w:val="Normal"/>
    <w:link w:val="a"/>
    <w:uiPriority w:val="10"/>
    <w:qFormat/>
    <w:rsid w:val="007F14C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F14C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F14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F14C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F14C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7F14C0"/>
    <w:rPr>
      <w:i/>
      <w:iCs/>
      <w:color w:val="404040" w:themeColor="text1" w:themeTint="BF"/>
    </w:rPr>
  </w:style>
  <w:style w:type="paragraph" w:styleId="ListParagraph">
    <w:name w:val="List Paragraph"/>
    <w:basedOn w:val="Normal"/>
    <w:uiPriority w:val="34"/>
    <w:qFormat/>
    <w:rsid w:val="007F14C0"/>
    <w:pPr>
      <w:ind w:left="720"/>
      <w:contextualSpacing/>
    </w:pPr>
  </w:style>
  <w:style w:type="character" w:styleId="IntenseEmphasis">
    <w:name w:val="Intense Emphasis"/>
    <w:basedOn w:val="DefaultParagraphFont"/>
    <w:uiPriority w:val="21"/>
    <w:qFormat/>
    <w:rsid w:val="007F14C0"/>
    <w:rPr>
      <w:i/>
      <w:iCs/>
      <w:color w:val="0F4761" w:themeColor="accent1" w:themeShade="BF"/>
    </w:rPr>
  </w:style>
  <w:style w:type="paragraph" w:styleId="IntenseQuote">
    <w:name w:val="Intense Quote"/>
    <w:basedOn w:val="Normal"/>
    <w:next w:val="Normal"/>
    <w:link w:val="a2"/>
    <w:uiPriority w:val="30"/>
    <w:qFormat/>
    <w:rsid w:val="007F1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F14C0"/>
    <w:rPr>
      <w:i/>
      <w:iCs/>
      <w:color w:val="0F4761" w:themeColor="accent1" w:themeShade="BF"/>
    </w:rPr>
  </w:style>
  <w:style w:type="character" w:styleId="IntenseReference">
    <w:name w:val="Intense Reference"/>
    <w:basedOn w:val="DefaultParagraphFont"/>
    <w:uiPriority w:val="32"/>
    <w:qFormat/>
    <w:rsid w:val="007F14C0"/>
    <w:rPr>
      <w:b/>
      <w:bCs/>
      <w:smallCaps/>
      <w:color w:val="0F4761" w:themeColor="accent1" w:themeShade="BF"/>
      <w:spacing w:val="5"/>
    </w:rPr>
  </w:style>
  <w:style w:type="paragraph" w:styleId="Header">
    <w:name w:val="header"/>
    <w:basedOn w:val="Normal"/>
    <w:link w:val="a3"/>
    <w:uiPriority w:val="99"/>
    <w:unhideWhenUsed/>
    <w:rsid w:val="007F14C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7F14C0"/>
    <w:rPr>
      <w:sz w:val="18"/>
      <w:szCs w:val="18"/>
    </w:rPr>
  </w:style>
  <w:style w:type="paragraph" w:styleId="Footer">
    <w:name w:val="footer"/>
    <w:basedOn w:val="Normal"/>
    <w:link w:val="a4"/>
    <w:uiPriority w:val="99"/>
    <w:unhideWhenUsed/>
    <w:rsid w:val="007F14C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7F14C0"/>
    <w:rPr>
      <w:sz w:val="18"/>
      <w:szCs w:val="18"/>
    </w:rPr>
  </w:style>
  <w:style w:type="character" w:styleId="PageNumber">
    <w:name w:val="page number"/>
    <w:basedOn w:val="DefaultParagraphFont"/>
    <w:uiPriority w:val="99"/>
    <w:semiHidden/>
    <w:unhideWhenUsed/>
    <w:rsid w:val="007F14C0"/>
  </w:style>
  <w:style w:type="paragraph" w:styleId="TOC1">
    <w:name w:val="toc 1"/>
    <w:basedOn w:val="Normal"/>
    <w:next w:val="Normal"/>
    <w:autoRedefine/>
    <w:uiPriority w:val="39"/>
    <w:unhideWhenUsed/>
    <w:rsid w:val="007F14C0"/>
  </w:style>
  <w:style w:type="paragraph" w:styleId="TOC2">
    <w:name w:val="toc 2"/>
    <w:basedOn w:val="Normal"/>
    <w:next w:val="Normal"/>
    <w:autoRedefine/>
    <w:uiPriority w:val="39"/>
    <w:unhideWhenUsed/>
    <w:rsid w:val="007F14C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088076001114006045"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5486</Words>
  <Characters>31276</Characters>
  <Application>Microsoft Office Word</Application>
  <DocSecurity>0</DocSecurity>
  <Lines>260</Lines>
  <Paragraphs>73</Paragraphs>
  <ScaleCrop>false</ScaleCrop>
  <Company/>
  <LinksUpToDate>false</LinksUpToDate>
  <CharactersWithSpaces>36689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2024-03-11T22:09:00Z</dcterms:created>
  <dcterms:modified xsi:type="dcterms:W3CDTF">2024-03-11T22:10:00Z</dcterms:modified>
</cp:coreProperties>
</file>