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86053">
      <w:pPr>
        <w:widowControl/>
        <w:jc w:val="left"/>
        <w:rPr>
          <w:rFonts w:ascii="仿宋" w:eastAsia="仿宋" w:hAnsi="仿宋"/>
          <w:b/>
          <w:sz w:val="40"/>
        </w:rPr>
      </w:pPr>
      <w:bookmarkStart w:id="0" w:name="_GoBack"/>
      <w:bookmarkEnd w:id="0"/>
    </w:p>
    <w:p w:rsidR="00586053">
      <w:pPr>
        <w:widowControl/>
        <w:jc w:val="left"/>
        <w:rPr>
          <w:rFonts w:ascii="仿宋" w:eastAsia="仿宋" w:hAnsi="仿宋"/>
          <w:b/>
          <w:sz w:val="40"/>
        </w:rPr>
      </w:pPr>
    </w:p>
    <w:p w:rsidR="00586053">
      <w:pPr>
        <w:widowControl/>
        <w:jc w:val="left"/>
        <w:rPr>
          <w:rFonts w:ascii="仿宋" w:eastAsia="仿宋" w:hAnsi="仿宋"/>
          <w:b/>
          <w:sz w:val="40"/>
        </w:rPr>
      </w:pPr>
    </w:p>
    <w:p w:rsidR="00586053" w:rsidRPr="0058605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86053">
        <w:rPr>
          <w:rFonts w:ascii="宋体" w:eastAsia="宋体" w:hAnsi="宋体" w:hint="eastAsia"/>
          <w:b/>
          <w:sz w:val="60"/>
        </w:rPr>
        <w:t>套件类产品项目投资分析报告</w:t>
      </w:r>
    </w:p>
    <w:p w:rsidR="00586053" w:rsidP="00586053">
      <w:pPr>
        <w:widowControl/>
        <w:jc w:val="center"/>
        <w:rPr>
          <w:rFonts w:ascii="仿宋" w:eastAsia="仿宋" w:hAnsi="仿宋" w:hint="eastAsia"/>
          <w:b/>
          <w:sz w:val="40"/>
        </w:rPr>
      </w:pPr>
      <w:r w:rsidRPr="00586053">
        <w:rPr>
          <w:rFonts w:ascii="仿宋" w:eastAsia="仿宋" w:hAnsi="仿宋" w:hint="eastAsia"/>
          <w:b/>
          <w:sz w:val="40"/>
        </w:rPr>
        <w:t>目录</w:t>
      </w:r>
    </w:p>
    <w:p w:rsidR="00586053">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_Toc157099321 \h </w:instrText>
      </w:r>
      <w:r>
        <w:rPr>
          <w:noProof/>
        </w:rPr>
        <w:fldChar w:fldCharType="separate"/>
      </w:r>
      <w:r>
        <w:rPr>
          <w:noProof/>
        </w:rPr>
        <w:t>3</w:t>
      </w:r>
      <w:r>
        <w:rPr>
          <w:noProof/>
        </w:rPr>
        <w:fldChar w:fldCharType="end"/>
      </w:r>
    </w:p>
    <w:p w:rsidR="00586053">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_Toc157099322 \h </w:instrText>
      </w:r>
      <w:r>
        <w:rPr>
          <w:noProof/>
        </w:rPr>
        <w:fldChar w:fldCharType="separate"/>
      </w:r>
      <w:r>
        <w:rPr>
          <w:noProof/>
        </w:rPr>
        <w:t>3</w:t>
      </w:r>
      <w:r>
        <w:rPr>
          <w:noProof/>
        </w:rPr>
        <w:fldChar w:fldCharType="end"/>
      </w:r>
    </w:p>
    <w:p w:rsidR="00586053">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_Toc157099323 \h </w:instrText>
      </w:r>
      <w:r>
        <w:rPr>
          <w:noProof/>
        </w:rPr>
        <w:fldChar w:fldCharType="separate"/>
      </w:r>
      <w:r>
        <w:rPr>
          <w:noProof/>
        </w:rPr>
        <w:t>3</w:t>
      </w:r>
      <w:r>
        <w:rPr>
          <w:noProof/>
        </w:rPr>
        <w:fldChar w:fldCharType="end"/>
      </w:r>
    </w:p>
    <w:p w:rsidR="00586053">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_Toc157099324 \h </w:instrText>
      </w:r>
      <w:r>
        <w:rPr>
          <w:noProof/>
        </w:rPr>
        <w:fldChar w:fldCharType="separate"/>
      </w:r>
      <w:r>
        <w:rPr>
          <w:noProof/>
        </w:rPr>
        <w:t>5</w:t>
      </w:r>
      <w:r>
        <w:rPr>
          <w:noProof/>
        </w:rPr>
        <w:fldChar w:fldCharType="end"/>
      </w:r>
    </w:p>
    <w:p w:rsidR="00586053">
      <w:pPr>
        <w:pStyle w:val="TOC1"/>
        <w:tabs>
          <w:tab w:val="right" w:leader="dot" w:pos="8296"/>
        </w:tabs>
        <w:rPr>
          <w:noProof/>
        </w:rPr>
      </w:pPr>
      <w:r>
        <w:rPr>
          <w:rFonts w:hint="eastAsia"/>
          <w:noProof/>
        </w:rPr>
        <w:t>二、套件类产品项目建筑工程方案</w:t>
      </w:r>
      <w:r>
        <w:rPr>
          <w:noProof/>
        </w:rPr>
        <w:tab/>
      </w:r>
      <w:r>
        <w:rPr>
          <w:noProof/>
        </w:rPr>
        <w:fldChar w:fldCharType="begin"/>
      </w:r>
      <w:r>
        <w:rPr>
          <w:noProof/>
        </w:rPr>
        <w:instrText xml:space="preserve"> PAGEREF _Toc157099325 \h </w:instrText>
      </w:r>
      <w:r>
        <w:rPr>
          <w:noProof/>
        </w:rPr>
        <w:fldChar w:fldCharType="separate"/>
      </w:r>
      <w:r>
        <w:rPr>
          <w:noProof/>
        </w:rPr>
        <w:t>8</w:t>
      </w:r>
      <w:r>
        <w:rPr>
          <w:noProof/>
        </w:rPr>
        <w:fldChar w:fldCharType="end"/>
      </w:r>
    </w:p>
    <w:p w:rsidR="00586053">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_Toc157099326 \h </w:instrText>
      </w:r>
      <w:r>
        <w:rPr>
          <w:noProof/>
        </w:rPr>
        <w:fldChar w:fldCharType="separate"/>
      </w:r>
      <w:r>
        <w:rPr>
          <w:noProof/>
        </w:rPr>
        <w:t>8</w:t>
      </w:r>
      <w:r>
        <w:rPr>
          <w:noProof/>
        </w:rPr>
        <w:fldChar w:fldCharType="end"/>
      </w:r>
    </w:p>
    <w:p w:rsidR="00586053">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_Toc157099327 \h </w:instrText>
      </w:r>
      <w:r>
        <w:rPr>
          <w:noProof/>
        </w:rPr>
        <w:fldChar w:fldCharType="separate"/>
      </w:r>
      <w:r>
        <w:rPr>
          <w:noProof/>
        </w:rPr>
        <w:t>9</w:t>
      </w:r>
      <w:r>
        <w:rPr>
          <w:noProof/>
        </w:rPr>
        <w:fldChar w:fldCharType="end"/>
      </w:r>
    </w:p>
    <w:p w:rsidR="00586053">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_Toc157099328 \h </w:instrText>
      </w:r>
      <w:r>
        <w:rPr>
          <w:noProof/>
        </w:rPr>
        <w:fldChar w:fldCharType="separate"/>
      </w:r>
      <w:r>
        <w:rPr>
          <w:noProof/>
        </w:rPr>
        <w:t>11</w:t>
      </w:r>
      <w:r>
        <w:rPr>
          <w:noProof/>
        </w:rPr>
        <w:fldChar w:fldCharType="end"/>
      </w:r>
    </w:p>
    <w:p w:rsidR="00586053">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_Toc157099329 \h </w:instrText>
      </w:r>
      <w:r>
        <w:rPr>
          <w:noProof/>
        </w:rPr>
        <w:fldChar w:fldCharType="separate"/>
      </w:r>
      <w:r>
        <w:rPr>
          <w:noProof/>
        </w:rPr>
        <w:t>13</w:t>
      </w:r>
      <w:r>
        <w:rPr>
          <w:noProof/>
        </w:rPr>
        <w:fldChar w:fldCharType="end"/>
      </w:r>
    </w:p>
    <w:p w:rsidR="00586053">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_Toc157099330 \h </w:instrText>
      </w:r>
      <w:r>
        <w:rPr>
          <w:noProof/>
        </w:rPr>
        <w:fldChar w:fldCharType="separate"/>
      </w:r>
      <w:r>
        <w:rPr>
          <w:noProof/>
        </w:rPr>
        <w:t>14</w:t>
      </w:r>
      <w:r>
        <w:rPr>
          <w:noProof/>
        </w:rPr>
        <w:fldChar w:fldCharType="end"/>
      </w:r>
    </w:p>
    <w:p w:rsidR="00586053">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_Toc157099331 \h </w:instrText>
      </w:r>
      <w:r>
        <w:rPr>
          <w:noProof/>
        </w:rPr>
        <w:fldChar w:fldCharType="separate"/>
      </w:r>
      <w:r>
        <w:rPr>
          <w:noProof/>
        </w:rPr>
        <w:t>15</w:t>
      </w:r>
      <w:r>
        <w:rPr>
          <w:noProof/>
        </w:rPr>
        <w:fldChar w:fldCharType="end"/>
      </w:r>
    </w:p>
    <w:p w:rsidR="00586053">
      <w:pPr>
        <w:pStyle w:val="TOC1"/>
        <w:tabs>
          <w:tab w:val="right" w:leader="dot" w:pos="8296"/>
        </w:tabs>
        <w:rPr>
          <w:noProof/>
        </w:rPr>
      </w:pPr>
      <w:r>
        <w:rPr>
          <w:rFonts w:hint="eastAsia"/>
          <w:noProof/>
        </w:rPr>
        <w:t>三、套件类产品项目运营管理方案</w:t>
      </w:r>
      <w:r>
        <w:rPr>
          <w:noProof/>
        </w:rPr>
        <w:tab/>
      </w:r>
      <w:r>
        <w:rPr>
          <w:noProof/>
        </w:rPr>
        <w:fldChar w:fldCharType="begin"/>
      </w:r>
      <w:r>
        <w:rPr>
          <w:noProof/>
        </w:rPr>
        <w:instrText xml:space="preserve"> PAGEREF _Toc157099332 \h </w:instrText>
      </w:r>
      <w:r>
        <w:rPr>
          <w:noProof/>
        </w:rPr>
        <w:fldChar w:fldCharType="separate"/>
      </w:r>
      <w:r>
        <w:rPr>
          <w:noProof/>
        </w:rPr>
        <w:t>18</w:t>
      </w:r>
      <w:r>
        <w:rPr>
          <w:noProof/>
        </w:rPr>
        <w:fldChar w:fldCharType="end"/>
      </w:r>
    </w:p>
    <w:p w:rsidR="00586053">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_Toc157099333 \h </w:instrText>
      </w:r>
      <w:r>
        <w:rPr>
          <w:noProof/>
        </w:rPr>
        <w:fldChar w:fldCharType="separate"/>
      </w:r>
      <w:r>
        <w:rPr>
          <w:noProof/>
        </w:rPr>
        <w:t>18</w:t>
      </w:r>
      <w:r>
        <w:rPr>
          <w:noProof/>
        </w:rPr>
        <w:fldChar w:fldCharType="end"/>
      </w:r>
    </w:p>
    <w:p w:rsidR="00586053">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_Toc157099334 \h </w:instrText>
      </w:r>
      <w:r>
        <w:rPr>
          <w:noProof/>
        </w:rPr>
        <w:fldChar w:fldCharType="separate"/>
      </w:r>
      <w:r>
        <w:rPr>
          <w:noProof/>
        </w:rPr>
        <w:t>20</w:t>
      </w:r>
      <w:r>
        <w:rPr>
          <w:noProof/>
        </w:rPr>
        <w:fldChar w:fldCharType="end"/>
      </w:r>
    </w:p>
    <w:p w:rsidR="00586053">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_Toc157099335 \h </w:instrText>
      </w:r>
      <w:r>
        <w:rPr>
          <w:noProof/>
        </w:rPr>
        <w:fldChar w:fldCharType="separate"/>
      </w:r>
      <w:r>
        <w:rPr>
          <w:noProof/>
        </w:rPr>
        <w:t>22</w:t>
      </w:r>
      <w:r>
        <w:rPr>
          <w:noProof/>
        </w:rPr>
        <w:fldChar w:fldCharType="end"/>
      </w:r>
    </w:p>
    <w:p w:rsidR="00586053">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_Toc157099336 \h </w:instrText>
      </w:r>
      <w:r>
        <w:rPr>
          <w:noProof/>
        </w:rPr>
        <w:fldChar w:fldCharType="separate"/>
      </w:r>
      <w:r>
        <w:rPr>
          <w:noProof/>
        </w:rPr>
        <w:t>24</w:t>
      </w:r>
      <w:r>
        <w:rPr>
          <w:noProof/>
        </w:rPr>
        <w:fldChar w:fldCharType="end"/>
      </w:r>
    </w:p>
    <w:p w:rsidR="00586053">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_Toc157099337 \h </w:instrText>
      </w:r>
      <w:r>
        <w:rPr>
          <w:noProof/>
        </w:rPr>
        <w:fldChar w:fldCharType="separate"/>
      </w:r>
      <w:r>
        <w:rPr>
          <w:noProof/>
        </w:rPr>
        <w:t>26</w:t>
      </w:r>
      <w:r>
        <w:rPr>
          <w:noProof/>
        </w:rPr>
        <w:fldChar w:fldCharType="end"/>
      </w:r>
    </w:p>
    <w:p w:rsidR="00586053">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_Toc157099338 \h </w:instrText>
      </w:r>
      <w:r>
        <w:rPr>
          <w:noProof/>
        </w:rPr>
        <w:fldChar w:fldCharType="separate"/>
      </w:r>
      <w:r>
        <w:rPr>
          <w:noProof/>
        </w:rPr>
        <w:t>28</w:t>
      </w:r>
      <w:r>
        <w:rPr>
          <w:noProof/>
        </w:rPr>
        <w:fldChar w:fldCharType="end"/>
      </w:r>
    </w:p>
    <w:p w:rsidR="00586053">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_Toc157099339 \h </w:instrText>
      </w:r>
      <w:r>
        <w:rPr>
          <w:noProof/>
        </w:rPr>
        <w:fldChar w:fldCharType="separate"/>
      </w:r>
      <w:r>
        <w:rPr>
          <w:noProof/>
        </w:rPr>
        <w:t>31</w:t>
      </w:r>
      <w:r>
        <w:rPr>
          <w:noProof/>
        </w:rPr>
        <w:fldChar w:fldCharType="end"/>
      </w:r>
    </w:p>
    <w:p w:rsidR="00586053">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_Toc157099340 \h </w:instrText>
      </w:r>
      <w:r>
        <w:rPr>
          <w:noProof/>
        </w:rPr>
        <w:fldChar w:fldCharType="separate"/>
      </w:r>
      <w:r>
        <w:rPr>
          <w:noProof/>
        </w:rPr>
        <w:t>33</w:t>
      </w:r>
      <w:r>
        <w:rPr>
          <w:noProof/>
        </w:rPr>
        <w:fldChar w:fldCharType="end"/>
      </w:r>
    </w:p>
    <w:p w:rsidR="00586053">
      <w:pPr>
        <w:pStyle w:val="TOC1"/>
        <w:tabs>
          <w:tab w:val="right" w:leader="dot" w:pos="8296"/>
        </w:tabs>
        <w:rPr>
          <w:noProof/>
        </w:rPr>
      </w:pPr>
      <w:r>
        <w:rPr>
          <w:rFonts w:hint="eastAsia"/>
          <w:noProof/>
        </w:rPr>
        <w:t>四、套件类产品项目质量管理方案</w:t>
      </w:r>
      <w:r>
        <w:rPr>
          <w:noProof/>
        </w:rPr>
        <w:tab/>
      </w:r>
      <w:r>
        <w:rPr>
          <w:noProof/>
        </w:rPr>
        <w:fldChar w:fldCharType="begin"/>
      </w:r>
      <w:r>
        <w:rPr>
          <w:noProof/>
        </w:rPr>
        <w:instrText xml:space="preserve"> PAGEREF _Toc157099341 \h </w:instrText>
      </w:r>
      <w:r>
        <w:rPr>
          <w:noProof/>
        </w:rPr>
        <w:fldChar w:fldCharType="separate"/>
      </w:r>
      <w:r>
        <w:rPr>
          <w:noProof/>
        </w:rPr>
        <w:t>35</w:t>
      </w:r>
      <w:r>
        <w:rPr>
          <w:noProof/>
        </w:rPr>
        <w:fldChar w:fldCharType="end"/>
      </w:r>
    </w:p>
    <w:p w:rsidR="00586053">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_Toc157099342 \h </w:instrText>
      </w:r>
      <w:r>
        <w:rPr>
          <w:noProof/>
        </w:rPr>
        <w:fldChar w:fldCharType="separate"/>
      </w:r>
      <w:r>
        <w:rPr>
          <w:noProof/>
        </w:rPr>
        <w:t>35</w:t>
      </w:r>
      <w:r>
        <w:rPr>
          <w:noProof/>
        </w:rPr>
        <w:fldChar w:fldCharType="end"/>
      </w:r>
    </w:p>
    <w:p w:rsidR="00586053">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_Toc157099343 \h </w:instrText>
      </w:r>
      <w:r>
        <w:rPr>
          <w:noProof/>
        </w:rPr>
        <w:fldChar w:fldCharType="separate"/>
      </w:r>
      <w:r>
        <w:rPr>
          <w:noProof/>
        </w:rPr>
        <w:t>39</w:t>
      </w:r>
      <w:r>
        <w:rPr>
          <w:noProof/>
        </w:rPr>
        <w:fldChar w:fldCharType="end"/>
      </w:r>
    </w:p>
    <w:p w:rsidR="00586053">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_Toc157099344 \h </w:instrText>
      </w:r>
      <w:r>
        <w:rPr>
          <w:noProof/>
        </w:rPr>
        <w:fldChar w:fldCharType="separate"/>
      </w:r>
      <w:r>
        <w:rPr>
          <w:noProof/>
        </w:rPr>
        <w:t>41</w:t>
      </w:r>
      <w:r>
        <w:rPr>
          <w:noProof/>
        </w:rPr>
        <w:fldChar w:fldCharType="end"/>
      </w:r>
    </w:p>
    <w:p w:rsidR="00586053">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_Toc157099345 \h </w:instrText>
      </w:r>
      <w:r>
        <w:rPr>
          <w:noProof/>
        </w:rPr>
        <w:fldChar w:fldCharType="separate"/>
      </w:r>
      <w:r>
        <w:rPr>
          <w:noProof/>
        </w:rPr>
        <w:t>42</w:t>
      </w:r>
      <w:r>
        <w:rPr>
          <w:noProof/>
        </w:rPr>
        <w:fldChar w:fldCharType="end"/>
      </w:r>
    </w:p>
    <w:p w:rsidR="00586053">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_Toc157099346 \h </w:instrText>
      </w:r>
      <w:r>
        <w:rPr>
          <w:noProof/>
        </w:rPr>
        <w:fldChar w:fldCharType="separate"/>
      </w:r>
      <w:r>
        <w:rPr>
          <w:noProof/>
        </w:rPr>
        <w:t>42</w:t>
      </w:r>
      <w:r>
        <w:rPr>
          <w:noProof/>
        </w:rPr>
        <w:fldChar w:fldCharType="end"/>
      </w:r>
    </w:p>
    <w:p w:rsidR="00586053">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_Toc157099347 \h </w:instrText>
      </w:r>
      <w:r>
        <w:rPr>
          <w:noProof/>
        </w:rPr>
        <w:fldChar w:fldCharType="separate"/>
      </w:r>
      <w:r>
        <w:rPr>
          <w:noProof/>
        </w:rPr>
        <w:t>43</w:t>
      </w:r>
      <w:r>
        <w:rPr>
          <w:noProof/>
        </w:rPr>
        <w:fldChar w:fldCharType="end"/>
      </w:r>
    </w:p>
    <w:p w:rsidR="00586053">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_Toc157099348 \h </w:instrText>
      </w:r>
      <w:r>
        <w:rPr>
          <w:noProof/>
        </w:rPr>
        <w:fldChar w:fldCharType="separate"/>
      </w:r>
      <w:r>
        <w:rPr>
          <w:noProof/>
        </w:rPr>
        <w:t>44</w:t>
      </w:r>
      <w:r>
        <w:rPr>
          <w:noProof/>
        </w:rPr>
        <w:fldChar w:fldCharType="end"/>
      </w:r>
    </w:p>
    <w:p w:rsidR="00586053">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_Toc157099349 \h </w:instrText>
      </w:r>
      <w:r>
        <w:rPr>
          <w:noProof/>
        </w:rPr>
        <w:fldChar w:fldCharType="separate"/>
      </w:r>
      <w:r>
        <w:rPr>
          <w:noProof/>
        </w:rPr>
        <w:t>44</w:t>
      </w:r>
      <w:r>
        <w:rPr>
          <w:noProof/>
        </w:rPr>
        <w:fldChar w:fldCharType="end"/>
      </w:r>
    </w:p>
    <w:p w:rsidR="00586053">
      <w:pPr>
        <w:pStyle w:val="TOC2"/>
        <w:tabs>
          <w:tab w:val="right" w:leader="dot" w:pos="8296"/>
        </w:tabs>
        <w:rPr>
          <w:noProof/>
        </w:rPr>
      </w:pPr>
      <w:r>
        <w:rPr>
          <w:noProof/>
        </w:rPr>
        <w:t>(</w:t>
      </w:r>
      <w:r>
        <w:rPr>
          <w:rFonts w:hint="eastAsia"/>
          <w:noProof/>
        </w:rPr>
        <w:t>二</w:t>
      </w:r>
      <w:r>
        <w:rPr>
          <w:noProof/>
        </w:rPr>
        <w:t>)</w:t>
      </w:r>
      <w:r>
        <w:rPr>
          <w:rFonts w:hint="eastAsia"/>
          <w:noProof/>
        </w:rPr>
        <w:t>、套件类产品项目预期节能综合评价</w:t>
      </w:r>
      <w:r>
        <w:rPr>
          <w:noProof/>
        </w:rPr>
        <w:tab/>
      </w:r>
      <w:r>
        <w:rPr>
          <w:noProof/>
        </w:rPr>
        <w:fldChar w:fldCharType="begin"/>
      </w:r>
      <w:r>
        <w:rPr>
          <w:noProof/>
        </w:rPr>
        <w:instrText xml:space="preserve"> PAGEREF _Toc157099350 \h </w:instrText>
      </w:r>
      <w:r>
        <w:rPr>
          <w:noProof/>
        </w:rPr>
        <w:fldChar w:fldCharType="separate"/>
      </w:r>
      <w:r>
        <w:rPr>
          <w:noProof/>
        </w:rPr>
        <w:t>45</w:t>
      </w:r>
      <w:r>
        <w:rPr>
          <w:noProof/>
        </w:rPr>
        <w:fldChar w:fldCharType="end"/>
      </w:r>
    </w:p>
    <w:p w:rsidR="00586053">
      <w:pPr>
        <w:pStyle w:val="TOC2"/>
        <w:tabs>
          <w:tab w:val="right" w:leader="dot" w:pos="8296"/>
        </w:tabs>
        <w:rPr>
          <w:noProof/>
        </w:rPr>
      </w:pPr>
      <w:r>
        <w:rPr>
          <w:noProof/>
        </w:rPr>
        <w:t>(</w:t>
      </w:r>
      <w:r>
        <w:rPr>
          <w:rFonts w:hint="eastAsia"/>
          <w:noProof/>
        </w:rPr>
        <w:t>三</w:t>
      </w:r>
      <w:r>
        <w:rPr>
          <w:noProof/>
        </w:rPr>
        <w:t>)</w:t>
      </w:r>
      <w:r>
        <w:rPr>
          <w:rFonts w:hint="eastAsia"/>
          <w:noProof/>
        </w:rPr>
        <w:t>、套件类产品项目节能设计</w:t>
      </w:r>
      <w:r>
        <w:rPr>
          <w:noProof/>
        </w:rPr>
        <w:tab/>
      </w:r>
      <w:r>
        <w:rPr>
          <w:noProof/>
        </w:rPr>
        <w:fldChar w:fldCharType="begin"/>
      </w:r>
      <w:r>
        <w:rPr>
          <w:noProof/>
        </w:rPr>
        <w:instrText xml:space="preserve"> PAGEREF _Toc157099351 \h </w:instrText>
      </w:r>
      <w:r>
        <w:rPr>
          <w:noProof/>
        </w:rPr>
        <w:fldChar w:fldCharType="separate"/>
      </w:r>
      <w:r>
        <w:rPr>
          <w:noProof/>
        </w:rPr>
        <w:t>46</w:t>
      </w:r>
      <w:r>
        <w:rPr>
          <w:noProof/>
        </w:rPr>
        <w:fldChar w:fldCharType="end"/>
      </w:r>
    </w:p>
    <w:p w:rsidR="00586053">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_Toc157099352 \h </w:instrText>
      </w:r>
      <w:r>
        <w:rPr>
          <w:noProof/>
        </w:rPr>
        <w:fldChar w:fldCharType="separate"/>
      </w:r>
      <w:r>
        <w:rPr>
          <w:noProof/>
        </w:rPr>
        <w:t>48</w:t>
      </w:r>
      <w:r>
        <w:rPr>
          <w:noProof/>
        </w:rPr>
        <w:fldChar w:fldCharType="end"/>
      </w:r>
    </w:p>
    <w:p w:rsidR="00586053">
      <w:pPr>
        <w:pStyle w:val="TOC1"/>
        <w:tabs>
          <w:tab w:val="right" w:leader="dot" w:pos="8296"/>
        </w:tabs>
        <w:rPr>
          <w:noProof/>
        </w:rPr>
      </w:pPr>
      <w:r>
        <w:rPr>
          <w:rFonts w:hint="eastAsia"/>
          <w:noProof/>
        </w:rPr>
        <w:t>七、套件类产品项目经济评价分析</w:t>
      </w:r>
      <w:r>
        <w:rPr>
          <w:noProof/>
        </w:rPr>
        <w:tab/>
      </w:r>
      <w:r>
        <w:rPr>
          <w:noProof/>
        </w:rPr>
        <w:fldChar w:fldCharType="begin"/>
      </w:r>
      <w:r>
        <w:rPr>
          <w:noProof/>
        </w:rPr>
        <w:instrText xml:space="preserve"> PAGEREF _Toc157099353 \h </w:instrText>
      </w:r>
      <w:r>
        <w:rPr>
          <w:noProof/>
        </w:rPr>
        <w:fldChar w:fldCharType="separate"/>
      </w:r>
      <w:r>
        <w:rPr>
          <w:noProof/>
        </w:rPr>
        <w:t>50</w:t>
      </w:r>
      <w:r>
        <w:rPr>
          <w:noProof/>
        </w:rPr>
        <w:fldChar w:fldCharType="end"/>
      </w:r>
    </w:p>
    <w:p w:rsidR="00586053">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_Toc157099354 \h </w:instrText>
      </w:r>
      <w:r>
        <w:rPr>
          <w:noProof/>
        </w:rPr>
        <w:fldChar w:fldCharType="separate"/>
      </w:r>
      <w:r>
        <w:rPr>
          <w:noProof/>
        </w:rPr>
        <w:t>50</w:t>
      </w:r>
      <w:r>
        <w:rPr>
          <w:noProof/>
        </w:rPr>
        <w:fldChar w:fldCharType="end"/>
      </w:r>
    </w:p>
    <w:p w:rsidR="00586053">
      <w:pPr>
        <w:pStyle w:val="TOC2"/>
        <w:tabs>
          <w:tab w:val="right" w:leader="dot" w:pos="8296"/>
        </w:tabs>
        <w:rPr>
          <w:noProof/>
        </w:rPr>
      </w:pPr>
      <w:r>
        <w:rPr>
          <w:noProof/>
        </w:rPr>
        <w:t>(</w:t>
      </w:r>
      <w:r>
        <w:rPr>
          <w:rFonts w:hint="eastAsia"/>
          <w:noProof/>
        </w:rPr>
        <w:t>二</w:t>
      </w:r>
      <w:r>
        <w:rPr>
          <w:noProof/>
        </w:rPr>
        <w:t>)</w:t>
      </w:r>
      <w:r>
        <w:rPr>
          <w:rFonts w:hint="eastAsia"/>
          <w:noProof/>
        </w:rPr>
        <w:t>、套件类产品项目盈利能力分析</w:t>
      </w:r>
      <w:r>
        <w:rPr>
          <w:noProof/>
        </w:rPr>
        <w:tab/>
      </w:r>
      <w:r>
        <w:rPr>
          <w:noProof/>
        </w:rPr>
        <w:fldChar w:fldCharType="begin"/>
      </w:r>
      <w:r>
        <w:rPr>
          <w:noProof/>
        </w:rPr>
        <w:instrText xml:space="preserve"> PAGEREF _Toc157099355 \h </w:instrText>
      </w:r>
      <w:r>
        <w:rPr>
          <w:noProof/>
        </w:rPr>
        <w:fldChar w:fldCharType="separate"/>
      </w:r>
      <w:r>
        <w:rPr>
          <w:noProof/>
        </w:rPr>
        <w:t>51</w:t>
      </w:r>
      <w:r>
        <w:rPr>
          <w:noProof/>
        </w:rPr>
        <w:fldChar w:fldCharType="end"/>
      </w:r>
    </w:p>
    <w:p w:rsidR="00586053">
      <w:pPr>
        <w:pStyle w:val="TOC1"/>
        <w:tabs>
          <w:tab w:val="right" w:leader="dot" w:pos="8296"/>
        </w:tabs>
        <w:rPr>
          <w:noProof/>
        </w:rPr>
      </w:pPr>
      <w:r>
        <w:rPr>
          <w:rFonts w:hint="eastAsia"/>
          <w:noProof/>
        </w:rPr>
        <w:t>八、套件类产品项目概要与评估</w:t>
      </w:r>
      <w:r>
        <w:rPr>
          <w:noProof/>
        </w:rPr>
        <w:tab/>
      </w:r>
      <w:r>
        <w:rPr>
          <w:noProof/>
        </w:rPr>
        <w:fldChar w:fldCharType="begin"/>
      </w:r>
      <w:r>
        <w:rPr>
          <w:noProof/>
        </w:rPr>
        <w:instrText xml:space="preserve"> PAGEREF _Toc157099356 \h </w:instrText>
      </w:r>
      <w:r>
        <w:rPr>
          <w:noProof/>
        </w:rPr>
        <w:fldChar w:fldCharType="separate"/>
      </w:r>
      <w:r>
        <w:rPr>
          <w:noProof/>
        </w:rPr>
        <w:t>53</w:t>
      </w:r>
      <w:r>
        <w:rPr>
          <w:noProof/>
        </w:rPr>
        <w:fldChar w:fldCharType="end"/>
      </w:r>
    </w:p>
    <w:p w:rsidR="00586053">
      <w:pPr>
        <w:pStyle w:val="TOC2"/>
        <w:tabs>
          <w:tab w:val="right" w:leader="dot" w:pos="8296"/>
        </w:tabs>
        <w:rPr>
          <w:noProof/>
        </w:rPr>
      </w:pPr>
      <w:r>
        <w:rPr>
          <w:noProof/>
        </w:rPr>
        <w:t>(</w:t>
      </w:r>
      <w:r>
        <w:rPr>
          <w:rFonts w:hint="eastAsia"/>
          <w:noProof/>
        </w:rPr>
        <w:t>一</w:t>
      </w:r>
      <w:r>
        <w:rPr>
          <w:noProof/>
        </w:rPr>
        <w:t>)</w:t>
      </w:r>
      <w:r>
        <w:rPr>
          <w:rFonts w:hint="eastAsia"/>
          <w:noProof/>
        </w:rPr>
        <w:t>、套件类产品项目主办方综述</w:t>
      </w:r>
      <w:r>
        <w:rPr>
          <w:noProof/>
        </w:rPr>
        <w:tab/>
      </w:r>
      <w:r>
        <w:rPr>
          <w:noProof/>
        </w:rPr>
        <w:fldChar w:fldCharType="begin"/>
      </w:r>
      <w:r>
        <w:rPr>
          <w:noProof/>
        </w:rPr>
        <w:instrText xml:space="preserve"> PAGEREF _Toc157099357 \h </w:instrText>
      </w:r>
      <w:r>
        <w:rPr>
          <w:noProof/>
        </w:rPr>
        <w:fldChar w:fldCharType="separate"/>
      </w:r>
      <w:r>
        <w:rPr>
          <w:noProof/>
        </w:rPr>
        <w:t>53</w:t>
      </w:r>
      <w:r>
        <w:rPr>
          <w:noProof/>
        </w:rPr>
        <w:fldChar w:fldCharType="end"/>
      </w:r>
    </w:p>
    <w:p w:rsidR="00586053">
      <w:pPr>
        <w:pStyle w:val="TOC2"/>
        <w:tabs>
          <w:tab w:val="right" w:leader="dot" w:pos="8296"/>
        </w:tabs>
        <w:rPr>
          <w:noProof/>
        </w:rPr>
      </w:pPr>
      <w:r>
        <w:rPr>
          <w:noProof/>
        </w:rPr>
        <w:t>(</w:t>
      </w:r>
      <w:r>
        <w:rPr>
          <w:rFonts w:hint="eastAsia"/>
          <w:noProof/>
        </w:rPr>
        <w:t>二</w:t>
      </w:r>
      <w:r>
        <w:rPr>
          <w:noProof/>
        </w:rPr>
        <w:t>)</w:t>
      </w:r>
      <w:r>
        <w:rPr>
          <w:rFonts w:hint="eastAsia"/>
          <w:noProof/>
        </w:rPr>
        <w:t>、套件类产品项目整体情况概述</w:t>
      </w:r>
      <w:r>
        <w:rPr>
          <w:noProof/>
        </w:rPr>
        <w:tab/>
      </w:r>
      <w:r>
        <w:rPr>
          <w:noProof/>
        </w:rPr>
        <w:fldChar w:fldCharType="begin"/>
      </w:r>
      <w:r>
        <w:rPr>
          <w:noProof/>
        </w:rPr>
        <w:instrText xml:space="preserve"> PAGEREF _Toc157099358 \h </w:instrText>
      </w:r>
      <w:r>
        <w:rPr>
          <w:noProof/>
        </w:rPr>
        <w:fldChar w:fldCharType="separate"/>
      </w:r>
      <w:r>
        <w:rPr>
          <w:noProof/>
        </w:rPr>
        <w:t>54</w:t>
      </w:r>
      <w:r>
        <w:rPr>
          <w:noProof/>
        </w:rPr>
        <w:fldChar w:fldCharType="end"/>
      </w:r>
    </w:p>
    <w:p w:rsidR="00586053">
      <w:pPr>
        <w:pStyle w:val="TOC2"/>
        <w:tabs>
          <w:tab w:val="right" w:leader="dot" w:pos="8296"/>
        </w:tabs>
        <w:rPr>
          <w:noProof/>
        </w:rPr>
      </w:pPr>
      <w:r>
        <w:rPr>
          <w:noProof/>
        </w:rPr>
        <w:t>(</w:t>
      </w:r>
      <w:r>
        <w:rPr>
          <w:rFonts w:hint="eastAsia"/>
          <w:noProof/>
        </w:rPr>
        <w:t>三</w:t>
      </w:r>
      <w:r>
        <w:rPr>
          <w:noProof/>
        </w:rPr>
        <w:t>)</w:t>
      </w:r>
      <w:r>
        <w:rPr>
          <w:rFonts w:hint="eastAsia"/>
          <w:noProof/>
        </w:rPr>
        <w:t>、套件类产品项目评估及展望</w:t>
      </w:r>
      <w:r>
        <w:rPr>
          <w:noProof/>
        </w:rPr>
        <w:tab/>
      </w:r>
      <w:r>
        <w:rPr>
          <w:noProof/>
        </w:rPr>
        <w:fldChar w:fldCharType="begin"/>
      </w:r>
      <w:r>
        <w:rPr>
          <w:noProof/>
        </w:rPr>
        <w:instrText xml:space="preserve"> PAGEREF _Toc157099359 \h </w:instrText>
      </w:r>
      <w:r>
        <w:rPr>
          <w:noProof/>
        </w:rPr>
        <w:fldChar w:fldCharType="separate"/>
      </w:r>
      <w:r>
        <w:rPr>
          <w:noProof/>
        </w:rPr>
        <w:t>57</w:t>
      </w:r>
      <w:r>
        <w:rPr>
          <w:noProof/>
        </w:rPr>
        <w:fldChar w:fldCharType="end"/>
      </w:r>
    </w:p>
    <w:p w:rsidR="00586053">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_Toc157099360 \h </w:instrText>
      </w:r>
      <w:r>
        <w:rPr>
          <w:noProof/>
        </w:rPr>
        <w:fldChar w:fldCharType="separate"/>
      </w:r>
      <w:r>
        <w:rPr>
          <w:noProof/>
        </w:rPr>
        <w:t>59</w:t>
      </w:r>
      <w:r>
        <w:rPr>
          <w:noProof/>
        </w:rPr>
        <w:fldChar w:fldCharType="end"/>
      </w:r>
    </w:p>
    <w:p w:rsidR="00586053">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_Toc157099361 \h </w:instrText>
      </w:r>
      <w:r>
        <w:rPr>
          <w:noProof/>
        </w:rPr>
        <w:fldChar w:fldCharType="separate"/>
      </w:r>
      <w:r>
        <w:rPr>
          <w:noProof/>
        </w:rPr>
        <w:t>61</w:t>
      </w:r>
      <w:r>
        <w:rPr>
          <w:noProof/>
        </w:rPr>
        <w:fldChar w:fldCharType="end"/>
      </w:r>
    </w:p>
    <w:p w:rsidR="0058605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_Toc157099362 \h </w:instrText>
      </w:r>
      <w:r>
        <w:rPr>
          <w:noProof/>
        </w:rPr>
        <w:fldChar w:fldCharType="separate"/>
      </w:r>
      <w:r>
        <w:rPr>
          <w:noProof/>
        </w:rPr>
        <w:t>61</w:t>
      </w:r>
      <w:r>
        <w:rPr>
          <w:noProof/>
        </w:rPr>
        <w:fldChar w:fldCharType="end"/>
      </w:r>
    </w:p>
    <w:p w:rsidR="00586053">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_Toc157099363 \h </w:instrText>
      </w:r>
      <w:r>
        <w:rPr>
          <w:noProof/>
        </w:rPr>
        <w:fldChar w:fldCharType="separate"/>
      </w:r>
      <w:r>
        <w:rPr>
          <w:noProof/>
        </w:rPr>
        <w:t>62</w:t>
      </w:r>
      <w:r>
        <w:rPr>
          <w:noProof/>
        </w:rPr>
        <w:fldChar w:fldCharType="end"/>
      </w:r>
    </w:p>
    <w:p w:rsidR="00586053">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_Toc157099364 \h </w:instrText>
      </w:r>
      <w:r>
        <w:rPr>
          <w:noProof/>
        </w:rPr>
        <w:fldChar w:fldCharType="separate"/>
      </w:r>
      <w:r>
        <w:rPr>
          <w:noProof/>
        </w:rPr>
        <w:t>62</w:t>
      </w:r>
      <w:r>
        <w:rPr>
          <w:noProof/>
        </w:rPr>
        <w:fldChar w:fldCharType="end"/>
      </w:r>
    </w:p>
    <w:p w:rsidR="00586053">
      <w:pPr>
        <w:pStyle w:val="TOC1"/>
        <w:tabs>
          <w:tab w:val="right" w:leader="dot" w:pos="8296"/>
        </w:tabs>
        <w:rPr>
          <w:noProof/>
        </w:rPr>
      </w:pPr>
      <w:r>
        <w:rPr>
          <w:rFonts w:hint="eastAsia"/>
          <w:noProof/>
        </w:rPr>
        <w:t>十、套件类产品项目执行与监控</w:t>
      </w:r>
      <w:r>
        <w:rPr>
          <w:noProof/>
        </w:rPr>
        <w:tab/>
      </w:r>
      <w:r>
        <w:rPr>
          <w:noProof/>
        </w:rPr>
        <w:fldChar w:fldCharType="begin"/>
      </w:r>
      <w:r>
        <w:rPr>
          <w:noProof/>
        </w:rPr>
        <w:instrText xml:space="preserve"> PAGEREF _Toc157099365 \h </w:instrText>
      </w:r>
      <w:r>
        <w:rPr>
          <w:noProof/>
        </w:rPr>
        <w:fldChar w:fldCharType="separate"/>
      </w:r>
      <w:r>
        <w:rPr>
          <w:noProof/>
        </w:rPr>
        <w:t>63</w:t>
      </w:r>
      <w:r>
        <w:rPr>
          <w:noProof/>
        </w:rPr>
        <w:fldChar w:fldCharType="end"/>
      </w:r>
    </w:p>
    <w:p w:rsidR="00586053">
      <w:pPr>
        <w:pStyle w:val="TOC2"/>
        <w:tabs>
          <w:tab w:val="right" w:leader="dot" w:pos="8296"/>
        </w:tabs>
        <w:rPr>
          <w:noProof/>
        </w:rPr>
      </w:pPr>
      <w:r>
        <w:rPr>
          <w:noProof/>
        </w:rPr>
        <w:t>(</w:t>
      </w:r>
      <w:r>
        <w:rPr>
          <w:rFonts w:hint="eastAsia"/>
          <w:noProof/>
        </w:rPr>
        <w:t>一</w:t>
      </w:r>
      <w:r>
        <w:rPr>
          <w:noProof/>
        </w:rPr>
        <w:t>)</w:t>
      </w:r>
      <w:r>
        <w:rPr>
          <w:rFonts w:hint="eastAsia"/>
          <w:noProof/>
        </w:rPr>
        <w:t>、套件类产品项目执行计划</w:t>
      </w:r>
      <w:r>
        <w:rPr>
          <w:noProof/>
        </w:rPr>
        <w:tab/>
      </w:r>
      <w:r>
        <w:rPr>
          <w:noProof/>
        </w:rPr>
        <w:fldChar w:fldCharType="begin"/>
      </w:r>
      <w:r>
        <w:rPr>
          <w:noProof/>
        </w:rPr>
        <w:instrText xml:space="preserve"> PAGEREF _Toc157099366 \h </w:instrText>
      </w:r>
      <w:r>
        <w:rPr>
          <w:noProof/>
        </w:rPr>
        <w:fldChar w:fldCharType="separate"/>
      </w:r>
      <w:r>
        <w:rPr>
          <w:noProof/>
        </w:rPr>
        <w:t>63</w:t>
      </w:r>
      <w:r>
        <w:rPr>
          <w:noProof/>
        </w:rPr>
        <w:fldChar w:fldCharType="end"/>
      </w:r>
    </w:p>
    <w:p w:rsidR="00586053">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_Toc157099367 \h </w:instrText>
      </w:r>
      <w:r>
        <w:rPr>
          <w:noProof/>
        </w:rPr>
        <w:fldChar w:fldCharType="separate"/>
      </w:r>
      <w:r>
        <w:rPr>
          <w:noProof/>
        </w:rPr>
        <w:t>65</w:t>
      </w:r>
      <w:r>
        <w:rPr>
          <w:noProof/>
        </w:rPr>
        <w:fldChar w:fldCharType="end"/>
      </w:r>
    </w:p>
    <w:p w:rsidR="00586053">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_Toc157099368 \h </w:instrText>
      </w:r>
      <w:r>
        <w:rPr>
          <w:noProof/>
        </w:rPr>
        <w:fldChar w:fldCharType="separate"/>
      </w:r>
      <w:r>
        <w:rPr>
          <w:noProof/>
        </w:rPr>
        <w:t>69</w:t>
      </w:r>
      <w:r>
        <w:rPr>
          <w:noProof/>
        </w:rPr>
        <w:fldChar w:fldCharType="end"/>
      </w:r>
    </w:p>
    <w:p w:rsidR="00586053">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_Toc157099369 \h </w:instrText>
      </w:r>
      <w:r>
        <w:rPr>
          <w:noProof/>
        </w:rPr>
        <w:fldChar w:fldCharType="separate"/>
      </w:r>
      <w:r>
        <w:rPr>
          <w:noProof/>
        </w:rPr>
        <w:t>70</w:t>
      </w:r>
      <w:r>
        <w:rPr>
          <w:noProof/>
        </w:rPr>
        <w:fldChar w:fldCharType="end"/>
      </w:r>
    </w:p>
    <w:p w:rsidR="00586053">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_Toc157099370 \h </w:instrText>
      </w:r>
      <w:r>
        <w:rPr>
          <w:noProof/>
        </w:rPr>
        <w:fldChar w:fldCharType="separate"/>
      </w:r>
      <w:r>
        <w:rPr>
          <w:noProof/>
        </w:rPr>
        <w:t>70</w:t>
      </w:r>
      <w:r>
        <w:rPr>
          <w:noProof/>
        </w:rPr>
        <w:fldChar w:fldCharType="end"/>
      </w:r>
    </w:p>
    <w:p w:rsidR="00586053">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_Toc157099371 \h </w:instrText>
      </w:r>
      <w:r>
        <w:rPr>
          <w:noProof/>
        </w:rPr>
        <w:fldChar w:fldCharType="separate"/>
      </w:r>
      <w:r>
        <w:rPr>
          <w:noProof/>
        </w:rPr>
        <w:t>71</w:t>
      </w:r>
      <w:r>
        <w:rPr>
          <w:noProof/>
        </w:rPr>
        <w:fldChar w:fldCharType="end"/>
      </w:r>
    </w:p>
    <w:p w:rsidR="00586053">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_Toc157099372 \h </w:instrText>
      </w:r>
      <w:r>
        <w:rPr>
          <w:noProof/>
        </w:rPr>
        <w:fldChar w:fldCharType="separate"/>
      </w:r>
      <w:r>
        <w:rPr>
          <w:noProof/>
        </w:rPr>
        <w:t>72</w:t>
      </w:r>
      <w:r>
        <w:rPr>
          <w:noProof/>
        </w:rPr>
        <w:fldChar w:fldCharType="end"/>
      </w:r>
    </w:p>
    <w:p w:rsidR="00586053">
      <w:pPr>
        <w:pStyle w:val="TOC1"/>
        <w:tabs>
          <w:tab w:val="right" w:leader="dot" w:pos="8296"/>
        </w:tabs>
        <w:rPr>
          <w:noProof/>
        </w:rPr>
      </w:pPr>
      <w:r>
        <w:rPr>
          <w:rFonts w:hint="eastAsia"/>
          <w:noProof/>
        </w:rPr>
        <w:t>十二、品牌建设与公关策略</w:t>
      </w:r>
      <w:r>
        <w:rPr>
          <w:noProof/>
        </w:rPr>
        <w:tab/>
      </w:r>
      <w:r>
        <w:rPr>
          <w:noProof/>
        </w:rPr>
        <w:fldChar w:fldCharType="begin"/>
      </w:r>
      <w:r>
        <w:rPr>
          <w:noProof/>
        </w:rPr>
        <w:instrText xml:space="preserve"> PAGEREF _Toc157099373 \h </w:instrText>
      </w:r>
      <w:r>
        <w:rPr>
          <w:noProof/>
        </w:rPr>
        <w:fldChar w:fldCharType="separate"/>
      </w:r>
      <w:r>
        <w:rPr>
          <w:noProof/>
        </w:rPr>
        <w:t>74</w:t>
      </w:r>
      <w:r>
        <w:rPr>
          <w:noProof/>
        </w:rPr>
        <w:fldChar w:fldCharType="end"/>
      </w:r>
    </w:p>
    <w:p w:rsidR="00586053">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_Toc157099374 \h </w:instrText>
      </w:r>
      <w:r>
        <w:rPr>
          <w:noProof/>
        </w:rPr>
        <w:fldChar w:fldCharType="separate"/>
      </w:r>
      <w:r>
        <w:rPr>
          <w:noProof/>
        </w:rPr>
        <w:t>74</w:t>
      </w:r>
      <w:r>
        <w:rPr>
          <w:noProof/>
        </w:rPr>
        <w:fldChar w:fldCharType="end"/>
      </w:r>
    </w:p>
    <w:p w:rsidR="00586053">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_Toc157099375 \h </w:instrText>
      </w:r>
      <w:r>
        <w:rPr>
          <w:noProof/>
        </w:rPr>
        <w:fldChar w:fldCharType="separate"/>
      </w:r>
      <w:r>
        <w:rPr>
          <w:noProof/>
        </w:rPr>
        <w:t>75</w:t>
      </w:r>
      <w:r>
        <w:rPr>
          <w:noProof/>
        </w:rPr>
        <w:fldChar w:fldCharType="end"/>
      </w:r>
    </w:p>
    <w:p w:rsidR="00586053">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_Toc157099376 \h </w:instrText>
      </w:r>
      <w:r>
        <w:rPr>
          <w:noProof/>
        </w:rPr>
        <w:fldChar w:fldCharType="separate"/>
      </w:r>
      <w:r>
        <w:rPr>
          <w:noProof/>
        </w:rPr>
        <w:t>77</w:t>
      </w:r>
      <w:r>
        <w:rPr>
          <w:noProof/>
        </w:rPr>
        <w:fldChar w:fldCharType="end"/>
      </w:r>
    </w:p>
    <w:p w:rsidR="00586053">
      <w:pPr>
        <w:pStyle w:val="TOC1"/>
        <w:tabs>
          <w:tab w:val="right" w:leader="dot" w:pos="8296"/>
        </w:tabs>
        <w:rPr>
          <w:noProof/>
        </w:rPr>
      </w:pPr>
      <w:r>
        <w:rPr>
          <w:rFonts w:hint="eastAsia"/>
          <w:noProof/>
        </w:rPr>
        <w:t>十三、国际化战略</w:t>
      </w:r>
      <w:r>
        <w:rPr>
          <w:noProof/>
        </w:rPr>
        <w:tab/>
      </w:r>
      <w:r>
        <w:rPr>
          <w:noProof/>
        </w:rPr>
        <w:fldChar w:fldCharType="begin"/>
      </w:r>
      <w:r>
        <w:rPr>
          <w:noProof/>
        </w:rPr>
        <w:instrText xml:space="preserve"> PAGEREF _Toc157099377 \h </w:instrText>
      </w:r>
      <w:r>
        <w:rPr>
          <w:noProof/>
        </w:rPr>
        <w:fldChar w:fldCharType="separate"/>
      </w:r>
      <w:r>
        <w:rPr>
          <w:noProof/>
        </w:rPr>
        <w:t>79</w:t>
      </w:r>
      <w:r>
        <w:rPr>
          <w:noProof/>
        </w:rPr>
        <w:fldChar w:fldCharType="end"/>
      </w:r>
    </w:p>
    <w:p w:rsidR="00586053">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_Toc157099378 \h </w:instrText>
      </w:r>
      <w:r>
        <w:rPr>
          <w:noProof/>
        </w:rPr>
        <w:fldChar w:fldCharType="separate"/>
      </w:r>
      <w:r>
        <w:rPr>
          <w:noProof/>
        </w:rPr>
        <w:t>79</w:t>
      </w:r>
      <w:r>
        <w:rPr>
          <w:noProof/>
        </w:rPr>
        <w:fldChar w:fldCharType="end"/>
      </w:r>
    </w:p>
    <w:p w:rsidR="00586053">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_Toc157099379 \h </w:instrText>
      </w:r>
      <w:r>
        <w:rPr>
          <w:noProof/>
        </w:rPr>
        <w:fldChar w:fldCharType="separate"/>
      </w:r>
      <w:r>
        <w:rPr>
          <w:noProof/>
        </w:rPr>
        <w:t>80</w:t>
      </w:r>
      <w:r>
        <w:rPr>
          <w:noProof/>
        </w:rPr>
        <w:fldChar w:fldCharType="end"/>
      </w:r>
    </w:p>
    <w:p w:rsidR="00586053">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_Toc157099380 \h </w:instrText>
      </w:r>
      <w:r>
        <w:rPr>
          <w:noProof/>
        </w:rPr>
        <w:fldChar w:fldCharType="separate"/>
      </w:r>
      <w:r>
        <w:rPr>
          <w:noProof/>
        </w:rPr>
        <w:t>82</w:t>
      </w:r>
      <w:r>
        <w:rPr>
          <w:noProof/>
        </w:rPr>
        <w:fldChar w:fldCharType="end"/>
      </w:r>
    </w:p>
    <w:p w:rsidR="00586053">
      <w:pPr>
        <w:pStyle w:val="TOC1"/>
        <w:tabs>
          <w:tab w:val="right" w:leader="dot" w:pos="8296"/>
        </w:tabs>
        <w:rPr>
          <w:noProof/>
        </w:rPr>
      </w:pPr>
      <w:r>
        <w:rPr>
          <w:rFonts w:hint="eastAsia"/>
          <w:noProof/>
        </w:rPr>
        <w:t>十四、法律法规及合规性</w:t>
      </w:r>
      <w:r>
        <w:rPr>
          <w:noProof/>
        </w:rPr>
        <w:tab/>
      </w:r>
      <w:r>
        <w:rPr>
          <w:noProof/>
        </w:rPr>
        <w:fldChar w:fldCharType="begin"/>
      </w:r>
      <w:r>
        <w:rPr>
          <w:noProof/>
        </w:rPr>
        <w:instrText xml:space="preserve"> PAGEREF _Toc157099381 \h </w:instrText>
      </w:r>
      <w:r>
        <w:rPr>
          <w:noProof/>
        </w:rPr>
        <w:fldChar w:fldCharType="separate"/>
      </w:r>
      <w:r>
        <w:rPr>
          <w:noProof/>
        </w:rPr>
        <w:t>84</w:t>
      </w:r>
      <w:r>
        <w:rPr>
          <w:noProof/>
        </w:rPr>
        <w:fldChar w:fldCharType="end"/>
      </w:r>
    </w:p>
    <w:p w:rsidR="00586053">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_Toc157099382 \h </w:instrText>
      </w:r>
      <w:r>
        <w:rPr>
          <w:noProof/>
        </w:rPr>
        <w:fldChar w:fldCharType="separate"/>
      </w:r>
      <w:r>
        <w:rPr>
          <w:noProof/>
        </w:rPr>
        <w:t>84</w:t>
      </w:r>
      <w:r>
        <w:rPr>
          <w:noProof/>
        </w:rPr>
        <w:fldChar w:fldCharType="end"/>
      </w:r>
    </w:p>
    <w:p w:rsidR="00586053">
      <w:pPr>
        <w:pStyle w:val="TOC2"/>
        <w:tabs>
          <w:tab w:val="right" w:leader="dot" w:pos="8296"/>
        </w:tabs>
        <w:rPr>
          <w:noProof/>
        </w:rPr>
      </w:pPr>
      <w:r>
        <w:rPr>
          <w:noProof/>
        </w:rPr>
        <w:t>(</w:t>
      </w:r>
      <w:r>
        <w:rPr>
          <w:rFonts w:hint="eastAsia"/>
          <w:noProof/>
        </w:rPr>
        <w:t>二</w:t>
      </w:r>
      <w:r>
        <w:rPr>
          <w:noProof/>
        </w:rPr>
        <w:t>)</w:t>
      </w:r>
      <w:r>
        <w:rPr>
          <w:rFonts w:hint="eastAsia"/>
          <w:noProof/>
        </w:rPr>
        <w:t>、套件类产品项目合规性评估</w:t>
      </w:r>
      <w:r>
        <w:rPr>
          <w:noProof/>
        </w:rPr>
        <w:tab/>
      </w:r>
      <w:r>
        <w:rPr>
          <w:noProof/>
        </w:rPr>
        <w:fldChar w:fldCharType="begin"/>
      </w:r>
      <w:r>
        <w:rPr>
          <w:noProof/>
        </w:rPr>
        <w:instrText xml:space="preserve"> PAGEREF _Toc157099383 \h </w:instrText>
      </w:r>
      <w:r>
        <w:rPr>
          <w:noProof/>
        </w:rPr>
        <w:fldChar w:fldCharType="separate"/>
      </w:r>
      <w:r>
        <w:rPr>
          <w:noProof/>
        </w:rPr>
        <w:t>85</w:t>
      </w:r>
      <w:r>
        <w:rPr>
          <w:noProof/>
        </w:rPr>
        <w:fldChar w:fldCharType="end"/>
      </w:r>
    </w:p>
    <w:p w:rsidR="00586053">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_Toc157099384 \h </w:instrText>
      </w:r>
      <w:r>
        <w:rPr>
          <w:noProof/>
        </w:rPr>
        <w:fldChar w:fldCharType="separate"/>
      </w:r>
      <w:r>
        <w:rPr>
          <w:noProof/>
        </w:rPr>
        <w:t>87</w:t>
      </w:r>
      <w:r>
        <w:rPr>
          <w:noProof/>
        </w:rPr>
        <w:fldChar w:fldCharType="end"/>
      </w:r>
    </w:p>
    <w:p w:rsidR="00586053">
      <w:pPr>
        <w:pStyle w:val="TOC1"/>
        <w:tabs>
          <w:tab w:val="right" w:leader="dot" w:pos="8296"/>
        </w:tabs>
        <w:rPr>
          <w:noProof/>
        </w:rPr>
      </w:pPr>
      <w:r>
        <w:rPr>
          <w:rFonts w:hint="eastAsia"/>
          <w:noProof/>
        </w:rPr>
        <w:t>十五、供应链可持续性</w:t>
      </w:r>
      <w:r>
        <w:rPr>
          <w:noProof/>
        </w:rPr>
        <w:tab/>
      </w:r>
      <w:r>
        <w:rPr>
          <w:noProof/>
        </w:rPr>
        <w:fldChar w:fldCharType="begin"/>
      </w:r>
      <w:r>
        <w:rPr>
          <w:noProof/>
        </w:rPr>
        <w:instrText xml:space="preserve"> PAGEREF _Toc157099385 \h </w:instrText>
      </w:r>
      <w:r>
        <w:rPr>
          <w:noProof/>
        </w:rPr>
        <w:fldChar w:fldCharType="separate"/>
      </w:r>
      <w:r>
        <w:rPr>
          <w:noProof/>
        </w:rPr>
        <w:t>89</w:t>
      </w:r>
      <w:r>
        <w:rPr>
          <w:noProof/>
        </w:rPr>
        <w:fldChar w:fldCharType="end"/>
      </w:r>
    </w:p>
    <w:p w:rsidR="00586053">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_Toc157099386 \h </w:instrText>
      </w:r>
      <w:r>
        <w:rPr>
          <w:noProof/>
        </w:rPr>
        <w:fldChar w:fldCharType="separate"/>
      </w:r>
      <w:r>
        <w:rPr>
          <w:noProof/>
        </w:rPr>
        <w:t>89</w:t>
      </w:r>
      <w:r>
        <w:rPr>
          <w:noProof/>
        </w:rPr>
        <w:fldChar w:fldCharType="end"/>
      </w:r>
    </w:p>
    <w:p w:rsidR="00586053">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_Toc157099387 \h </w:instrText>
      </w:r>
      <w:r>
        <w:rPr>
          <w:noProof/>
        </w:rPr>
        <w:fldChar w:fldCharType="separate"/>
      </w:r>
      <w:r>
        <w:rPr>
          <w:noProof/>
        </w:rPr>
        <w:t>90</w:t>
      </w:r>
      <w:r>
        <w:rPr>
          <w:noProof/>
        </w:rPr>
        <w:fldChar w:fldCharType="end"/>
      </w:r>
    </w:p>
    <w:p w:rsidR="00586053">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_Toc157099388 \h </w:instrText>
      </w:r>
      <w:r>
        <w:rPr>
          <w:noProof/>
        </w:rPr>
        <w:fldChar w:fldCharType="separate"/>
      </w:r>
      <w:r>
        <w:rPr>
          <w:noProof/>
        </w:rPr>
        <w:t>91</w:t>
      </w:r>
      <w:r>
        <w:rPr>
          <w:noProof/>
        </w:rPr>
        <w:fldChar w:fldCharType="end"/>
      </w:r>
    </w:p>
    <w:p w:rsidR="00586053" w:rsidP="0058605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86053" w:rsidP="00586053">
      <w:pPr>
        <w:pStyle w:val="Heading1"/>
        <w:jc w:val="center"/>
        <w:rPr>
          <w:rFonts w:hint="eastAsia"/>
        </w:rPr>
      </w:pPr>
      <w:bookmarkStart w:id="1" w:name="_Toc157099321"/>
      <w:r w:rsidRPr="00586053">
        <w:rPr>
          <w:rFonts w:hint="eastAsia"/>
        </w:rPr>
        <w:t>概论</w:t>
      </w:r>
      <w:bookmarkEnd w:id="1"/>
    </w:p>
    <w:p w:rsidR="00586053" w:rsidP="00586053">
      <w:pPr>
        <w:ind w:firstLine="560" w:firstLineChars="200"/>
        <w:rPr>
          <w:rFonts w:ascii="仿宋" w:eastAsia="仿宋" w:hAnsi="仿宋" w:hint="eastAsia"/>
          <w:sz w:val="28"/>
        </w:rPr>
      </w:pPr>
      <w:r w:rsidRPr="00586053">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586053" w:rsidP="00586053">
      <w:pPr>
        <w:pStyle w:val="Heading1"/>
        <w:rPr>
          <w:rFonts w:hint="eastAsia"/>
        </w:rPr>
      </w:pPr>
      <w:bookmarkStart w:id="2" w:name="_Toc157099322"/>
      <w:r w:rsidRPr="00586053">
        <w:rPr>
          <w:rFonts w:hint="eastAsia"/>
        </w:rPr>
        <w:t>一、企业管理方案</w:t>
      </w:r>
      <w:bookmarkEnd w:id="2"/>
    </w:p>
    <w:p w:rsidR="00586053" w:rsidP="00586053">
      <w:pPr>
        <w:pStyle w:val="Heading2"/>
        <w:rPr>
          <w:rFonts w:hint="eastAsia"/>
        </w:rPr>
      </w:pPr>
      <w:bookmarkStart w:id="3" w:name="_Toc157099323"/>
      <w:r w:rsidRPr="00586053">
        <w:rPr>
          <w:rFonts w:hint="eastAsia"/>
        </w:rPr>
        <w:t>(</w:t>
      </w:r>
      <w:r w:rsidRPr="00586053">
        <w:rPr>
          <w:rFonts w:hint="eastAsia"/>
        </w:rPr>
        <w:t>一</w:t>
      </w:r>
      <w:r w:rsidRPr="00586053">
        <w:rPr>
          <w:rFonts w:hint="eastAsia"/>
        </w:rPr>
        <w:t>)</w:t>
      </w:r>
      <w:r w:rsidRPr="00586053">
        <w:rPr>
          <w:rFonts w:hint="eastAsia"/>
        </w:rPr>
        <w:t>、企业管理体系</w:t>
      </w:r>
      <w:bookmarkEnd w:id="3"/>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一、组织结构与体系</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组织结构设计： 确定企业内部各部门、团队和岗位之间的关系，建立清晰的组织结构，以实现工作分工、协作和沟通的有效性。</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决策层次： 规定决策的层级结构，确保信息能够迅速准确地传达和决策能够迅速实施。</w:t>
      </w:r>
    </w:p>
    <w:p w:rsidR="00586053" w:rsidRPr="00586053" w:rsidP="0058605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86053">
        <w:rPr>
          <w:rFonts w:ascii="仿宋" w:eastAsia="仿宋" w:hAnsi="仿宋" w:hint="eastAsia"/>
          <w:sz w:val="28"/>
        </w:rPr>
        <w:t xml:space="preserve"> 二、管理流程与方法</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业务流程设计： 制定标准的业务流程，确保企业的核心业务能够高效有序地进行。</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套件类产品项目管理方法： 采用适当的套件类产品项目管理方法，确保套件类产品项目按时按质完成。</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3. 质量管理体系： 实施质量管理体系，确保产品或服务符合规定标准，提高客户满意度。</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三、政策与规程</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企业政策： 制定企业整体发展的方向和原则，确保所有业务活动符合企业的核心价值观。</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规章制度： 制定各项规章制度，规范员工行为，确保企业内部秩序和文化的一致性。</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四、人力资源管理</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招聘与培训： 制定招聘计划，确保企业拥有足够的人力资源。提供培训机会，提升员工技能水平。</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绩效考核： 设立科学的绩效考核体系，激励员工的积极性和创造性。</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3. 员工发展： 提供员工职业发展通道，激发员工对企业的忠诚度。</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五、财务管理</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财务规划： 制定财务计划，确保企业有足够的资金支持日常运营和发展。</w:t>
      </w:r>
    </w:p>
    <w:p w:rsidR="00586053" w:rsidRPr="00586053" w:rsidP="00586053">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86053">
        <w:rPr>
          <w:rFonts w:ascii="仿宋" w:eastAsia="仿宋" w:hAnsi="仿宋" w:hint="eastAsia"/>
          <w:sz w:val="28"/>
        </w:rPr>
        <w:t>2. 会计体系： 建立健全的会计体系，确保财务报表准确、透明。</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六、信息化管理系统</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信息系统建设： 采用现代信息技术，建设适应企业发展的信息系统，提高信息的获取和利用效率。</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数据安全： 确保企业的数据安全，采取适当的信息安全措施。</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七、市场与客户管理</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市场开发与营销： 制定市场开发计划，提高企业在市场上的知名度和竞争力。</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客户关系管理： 建立客户档案，提供个性化服务，提高客户满意度。</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八、创新与持续改进</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创新体系： 鼓励员工提出创新建议，建立创新激励机制。</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持续改进： 定期进行业务流程改进，提高工作效率和质量。</w:t>
      </w:r>
    </w:p>
    <w:p w:rsidR="00586053" w:rsidP="00586053">
      <w:pPr>
        <w:ind w:firstLine="560" w:firstLineChars="200"/>
        <w:rPr>
          <w:rFonts w:ascii="仿宋" w:eastAsia="仿宋" w:hAnsi="仿宋" w:hint="eastAsia"/>
          <w:sz w:val="28"/>
        </w:rPr>
      </w:pPr>
      <w:r w:rsidRPr="00586053">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586053" w:rsidP="00586053">
      <w:pPr>
        <w:pStyle w:val="Heading2"/>
      </w:pPr>
      <w:bookmarkStart w:id="4" w:name="_Toc157099324"/>
      <w:r w:rsidRPr="00586053">
        <w:t>(</w:t>
      </w:r>
      <w:r w:rsidRPr="00586053">
        <w:t>二</w:t>
      </w:r>
      <w:r w:rsidRPr="00586053">
        <w:t>)</w:t>
      </w:r>
      <w:r w:rsidRPr="00586053">
        <w:t>、信息管理与信息系统</w:t>
      </w:r>
      <w:bookmarkEnd w:id="4"/>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一、信息管理</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概念与定义</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信息管理是通过对信息资源进行规划、组织、存储、传递和控制，以实现信息的有效利用和价值最大化的一种综合性管理活动。</w:t>
      </w:r>
    </w:p>
    <w:p w:rsidR="00586053" w:rsidRPr="00586053" w:rsidP="0058605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86053">
        <w:rPr>
          <w:rFonts w:ascii="仿宋" w:eastAsia="仿宋" w:hAnsi="仿宋" w:hint="eastAsia"/>
          <w:sz w:val="28"/>
        </w:rPr>
        <w:t>2. 重要性与目标</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信息价值: 信息是企业最重要的资源之一，对企业的决策、创新和发展至关重要。</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目标: 实现信息的高效流通、及时更新、准确可靠，提高决策的科学性和准确性。</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3. 信息管理的基本要素</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信息策划: 制定信息发展的战略和规划。</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信息组织: 构建信息资源的组织结构。</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信息存储: 制定信息存储的规范和标准。</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信息传递: 通过各种手段和渠道进行信息传递。</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信息控制: 对信息进行监控和管理。</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二、信息系统</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概念与定义</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信息系统是由硬件、软件、数据、人员、过程等多个要素组成的，用于收集、存储、处理、分析和传递信息的系统。</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组成要素</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硬件: 包括计算机、服务器、网络设备等。</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软件: 包括操作系统、应用软件、数据库管理系统等。</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数据: 信息系统的基础，包括结构化数据和非结构化数据。</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人员: 系统管理员、用户、开发人员等。</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过程: 系统运行和管理的各个流程和方法。</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3. 信息系统的功能</w:t>
      </w:r>
    </w:p>
    <w:p w:rsidR="00586053" w:rsidRPr="00586053" w:rsidP="0058605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86053">
        <w:rPr>
          <w:rFonts w:ascii="仿宋" w:eastAsia="仿宋" w:hAnsi="仿宋" w:hint="eastAsia"/>
          <w:sz w:val="28"/>
        </w:rPr>
        <w:t>数据采集和输入: 通过各种手段获取数据。</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数据存储: 将数据存储在数据库或其他媒体中。</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数据处理和分析: 对数据进行处理和分析，生成有用的信息。</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信息传递: 将信息传递给需要的人员或系统。</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决策支持: 提供决策所需的信息。</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三、信息管理与信息系统的关系</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互为支持关系</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信息管理支持信息系统： 信息管理为信息系统提供了规范和战略，确保信息系统能够更好地为企业服务。</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信息系统支持信息管理： 信息系统通过高效的数据处理和分析功能，为信息管理提供了技术支持，使信息更易于管理和利用。</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协同作用</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共同目标: 信息管理与信息系统的共同目标是确保信息的高效管理和利用，为企业的决策提供支持。</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协同作用: 信息管理与信息系统协同工作，推动企业信息化建设，提高信息资源的价值。</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四、信息管理与信息系统的挑战与应对措施</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挑战</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技术更新快: 信息技术发展迅速，更新换代较快。</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数据安全问题: 面临数据泄露、信息安全等风险。</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信息过载: 大量信息导致信息过载，难以有效利用。</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应对措施</w:t>
      </w:r>
    </w:p>
    <w:p w:rsidR="00586053" w:rsidRPr="00586053" w:rsidP="0058605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86053">
        <w:rPr>
          <w:rFonts w:ascii="仿宋" w:eastAsia="仿宋" w:hAnsi="仿宋" w:hint="eastAsia"/>
          <w:sz w:val="28"/>
        </w:rPr>
        <w:t>持续学习: 不断学习新的信息技术，保持信息系统的先进性。</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强化安全措施: 制定完善的信息安全政策，使用先进的安全技术。</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信息筛选与分类: 建立信息分类体系，优先关注关键信息，减少信息过载。</w:t>
      </w:r>
    </w:p>
    <w:p w:rsidR="00586053" w:rsidP="00586053">
      <w:pPr>
        <w:ind w:firstLine="560" w:firstLineChars="200"/>
        <w:rPr>
          <w:rFonts w:ascii="仿宋" w:eastAsia="仿宋" w:hAnsi="仿宋" w:hint="eastAsia"/>
          <w:sz w:val="28"/>
        </w:rPr>
      </w:pPr>
      <w:r w:rsidRPr="00586053">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586053" w:rsidP="00586053">
      <w:pPr>
        <w:pStyle w:val="Heading1"/>
        <w:rPr>
          <w:rFonts w:hint="eastAsia"/>
        </w:rPr>
      </w:pPr>
      <w:bookmarkStart w:id="5" w:name="_Toc157099325"/>
      <w:r w:rsidRPr="00586053">
        <w:rPr>
          <w:rFonts w:hint="eastAsia"/>
        </w:rPr>
        <w:t>二、套件类产品项目建筑工程方案</w:t>
      </w:r>
      <w:bookmarkEnd w:id="5"/>
    </w:p>
    <w:p w:rsidR="00586053" w:rsidP="00586053">
      <w:pPr>
        <w:pStyle w:val="Heading2"/>
        <w:rPr>
          <w:rFonts w:hint="eastAsia"/>
        </w:rPr>
      </w:pPr>
      <w:bookmarkStart w:id="6" w:name="_Toc157099326"/>
      <w:r w:rsidRPr="00586053">
        <w:rPr>
          <w:rFonts w:hint="eastAsia"/>
        </w:rPr>
        <w:t>(</w:t>
      </w:r>
      <w:r w:rsidRPr="00586053">
        <w:rPr>
          <w:rFonts w:hint="eastAsia"/>
        </w:rPr>
        <w:t>一</w:t>
      </w:r>
      <w:r w:rsidRPr="00586053">
        <w:rPr>
          <w:rFonts w:hint="eastAsia"/>
        </w:rPr>
        <w:t>)</w:t>
      </w:r>
      <w:r w:rsidRPr="00586053">
        <w:rPr>
          <w:rFonts w:hint="eastAsia"/>
        </w:rPr>
        <w:t>、土建工程方案</w:t>
      </w:r>
      <w:bookmarkEnd w:id="6"/>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土建工程方案是为实现建设套件类产品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工程设计</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套件类产品项目具备良好的结构和功能。同时，遵循相关法规和标准，保障设计的合法性和可行性。</w:t>
      </w:r>
    </w:p>
    <w:p w:rsidR="00586053" w:rsidRPr="00586053" w:rsidP="0058605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86053">
        <w:rPr>
          <w:rFonts w:ascii="仿宋" w:eastAsia="仿宋" w:hAnsi="仿宋" w:hint="eastAsia"/>
          <w:sz w:val="28"/>
        </w:rPr>
        <w:t>2. 施工组织</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3. 材料选择</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4. 工期安排</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586053" w:rsidP="00586053">
      <w:pPr>
        <w:ind w:firstLine="560" w:firstLineChars="200"/>
        <w:rPr>
          <w:rFonts w:ascii="仿宋" w:eastAsia="仿宋" w:hAnsi="仿宋" w:hint="eastAsia"/>
          <w:sz w:val="28"/>
        </w:rPr>
      </w:pPr>
      <w:r w:rsidRPr="00586053">
        <w:rPr>
          <w:rFonts w:ascii="仿宋" w:eastAsia="仿宋" w:hAnsi="仿宋" w:hint="eastAsia"/>
          <w:sz w:val="28"/>
        </w:rPr>
        <w:t>土建工程方案的制定和实施对于套件类产品项目的成功推进至关重要。只有通过科学合理的规划和有序实施，套件类产品项目才能确保高效、安全、经济地完成，达到预期的建设目标。因此，在进行土建工程套件类产品项目时，应充分关注土建工程方案的编制和执行，不断总结经验教训，不断提升管理和技术水平，以适应不断变化的建设需求。</w:t>
      </w:r>
    </w:p>
    <w:p w:rsidR="00586053" w:rsidP="00586053">
      <w:pPr>
        <w:pStyle w:val="Heading2"/>
      </w:pPr>
      <w:bookmarkStart w:id="7" w:name="_Toc157099327"/>
      <w:r w:rsidRPr="00586053">
        <w:t>(</w:t>
      </w:r>
      <w:r w:rsidRPr="00586053">
        <w:t>二</w:t>
      </w:r>
      <w:r w:rsidRPr="00586053">
        <w:t>)</w:t>
      </w:r>
      <w:r w:rsidRPr="00586053">
        <w:t>、厂房建设方案</w:t>
      </w:r>
      <w:bookmarkEnd w:id="7"/>
    </w:p>
    <w:p w:rsidR="00586053" w:rsidRPr="00586053" w:rsidP="0058605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86053">
        <w:rPr>
          <w:rFonts w:ascii="仿宋" w:eastAsia="仿宋" w:hAnsi="仿宋" w:hint="eastAsia"/>
          <w:sz w:val="28"/>
        </w:rPr>
        <w:t>厂房建设方案是在土建工程方案的基础上，专门针对厂房建设的</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详细规划和安排。在制定厂房建设方案时，需要全面考虑厂房的结构设计、施工组织、材料选择以及工期安排等方面，以确保厂房的高效建设和后续运营。</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结构设计</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施工组织</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3. 材料选择</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4. 工期安排</w:t>
      </w:r>
    </w:p>
    <w:p w:rsidR="00586053" w:rsidRPr="00586053" w:rsidP="0058605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86053">
        <w:rPr>
          <w:rFonts w:ascii="仿宋" w:eastAsia="仿宋" w:hAnsi="仿宋" w:hint="eastAsia"/>
          <w:sz w:val="28"/>
        </w:rPr>
        <w:t>厂房建设的工期安排需要更为细致，因为它直接影响到生产计划</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的执行。除了一般土建工程的施工工序，还需要合理考虑生产设备的安装调试时间。在厂房建设方案中，要细化每个工序的时间节点，确保各个环节之间的协调，以保证整体工程能够按时交付使用。</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5. 设备配置</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586053" w:rsidP="00586053">
      <w:pPr>
        <w:ind w:firstLine="560" w:firstLineChars="200"/>
        <w:rPr>
          <w:rFonts w:ascii="仿宋" w:eastAsia="仿宋" w:hAnsi="仿宋" w:hint="eastAsia"/>
          <w:sz w:val="28"/>
        </w:rPr>
      </w:pPr>
      <w:r w:rsidRPr="00586053">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586053" w:rsidP="00586053">
      <w:pPr>
        <w:pStyle w:val="Heading2"/>
      </w:pPr>
      <w:bookmarkStart w:id="8" w:name="_Toc157099328"/>
      <w:r w:rsidRPr="00586053">
        <w:t>(</w:t>
      </w:r>
      <w:r w:rsidRPr="00586053">
        <w:t>三</w:t>
      </w:r>
      <w:r w:rsidRPr="00586053">
        <w:t>)</w:t>
      </w:r>
      <w:r w:rsidRPr="00586053">
        <w:t>、仓库建设方案</w:t>
      </w:r>
      <w:bookmarkEnd w:id="8"/>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结构设计</w:t>
      </w:r>
    </w:p>
    <w:p w:rsidR="00586053" w:rsidRPr="00586053" w:rsidP="0058605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86053">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确保仓库的使用安全性。</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施工组织</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3. 材料选择</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4. 设备配置</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5. 环境规划</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586053" w:rsidP="0058605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86053">
        <w:rPr>
          <w:rFonts w:ascii="仿宋" w:eastAsia="仿宋" w:hAnsi="仿宋" w:hint="eastAsia"/>
          <w:sz w:val="28"/>
        </w:rPr>
        <w:t>一个完善的仓库建设方案能够确保仓库的结构稳固、施工有序、</w:t>
      </w:r>
    </w:p>
    <w:p w:rsidR="00586053" w:rsidP="00586053">
      <w:pPr>
        <w:ind w:firstLine="560" w:firstLineChars="200"/>
        <w:rPr>
          <w:rFonts w:ascii="仿宋" w:eastAsia="仿宋" w:hAnsi="仿宋" w:hint="eastAsia"/>
          <w:sz w:val="28"/>
        </w:rPr>
      </w:pPr>
      <w:r w:rsidRPr="00586053">
        <w:rPr>
          <w:rFonts w:ascii="仿宋" w:eastAsia="仿宋" w:hAnsi="仿宋" w:hint="eastAsia"/>
          <w:sz w:val="28"/>
        </w:rPr>
        <w:t>材料合理、设备齐全，最终实现高效的货物管理。在仓库建设方案的制定过程中，需要充分了解企业的具体需求和运营模式，以制定最适合的仓库建设方案。</w:t>
      </w:r>
    </w:p>
    <w:p w:rsidR="00586053" w:rsidP="00586053">
      <w:pPr>
        <w:pStyle w:val="Heading2"/>
      </w:pPr>
      <w:bookmarkStart w:id="9" w:name="_Toc157099329"/>
      <w:r w:rsidRPr="00586053">
        <w:t>(</w:t>
      </w:r>
      <w:r w:rsidRPr="00586053">
        <w:t>四</w:t>
      </w:r>
      <w:r w:rsidRPr="00586053">
        <w:t>)</w:t>
      </w:r>
      <w:r w:rsidRPr="00586053">
        <w:t>、办公及生活服务设施建设方案</w:t>
      </w:r>
      <w:bookmarkEnd w:id="9"/>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办公空间设计： 确保合理的布局，考虑通风、采光、隔音等因素，提高员工的工作效率和舒适度。</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生活服务设施规划： 设计食堂、休息区、健身房等设施，满足员工在工作间隙和下班后的各种需求。</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3. 信息技术设备： 规划网络设施、计算设备以及公司业务相关的软硬件工具，确保员工高效完成工作。</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4. 安全与环保设施： 考虑消防设备、安全通道、紧急疏散计划，以及环保设施，创造安全可持续的工作环境。</w:t>
      </w:r>
    </w:p>
    <w:p w:rsidR="00586053" w:rsidRPr="00586053" w:rsidP="00586053">
      <w:pPr>
        <w:ind w:firstLine="560" w:firstLineChars="200"/>
        <w:rPr>
          <w:rFonts w:ascii="仿宋" w:eastAsia="仿宋" w:hAnsi="仿宋"/>
          <w:sz w:val="28"/>
        </w:rPr>
      </w:pPr>
      <w:r w:rsidRPr="00586053">
        <w:rPr>
          <w:rFonts w:ascii="仿宋" w:eastAsia="仿宋" w:hAnsi="仿宋" w:hint="eastAsia"/>
          <w:sz w:val="28"/>
        </w:rPr>
        <w:t>5. 员工培训和发展设施： 设计培训室、图书馆、在线学习平台等，提供学习和发展的机会，促进员工专业素养和职业发展。</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6. 工位设置与布局： 通过科学的工位设置和布局，提高员工之间的协作效率，创造良好的工作氛围。</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7. 会议室规划： 设计合适大小和设备齐全的会议室，以支持各类内外部会议和团队协作。</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8. 休息区设计： 创造宜人的休息环境，为员工提供放松身心的空间，提高工作效能。</w:t>
      </w:r>
    </w:p>
    <w:p w:rsidR="00586053" w:rsidRPr="00586053" w:rsidP="00586053">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86053">
        <w:rPr>
          <w:rFonts w:ascii="仿宋" w:eastAsia="仿宋" w:hAnsi="仿宋" w:hint="eastAsia"/>
          <w:sz w:val="28"/>
        </w:rPr>
        <w:t>9. 饮食服务设施： 提供多样化的饮食选择，满足员工口味，促</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进团队交流和员工满意度。</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10. 健康管理设施： 设计健身房、健康检测区等，关注员工身心健康，提高整体团队健康水平。</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11. 员工社交空间： 创建社交区域，促进员工之间的交流，增进团队凝聚力和合作精神。</w:t>
      </w:r>
    </w:p>
    <w:p w:rsidR="00586053" w:rsidP="00586053">
      <w:pPr>
        <w:ind w:firstLine="560" w:firstLineChars="200"/>
        <w:rPr>
          <w:rFonts w:ascii="仿宋" w:eastAsia="仿宋" w:hAnsi="仿宋" w:hint="eastAsia"/>
          <w:sz w:val="28"/>
        </w:rPr>
      </w:pPr>
      <w:r w:rsidRPr="00586053">
        <w:rPr>
          <w:rFonts w:ascii="仿宋" w:eastAsia="仿宋" w:hAnsi="仿宋" w:hint="eastAsia"/>
          <w:sz w:val="28"/>
        </w:rPr>
        <w:t>12. 绿色建筑和可持续设施： 采用环保材料，设计节能照明系统，倡导绿色出行，助力企业可持续发展。</w:t>
      </w:r>
    </w:p>
    <w:p w:rsidR="00586053" w:rsidP="00586053">
      <w:pPr>
        <w:pStyle w:val="Heading2"/>
      </w:pPr>
      <w:bookmarkStart w:id="10" w:name="_Toc157099330"/>
      <w:r w:rsidRPr="00586053">
        <w:t>(</w:t>
      </w:r>
      <w:r w:rsidRPr="00586053">
        <w:t>五</w:t>
      </w:r>
      <w:r w:rsidRPr="00586053">
        <w:t>)</w:t>
      </w:r>
      <w:r w:rsidRPr="00586053">
        <w:t>、总图布置方案</w:t>
      </w:r>
      <w:bookmarkEnd w:id="10"/>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整体规划考虑因素： 在确定总体布局方案时，需要充分考虑地理位置、套件类产品项目规模、市场需求和人力资源等关键因素，确保科学合理。</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成本节约策略： 通过优化物流运输和产品流通，合理利用现有设施，降低成本，确保套件类产品项目经济可行性。</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3. 生产效率提升： 通过科学运营和管理，提高生产效率和产品质量，确保套件类产品项目能够顺利运行并满足市场需求。</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详细布局设计</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生产线布局规划： 确保生产线的合理布局，考虑生产线长度、机器设备配置、工人数量和空间要求等因素，优化生产流程。</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储存设施合理布局： 设计原材料、半成品和成品储存区的合理布局，方便物流运输和库存管理，确保供应链畅通。</w:t>
      </w:r>
    </w:p>
    <w:p w:rsidR="00586053" w:rsidRPr="00586053" w:rsidP="0058605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86053">
        <w:rPr>
          <w:rFonts w:ascii="仿宋" w:eastAsia="仿宋" w:hAnsi="仿宋" w:hint="eastAsia"/>
          <w:sz w:val="28"/>
        </w:rPr>
        <w:t>3. 办公室和员工区域设计： 打造符合现代标准的办公室和员工</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区域布局，提升员工的工作和生活体验。</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4. 能源供应设施规划： 设计合理的能源供应设施布局，确保电力、燃气和水等能源的有效供应，满足生产需求。</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实施与管理方案</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技术管理策略： 通过不断改进和优化技术流程，提高生产效率和产品质量，保持技术领先地位。</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人力资源管理计划： 招聘、培训员工，并建立有效的人力资源管理体系，提高员工工作效率和满意度。</w:t>
      </w:r>
    </w:p>
    <w:p w:rsidR="00586053" w:rsidRPr="00586053" w:rsidP="00586053">
      <w:pPr>
        <w:ind w:firstLine="560" w:firstLineChars="200"/>
        <w:rPr>
          <w:rFonts w:ascii="仿宋" w:eastAsia="仿宋" w:hAnsi="仿宋" w:hint="eastAsia"/>
          <w:sz w:val="28"/>
        </w:rPr>
      </w:pPr>
      <w:r w:rsidRPr="00586053">
        <w:rPr>
          <w:rFonts w:ascii="仿宋" w:eastAsia="仿宋" w:hAnsi="仿宋"/>
          <w:sz w:val="28"/>
        </w:rPr>
        <w:t>3.</w:t>
      </w:r>
      <w:r w:rsidRPr="00586053">
        <w:rPr>
          <w:rFonts w:ascii="仿宋" w:eastAsia="仿宋" w:hAnsi="仿宋" w:hint="eastAsia"/>
          <w:sz w:val="28"/>
        </w:rPr>
        <w:t xml:space="preserve"> 套件类产品项目管理体系建设： 制定科学的套件类产品项目计划、预算和资源分配，确保套件类产品项目按时完成，达到预期效果。</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4. 质量管理体系实施： 建立质量控制系统，进行质量检查，确保产品符合标准和顾客需求，提高产品竞争力。</w:t>
      </w:r>
    </w:p>
    <w:p w:rsidR="00586053" w:rsidP="00586053">
      <w:pPr>
        <w:ind w:firstLine="560" w:firstLineChars="200"/>
        <w:rPr>
          <w:rFonts w:ascii="仿宋" w:eastAsia="仿宋" w:hAnsi="仿宋" w:hint="eastAsia"/>
          <w:sz w:val="28"/>
        </w:rPr>
      </w:pPr>
      <w:r w:rsidRPr="00586053">
        <w:rPr>
          <w:rFonts w:ascii="仿宋" w:eastAsia="仿宋" w:hAnsi="仿宋" w:hint="eastAsia"/>
          <w:sz w:val="28"/>
        </w:rPr>
        <w:t>综合考虑总体布局方案、详细布局设计和实施与管理方案，确保套件类产品项目全面成功实现。</w:t>
      </w:r>
    </w:p>
    <w:p w:rsidR="00586053" w:rsidP="00586053">
      <w:pPr>
        <w:pStyle w:val="Heading2"/>
      </w:pPr>
      <w:bookmarkStart w:id="11" w:name="_Toc157099331"/>
      <w:r w:rsidRPr="00586053">
        <w:t>(</w:t>
      </w:r>
      <w:r w:rsidRPr="00586053">
        <w:t>六</w:t>
      </w:r>
      <w:r w:rsidRPr="00586053">
        <w:t>)</w:t>
      </w:r>
      <w:r w:rsidRPr="00586053">
        <w:t>、建筑工程数字化方案</w:t>
      </w:r>
      <w:bookmarkEnd w:id="11"/>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（一）数字化方案规划</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套件类产品项目背景分析</w:t>
      </w:r>
    </w:p>
    <w:p w:rsidR="00586053" w:rsidRPr="00586053" w:rsidP="0058605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86053">
        <w:rPr>
          <w:rFonts w:ascii="仿宋" w:eastAsia="仿宋" w:hAnsi="仿宋" w:hint="eastAsia"/>
          <w:sz w:val="28"/>
        </w:rPr>
        <w:t>在构建数字化方案之前，对套件类产品项目规模、性质以及可用预算进行深入分析，确保方案的制定与套件类产品项目的实际需求相契合。</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技术现状评估</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深入了解建筑工程领域的数字化技术现状，关注行业最新趋势，以确保选择的数字化方案在技术上保持领先地位。</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3. 利益相关方沟通</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与套件类产品项目中的各利益相关方进行充分沟通，包括业主、设计师、施工方等，以了解各方需求和期望，使得数字化方案更加贴近实际应用。</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（二）数字化工具选择</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建模软件选择</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选择适用于建筑工程的三维建模软件，如XXX等，以提高设计效率和精度，从而推动数字化设计的实施。</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套件类产品项目管理工具</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采用专业的套件类产品项目管理工具，例如XXX，以确保套件类产品项目计划、进度追踪和资源管理的高效执行。</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3. BIM技术应用</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引入BIM技术，全面实现建筑设计、施工和运营的数字化管理，以促进信息共享和提高协同效率，从而推动套件类产品项目数字化的全面实施。</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（三）数字化流程优化</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设计协同优化</w:t>
      </w:r>
    </w:p>
    <w:p w:rsidR="00586053" w:rsidRPr="00586053" w:rsidP="0058605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86053">
        <w:rPr>
          <w:rFonts w:ascii="仿宋" w:eastAsia="仿宋" w:hAnsi="仿宋" w:hint="eastAsia"/>
          <w:sz w:val="28"/>
        </w:rPr>
        <w:t>通过数字化工具实现设计团队的高效协同工作，提高设计效率，减少信息流失和误差，确保设计的高质量完成。</w:t>
      </w:r>
    </w:p>
    <w:p w:rsidR="00586053" w:rsidRPr="00586053" w:rsidP="00586053">
      <w:pPr>
        <w:ind w:firstLine="560" w:firstLineChars="200"/>
        <w:rPr>
          <w:rFonts w:ascii="仿宋" w:eastAsia="仿宋" w:hAnsi="仿宋" w:hint="eastAsia"/>
          <w:sz w:val="28"/>
        </w:rPr>
      </w:pPr>
      <w:r w:rsidRPr="00586053">
        <w:rPr>
          <w:rFonts w:ascii="仿宋" w:eastAsia="仿宋" w:hAnsi="仿宋"/>
          <w:sz w:val="28"/>
        </w:rPr>
        <w:t>2.</w:t>
      </w:r>
      <w:r w:rsidRPr="00586053">
        <w:rPr>
          <w:rFonts w:ascii="仿宋" w:eastAsia="仿宋" w:hAnsi="仿宋" w:hint="eastAsia"/>
          <w:sz w:val="28"/>
        </w:rPr>
        <w:t xml:space="preserve"> 施工过程数字化</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引入数字化施工管理系统，实现施工计划、进度监控、质量检查等过程的数字化管理，以提高施工效率和质量控制水平。</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3. 数据集成与共享</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建立数据集成平台，实现各个环节数据的无缝传递和共享，以减少信息孤岛，提高整体工程效益，推动数字化流程的顺畅实施。</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（四）技术培训与支持</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团队培训计划</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制定详细的数字化工具培训计划，确保套件类产品项目团队成员具备使用相关工具的必要技能，提高整体数字化水平。</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技术支持体系</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建立完善的数字化方案技术支持体系，包括在线支持和培训资料库，以保证在使用过程中能够及时解决技术问题。</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3. 持续改进机制</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设立数字化方案的持续改进机制，及时收集用户反馈和技术更新，不断优化数字化工程流程，确保数字化方案处于行业领先地位。</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（五）风险管理与安全保障</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数据安全策略</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制定严格的数据安全策略，采用加密技术和权限管理等手段，确保套件类产品项目信息不受到未授权访问和泄露，提高数据安全性。</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应急预案制定</w:t>
      </w:r>
    </w:p>
    <w:p w:rsidR="00586053" w:rsidRPr="00586053" w:rsidP="0058605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86053">
        <w:rPr>
          <w:rFonts w:ascii="仿宋" w:eastAsia="仿宋" w:hAnsi="仿宋" w:hint="eastAsia"/>
          <w:sz w:val="28"/>
        </w:rPr>
        <w:t>制定数字化方案的应急预案，对可能发生的技术故障、数据丢失</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等情况进行预测和应对，保障套件类产品项目的正常运行。</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3. 法规遵循</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586053" w:rsidP="00586053">
      <w:pPr>
        <w:ind w:firstLine="560" w:firstLineChars="200"/>
        <w:rPr>
          <w:rFonts w:ascii="仿宋" w:eastAsia="仿宋" w:hAnsi="仿宋" w:hint="eastAsia"/>
          <w:sz w:val="28"/>
        </w:rPr>
      </w:pPr>
      <w:r w:rsidRPr="00586053">
        <w:rPr>
          <w:rFonts w:ascii="仿宋" w:eastAsia="仿宋" w:hAnsi="仿宋" w:hint="eastAsia"/>
          <w:sz w:val="28"/>
        </w:rPr>
        <w:t>通过以上方面的详细规划，建立全面的建筑工程数字化方案，将有助于套件类产品项目更高效、智能地迎接数字时代的挑战。</w:t>
      </w:r>
    </w:p>
    <w:p w:rsidR="00586053" w:rsidP="00586053">
      <w:pPr>
        <w:pStyle w:val="Heading1"/>
        <w:rPr>
          <w:rFonts w:hint="eastAsia"/>
        </w:rPr>
      </w:pPr>
      <w:bookmarkStart w:id="12" w:name="_Toc157099332"/>
      <w:r w:rsidRPr="00586053">
        <w:rPr>
          <w:rFonts w:hint="eastAsia"/>
        </w:rPr>
        <w:t>三、套件类产品项目运营管理方案</w:t>
      </w:r>
      <w:bookmarkEnd w:id="12"/>
    </w:p>
    <w:p w:rsidR="00586053" w:rsidP="00586053">
      <w:pPr>
        <w:pStyle w:val="Heading2"/>
        <w:rPr>
          <w:rFonts w:hint="eastAsia"/>
        </w:rPr>
      </w:pPr>
      <w:bookmarkStart w:id="13" w:name="_Toc157099333"/>
      <w:r w:rsidRPr="00586053">
        <w:rPr>
          <w:rFonts w:hint="eastAsia"/>
        </w:rPr>
        <w:t>(</w:t>
      </w:r>
      <w:r w:rsidRPr="00586053">
        <w:rPr>
          <w:rFonts w:hint="eastAsia"/>
        </w:rPr>
        <w:t>一</w:t>
      </w:r>
      <w:r w:rsidRPr="00586053">
        <w:rPr>
          <w:rFonts w:hint="eastAsia"/>
        </w:rPr>
        <w:t>)</w:t>
      </w:r>
      <w:r w:rsidRPr="00586053">
        <w:rPr>
          <w:rFonts w:hint="eastAsia"/>
        </w:rPr>
        <w:t>、运营管理概述</w:t>
      </w:r>
      <w:bookmarkEnd w:id="13"/>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(一) 运营管理综述</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运营管理是一种对企业内部生产和经营活动的资源进行有序组织、规划、控制和协调的管理活动，旨在实现企业的战略目标。在套件类产品项目中，运营管理扮演着至关重要的角色，它包括生产计划、原材料采购、生产过程管理、质量控制、供应链管理等多个方面，对企业的运营效率和市场竞争力产生直接而深远的影响。</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(二) 生产计划与进度管控</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生产计划编制</w:t>
      </w:r>
    </w:p>
    <w:p w:rsidR="00586053" w:rsidRPr="00586053" w:rsidP="0058605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86053">
        <w:rPr>
          <w:rFonts w:ascii="仿宋" w:eastAsia="仿宋" w:hAnsi="仿宋" w:hint="eastAsia"/>
          <w:sz w:val="28"/>
        </w:rPr>
        <w:t xml:space="preserve">   在套件类产品项目中，编制科学合理的生产计划是运营管理的首要任务。考虑市场需求、资源供给、交货期等因素，制定出符合实际情况的生产计划，从而避免产能过剩或不足的情况，提高生产效</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率。</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生产进度管控</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(三) 质量控制管理</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质量管理体系建立</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质量控制在套件类产品项目中占据关键地位。建立健全的质量管理体系，包括质量标准的制定、质量检测流程设计、质量培训等，能够确保产品质量符合标准，提高生产效率和竞争力。</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过程控制和改进</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(四) 供应链管理</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供应商管理</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供应链管理在套件类产品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586053" w:rsidRPr="00586053" w:rsidP="0058605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86053">
        <w:rPr>
          <w:rFonts w:ascii="仿宋" w:eastAsia="仿宋" w:hAnsi="仿宋" w:hint="eastAsia"/>
          <w:sz w:val="28"/>
        </w:rPr>
        <w:t>2. 库存管理</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在套件类产品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586053" w:rsidP="00586053">
      <w:pPr>
        <w:ind w:firstLine="560" w:firstLineChars="200"/>
        <w:rPr>
          <w:rFonts w:ascii="仿宋" w:eastAsia="仿宋" w:hAnsi="仿宋" w:hint="eastAsia"/>
          <w:sz w:val="28"/>
        </w:rPr>
      </w:pPr>
      <w:r w:rsidRPr="00586053">
        <w:rPr>
          <w:rFonts w:ascii="仿宋" w:eastAsia="仿宋" w:hAnsi="仿宋" w:hint="eastAsia"/>
          <w:sz w:val="28"/>
        </w:rPr>
        <w:t>运营管理在套件类产品项目中扮演着至关重要的角色，贯穿了生产计划管理、质量控制管理、供应链管理等多个环节。只有通过科学合理的运营管理实践，企业才能在竞争激烈的市场中取得成功，实现持续发展。</w:t>
      </w:r>
    </w:p>
    <w:p w:rsidR="00586053" w:rsidP="00586053">
      <w:pPr>
        <w:pStyle w:val="Heading2"/>
      </w:pPr>
      <w:bookmarkStart w:id="14" w:name="_Toc157099334"/>
      <w:r w:rsidRPr="00586053">
        <w:t>(</w:t>
      </w:r>
      <w:r w:rsidRPr="00586053">
        <w:t>二</w:t>
      </w:r>
      <w:r w:rsidRPr="00586053">
        <w:t>)</w:t>
      </w:r>
      <w:r w:rsidRPr="00586053">
        <w:t>、运营战略</w:t>
      </w:r>
      <w:bookmarkEnd w:id="14"/>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(一) 优化生产流程</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引入先进设备和技术：</w:t>
      </w:r>
    </w:p>
    <w:p w:rsidR="00586053" w:rsidRPr="00586053" w:rsidP="00586053">
      <w:pPr>
        <w:ind w:firstLine="560" w:firstLineChars="200"/>
        <w:rPr>
          <w:rFonts w:ascii="仿宋" w:eastAsia="仿宋" w:hAnsi="仿宋"/>
          <w:sz w:val="28"/>
        </w:rPr>
      </w:pPr>
      <w:r w:rsidRPr="00586053">
        <w:rPr>
          <w:rFonts w:ascii="仿宋" w:eastAsia="仿宋" w:hAnsi="仿宋"/>
          <w:sz w:val="28"/>
        </w:rPr>
        <w:t xml:space="preserve">   </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在套件类产品项目中，更新生产设备和采用先进技术对提高生产效率至关重要。通过引进新的设备和技术，企业能够加速生产速度，减少生产成本，并提升产品的可靠性和一致性。</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精益生产理念：</w:t>
      </w:r>
    </w:p>
    <w:p w:rsidR="00586053" w:rsidRPr="00586053" w:rsidP="00586053">
      <w:pPr>
        <w:ind w:firstLine="560" w:firstLineChars="200"/>
        <w:rPr>
          <w:rFonts w:ascii="仿宋" w:eastAsia="仿宋" w:hAnsi="仿宋"/>
          <w:sz w:val="28"/>
        </w:rPr>
      </w:pPr>
      <w:r w:rsidRPr="00586053">
        <w:rPr>
          <w:rFonts w:ascii="仿宋" w:eastAsia="仿宋" w:hAnsi="仿宋"/>
          <w:sz w:val="28"/>
        </w:rPr>
        <w:t xml:space="preserve">   </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586053" w:rsidRPr="00586053" w:rsidP="0058605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86053">
        <w:rPr>
          <w:rFonts w:ascii="仿宋" w:eastAsia="仿宋" w:hAnsi="仿宋" w:hint="eastAsia"/>
          <w:sz w:val="28"/>
        </w:rPr>
        <w:t>(二) 优化供应链管理</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选择合适的供应商：</w:t>
      </w:r>
    </w:p>
    <w:p w:rsidR="00586053" w:rsidRPr="00586053" w:rsidP="00586053">
      <w:pPr>
        <w:ind w:firstLine="560" w:firstLineChars="200"/>
        <w:rPr>
          <w:rFonts w:ascii="仿宋" w:eastAsia="仿宋" w:hAnsi="仿宋"/>
          <w:sz w:val="28"/>
        </w:rPr>
      </w:pPr>
      <w:r w:rsidRPr="00586053">
        <w:rPr>
          <w:rFonts w:ascii="仿宋" w:eastAsia="仿宋" w:hAnsi="仿宋"/>
          <w:sz w:val="28"/>
        </w:rPr>
        <w:t xml:space="preserve">   </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供应商的选择和合作对套件类产品项目至关重要。企业应根据产品需求和质量标准选择适当的供应商，并建立稳定的合作关系，以确保供应链的稳定性，降低采购成本，提高产品质量。</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精确的库存管理：</w:t>
      </w:r>
    </w:p>
    <w:p w:rsidR="00586053" w:rsidRPr="00586053" w:rsidP="00586053">
      <w:pPr>
        <w:ind w:firstLine="560" w:firstLineChars="200"/>
        <w:rPr>
          <w:rFonts w:ascii="仿宋" w:eastAsia="仿宋" w:hAnsi="仿宋"/>
          <w:sz w:val="28"/>
        </w:rPr>
      </w:pPr>
      <w:r w:rsidRPr="00586053">
        <w:rPr>
          <w:rFonts w:ascii="仿宋" w:eastAsia="仿宋" w:hAnsi="仿宋"/>
          <w:sz w:val="28"/>
        </w:rPr>
        <w:t xml:space="preserve">   </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有效的库存管理对于套件类产品项目至关重要。通过准确的需求预测和合理的库存控制方法，企业可以实现库存的最优管理，降低库存成本，避免滞销和过期产品，保持供应链的流畅性。</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(三) 强化质量控制</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建立完善的质量管理体系：</w:t>
      </w:r>
    </w:p>
    <w:p w:rsidR="00586053" w:rsidRPr="00586053" w:rsidP="00586053">
      <w:pPr>
        <w:ind w:firstLine="560" w:firstLineChars="200"/>
        <w:rPr>
          <w:rFonts w:ascii="仿宋" w:eastAsia="仿宋" w:hAnsi="仿宋"/>
          <w:sz w:val="28"/>
        </w:rPr>
      </w:pPr>
      <w:r w:rsidRPr="00586053">
        <w:rPr>
          <w:rFonts w:ascii="仿宋" w:eastAsia="仿宋" w:hAnsi="仿宋"/>
          <w:sz w:val="28"/>
        </w:rPr>
        <w:t xml:space="preserve">   </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在套件类产品项目中，建立科学的质量管理体系是确保产品质量的关键。包括质量策划、质量控制和质量改进等环节，有助于提高产品的一致性和可靠性，降低产品缺陷率，提升客户满意度。</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严格的过程控制和检验：</w:t>
      </w:r>
    </w:p>
    <w:p w:rsidR="00586053" w:rsidRPr="00586053" w:rsidP="00586053">
      <w:pPr>
        <w:ind w:firstLine="560" w:firstLineChars="200"/>
        <w:rPr>
          <w:rFonts w:ascii="仿宋" w:eastAsia="仿宋" w:hAnsi="仿宋"/>
          <w:sz w:val="28"/>
        </w:rPr>
      </w:pPr>
      <w:r w:rsidRPr="00586053">
        <w:rPr>
          <w:rFonts w:ascii="仿宋" w:eastAsia="仿宋" w:hAnsi="仿宋"/>
          <w:sz w:val="28"/>
        </w:rPr>
        <w:t xml:space="preserve">   </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586053" w:rsidRPr="00586053" w:rsidP="0058605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86053">
        <w:rPr>
          <w:rFonts w:ascii="仿宋" w:eastAsia="仿宋" w:hAnsi="仿宋" w:hint="eastAsia"/>
          <w:sz w:val="28"/>
        </w:rPr>
        <w:t>(四) 精细化市场营销</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差异化定位：</w:t>
      </w:r>
    </w:p>
    <w:p w:rsidR="00586053" w:rsidRPr="00586053" w:rsidP="00586053">
      <w:pPr>
        <w:ind w:firstLine="560" w:firstLineChars="200"/>
        <w:rPr>
          <w:rFonts w:ascii="仿宋" w:eastAsia="仿宋" w:hAnsi="仿宋"/>
          <w:sz w:val="28"/>
        </w:rPr>
      </w:pPr>
      <w:r w:rsidRPr="00586053">
        <w:rPr>
          <w:rFonts w:ascii="仿宋" w:eastAsia="仿宋" w:hAnsi="仿宋"/>
          <w:sz w:val="28"/>
        </w:rPr>
        <w:t xml:space="preserve">   </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有效的渠道管理：</w:t>
      </w:r>
    </w:p>
    <w:p w:rsidR="00586053" w:rsidRPr="00586053" w:rsidP="00586053">
      <w:pPr>
        <w:ind w:firstLine="560" w:firstLineChars="200"/>
        <w:rPr>
          <w:rFonts w:ascii="仿宋" w:eastAsia="仿宋" w:hAnsi="仿宋"/>
          <w:sz w:val="28"/>
        </w:rPr>
      </w:pPr>
      <w:r w:rsidRPr="00586053">
        <w:rPr>
          <w:rFonts w:ascii="仿宋" w:eastAsia="仿宋" w:hAnsi="仿宋"/>
          <w:sz w:val="28"/>
        </w:rPr>
        <w:t xml:space="preserve">   </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为套件类产品项目的产品建立健全的销售渠道，并与渠道商保持良好的合作关系，以增加销售渠道的覆盖率和渗透率，提高产品的市场份额。</w:t>
      </w:r>
    </w:p>
    <w:p w:rsidR="00586053" w:rsidP="00586053">
      <w:pPr>
        <w:ind w:firstLine="560" w:firstLineChars="200"/>
        <w:rPr>
          <w:rFonts w:ascii="仿宋" w:eastAsia="仿宋" w:hAnsi="仿宋" w:hint="eastAsia"/>
          <w:sz w:val="28"/>
        </w:rPr>
      </w:pPr>
      <w:r w:rsidRPr="00586053">
        <w:rPr>
          <w:rFonts w:ascii="仿宋" w:eastAsia="仿宋" w:hAnsi="仿宋" w:hint="eastAsia"/>
          <w:sz w:val="28"/>
        </w:rPr>
        <w:t>综合而言，套件类产品项目的运营战略需要在生产流程、供应链管理、质量控制和市场营销等方面做出明智的决策和行动。通过科学合理的运营战略，企业能够提升生产效率，降低成本，增强市场竞争力，最终实现套件类产品项目的成功。</w:t>
      </w:r>
    </w:p>
    <w:p w:rsidR="00586053" w:rsidP="00586053">
      <w:pPr>
        <w:pStyle w:val="Heading2"/>
      </w:pPr>
      <w:bookmarkStart w:id="15" w:name="_Toc157099335"/>
      <w:r w:rsidRPr="00586053">
        <w:t>(</w:t>
      </w:r>
      <w:r w:rsidRPr="00586053">
        <w:t>三</w:t>
      </w:r>
      <w:r w:rsidRPr="00586053">
        <w:t>)</w:t>
      </w:r>
      <w:r w:rsidRPr="00586053">
        <w:t>、作业计划</w:t>
      </w:r>
      <w:bookmarkEnd w:id="15"/>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(一) 作业计划的理念</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在套件类产品项目中，作业计划是确保生产按时完成、成本可控和质量有保障的关键环节。它涵盖了生产流程的合理安排、资源的有效分配以及任务的精细分工等方面，对于套件类产品项目的成功实施起着至关重要的作用。</w:t>
      </w:r>
    </w:p>
    <w:p w:rsidR="00586053" w:rsidRPr="00586053" w:rsidP="0058605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86053">
        <w:rPr>
          <w:rFonts w:ascii="仿宋" w:eastAsia="仿宋" w:hAnsi="仿宋" w:hint="eastAsia"/>
          <w:sz w:val="28"/>
        </w:rPr>
        <w:t>(二) 作业计划的价值</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提升执行效率：</w:t>
      </w:r>
    </w:p>
    <w:p w:rsidR="00586053" w:rsidRPr="00586053" w:rsidP="00586053">
      <w:pPr>
        <w:ind w:firstLine="560" w:firstLineChars="200"/>
        <w:rPr>
          <w:rFonts w:ascii="仿宋" w:eastAsia="仿宋" w:hAnsi="仿宋"/>
          <w:sz w:val="28"/>
        </w:rPr>
      </w:pPr>
      <w:r w:rsidRPr="00586053">
        <w:rPr>
          <w:rFonts w:ascii="仿宋" w:eastAsia="仿宋" w:hAnsi="仿宋"/>
          <w:sz w:val="28"/>
        </w:rPr>
        <w:t xml:space="preserve">   </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优化资源利用：</w:t>
      </w:r>
    </w:p>
    <w:p w:rsidR="00586053" w:rsidRPr="00586053" w:rsidP="00586053">
      <w:pPr>
        <w:ind w:firstLine="560" w:firstLineChars="200"/>
        <w:rPr>
          <w:rFonts w:ascii="仿宋" w:eastAsia="仿宋" w:hAnsi="仿宋"/>
          <w:sz w:val="28"/>
        </w:rPr>
      </w:pPr>
      <w:r w:rsidRPr="00586053">
        <w:rPr>
          <w:rFonts w:ascii="仿宋" w:eastAsia="仿宋" w:hAnsi="仿宋"/>
          <w:sz w:val="28"/>
        </w:rPr>
        <w:t xml:space="preserve">   </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作业计划有助于合理配置人力、物力和时间资源，实现资源的最优利用，从而有效控制生产成本。</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3. 确保产品品质：</w:t>
      </w:r>
    </w:p>
    <w:p w:rsidR="00586053" w:rsidRPr="00586053" w:rsidP="00586053">
      <w:pPr>
        <w:ind w:firstLine="560" w:firstLineChars="200"/>
        <w:rPr>
          <w:rFonts w:ascii="仿宋" w:eastAsia="仿宋" w:hAnsi="仿宋"/>
          <w:sz w:val="28"/>
        </w:rPr>
      </w:pPr>
      <w:r w:rsidRPr="00586053">
        <w:rPr>
          <w:rFonts w:ascii="仿宋" w:eastAsia="仿宋" w:hAnsi="仿宋"/>
          <w:sz w:val="28"/>
        </w:rPr>
        <w:t xml:space="preserve">   </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作业计划将检验、测试和验收等环节融入其中，确保每个生产环节都符合质量标准，为产品品质提供了可靠的保障。</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4. 协调协作关系：</w:t>
      </w:r>
    </w:p>
    <w:p w:rsidR="00586053" w:rsidRPr="00586053" w:rsidP="00586053">
      <w:pPr>
        <w:ind w:firstLine="560" w:firstLineChars="200"/>
        <w:rPr>
          <w:rFonts w:ascii="仿宋" w:eastAsia="仿宋" w:hAnsi="仿宋"/>
          <w:sz w:val="28"/>
        </w:rPr>
      </w:pPr>
      <w:r w:rsidRPr="00586053">
        <w:rPr>
          <w:rFonts w:ascii="仿宋" w:eastAsia="仿宋" w:hAnsi="仿宋"/>
          <w:sz w:val="28"/>
        </w:rPr>
        <w:t xml:space="preserve">   </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通过明确各项工作的分工和职责，作业计划促进了内部各部门之间的协作，提高了整体协同效率，确保套件类产品项目的协调进行。</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(三) 作业计划的执行步骤</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1. 明确生产目标：</w:t>
      </w:r>
    </w:p>
    <w:p w:rsidR="00586053" w:rsidRPr="00586053" w:rsidP="00586053">
      <w:pPr>
        <w:ind w:firstLine="560" w:firstLineChars="200"/>
        <w:rPr>
          <w:rFonts w:ascii="仿宋" w:eastAsia="仿宋" w:hAnsi="仿宋"/>
          <w:sz w:val="28"/>
        </w:rPr>
      </w:pPr>
      <w:r w:rsidRPr="00586053">
        <w:rPr>
          <w:rFonts w:ascii="仿宋" w:eastAsia="仿宋" w:hAnsi="仿宋"/>
          <w:sz w:val="28"/>
        </w:rPr>
        <w:t xml:space="preserve">   </w:t>
      </w:r>
    </w:p>
    <w:p w:rsidR="00586053" w:rsidRPr="00586053" w:rsidP="0058605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86053">
        <w:rPr>
          <w:rFonts w:ascii="仿宋" w:eastAsia="仿宋" w:hAnsi="仿宋" w:hint="eastAsia"/>
          <w:sz w:val="28"/>
        </w:rPr>
        <w:t xml:space="preserve">   首要任务是清晰明确生产任务的要求，包括生产数量、质量</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标准和交付时间等，确立明确的生产目标。</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2. 分析生产条件：</w:t>
      </w:r>
    </w:p>
    <w:p w:rsidR="00586053" w:rsidRPr="00586053" w:rsidP="00586053">
      <w:pPr>
        <w:ind w:firstLine="560" w:firstLineChars="200"/>
        <w:rPr>
          <w:rFonts w:ascii="仿宋" w:eastAsia="仿宋" w:hAnsi="仿宋"/>
          <w:sz w:val="28"/>
        </w:rPr>
      </w:pPr>
      <w:r w:rsidRPr="00586053">
        <w:rPr>
          <w:rFonts w:ascii="仿宋" w:eastAsia="仿宋" w:hAnsi="仿宋"/>
          <w:sz w:val="28"/>
        </w:rPr>
        <w:t xml:space="preserve">   </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对生产资源进行全面评估，包括人力、设备、原材料等，深入分析生产条件的具体状况和潜在限制。</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3. 制定详尽作业计划：</w:t>
      </w:r>
    </w:p>
    <w:p w:rsidR="00586053" w:rsidRPr="00586053" w:rsidP="00586053">
      <w:pPr>
        <w:ind w:firstLine="560" w:firstLineChars="200"/>
        <w:rPr>
          <w:rFonts w:ascii="仿宋" w:eastAsia="仿宋" w:hAnsi="仿宋"/>
          <w:sz w:val="28"/>
        </w:rPr>
      </w:pPr>
      <w:r w:rsidRPr="00586053">
        <w:rPr>
          <w:rFonts w:ascii="仿宋" w:eastAsia="仿宋" w:hAnsi="仿宋"/>
          <w:sz w:val="28"/>
        </w:rPr>
        <w:t xml:space="preserve">   </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结合生产目标和生产条件，制定具体细致的作业计划，包括生产流程、生产线安排以及人员调配等。</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4. 实施执行：</w:t>
      </w:r>
    </w:p>
    <w:p w:rsidR="00586053" w:rsidRPr="00586053" w:rsidP="00586053">
      <w:pPr>
        <w:ind w:firstLine="560" w:firstLineChars="200"/>
        <w:rPr>
          <w:rFonts w:ascii="仿宋" w:eastAsia="仿宋" w:hAnsi="仿宋"/>
          <w:sz w:val="28"/>
        </w:rPr>
      </w:pPr>
      <w:r w:rsidRPr="00586053">
        <w:rPr>
          <w:rFonts w:ascii="仿宋" w:eastAsia="仿宋" w:hAnsi="仿宋"/>
          <w:sz w:val="28"/>
        </w:rPr>
        <w:t xml:space="preserve">   </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将制定好的作业计划贯彻到实际生产中，不断监督执行情况，及时调整和优化作业计划，确保顺利执行。</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5. 评估总结：</w:t>
      </w:r>
    </w:p>
    <w:p w:rsidR="00586053" w:rsidRPr="00586053" w:rsidP="00586053">
      <w:pPr>
        <w:ind w:firstLine="560" w:firstLineChars="200"/>
        <w:rPr>
          <w:rFonts w:ascii="仿宋" w:eastAsia="仿宋" w:hAnsi="仿宋"/>
          <w:sz w:val="28"/>
        </w:rPr>
      </w:pPr>
      <w:r w:rsidRPr="00586053">
        <w:rPr>
          <w:rFonts w:ascii="仿宋" w:eastAsia="仿宋" w:hAnsi="仿宋"/>
          <w:sz w:val="28"/>
        </w:rPr>
        <w:t xml:space="preserve">   </w:t>
      </w:r>
    </w:p>
    <w:p w:rsidR="00586053" w:rsidP="00586053">
      <w:pPr>
        <w:ind w:firstLine="560" w:firstLineChars="200"/>
        <w:rPr>
          <w:rFonts w:ascii="仿宋" w:eastAsia="仿宋" w:hAnsi="仿宋" w:hint="eastAsia"/>
          <w:sz w:val="28"/>
        </w:rPr>
      </w:pPr>
      <w:r w:rsidRPr="00586053">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586053" w:rsidP="00586053">
      <w:pPr>
        <w:pStyle w:val="Heading2"/>
      </w:pPr>
      <w:bookmarkStart w:id="16" w:name="_Toc157099336"/>
      <w:r w:rsidRPr="00586053">
        <w:t>(</w:t>
      </w:r>
      <w:r w:rsidRPr="00586053">
        <w:t>四</w:t>
      </w:r>
      <w:r w:rsidRPr="00586053">
        <w:t>)</w:t>
      </w:r>
      <w:r w:rsidRPr="00586053">
        <w:t>、设施布置</w:t>
      </w:r>
      <w:bookmarkEnd w:id="16"/>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(一) 设施布置的关键性</w:t>
      </w:r>
    </w:p>
    <w:p w:rsidR="00586053" w:rsidRPr="00586053" w:rsidP="00586053">
      <w:pPr>
        <w:ind w:firstLine="560" w:firstLineChars="200"/>
        <w:rPr>
          <w:rFonts w:ascii="仿宋" w:eastAsia="仿宋" w:hAnsi="仿宋" w:hint="eastAsia"/>
          <w:sz w:val="28"/>
        </w:rPr>
      </w:pPr>
      <w:r w:rsidRPr="00586053">
        <w:rPr>
          <w:rFonts w:ascii="仿宋" w:eastAsia="仿宋" w:hAnsi="仿宋" w:hint="eastAsia"/>
          <w:sz w:val="28"/>
        </w:rPr>
        <w:t>在套件类产品项目中，设施布置是确保套件类产品项目顺利进行</w:t>
      </w:r>
      <w:r w:rsidRPr="00586053">
        <w:rPr>
          <w:rFonts w:ascii="仿宋" w:eastAsia="仿宋" w:hAnsi="仿宋" w:hint="eastAsia"/>
          <w:sz w:val="28"/>
        </w:rPr>
        <w:br/>
      </w:r>
      <w:r w:rsidRPr="00586053">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https://d.book118.com/088100005007006040</w:t>
        </w:r>
      </w:hyperlink>
    </w:p>
    <w:p w:rsidR="00586053" w:rsidRPr="00586053" w:rsidP="0058605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8605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8605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58605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8605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8605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8605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8605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5860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8605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58605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8605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58605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58605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8605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8605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58605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58605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8605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8605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58605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8605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8605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8605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605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58605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P="00C15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8605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rsidRPr="00586053" w:rsidP="00586053">
    <w:pPr>
      <w:pStyle w:val="Header"/>
      <w:rPr>
        <w:rFonts w:ascii="仿宋" w:eastAsia="仿宋" w:hAnsi="仿宋"/>
      </w:rPr>
    </w:pPr>
    <w:r w:rsidRPr="00586053">
      <w:rPr>
        <w:rFonts w:ascii="仿宋" w:eastAsia="仿宋" w:hAnsi="仿宋" w:hint="eastAsia"/>
      </w:rPr>
      <w:t>套件类产品项目投资分析报告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0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053"/>
    <w:rsid w:val="00586053"/>
    <w:rsid w:val="00883E19"/>
    <w:rsid w:val="009B05B4"/>
    <w:rsid w:val="00C15B3D"/>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8605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8605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86053"/>
    <w:rPr>
      <w:b/>
      <w:bCs/>
      <w:kern w:val="44"/>
      <w:sz w:val="44"/>
      <w:szCs w:val="44"/>
    </w:rPr>
  </w:style>
  <w:style w:type="character" w:customStyle="1" w:styleId="2Char">
    <w:name w:val="标题 2 Char"/>
    <w:basedOn w:val="DefaultParagraphFont"/>
    <w:link w:val="Heading2"/>
    <w:uiPriority w:val="9"/>
    <w:rsid w:val="0058605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860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86053"/>
    <w:rPr>
      <w:sz w:val="18"/>
      <w:szCs w:val="18"/>
    </w:rPr>
  </w:style>
  <w:style w:type="paragraph" w:styleId="Footer">
    <w:name w:val="footer"/>
    <w:basedOn w:val="Normal"/>
    <w:link w:val="Char0"/>
    <w:uiPriority w:val="99"/>
    <w:unhideWhenUsed/>
    <w:rsid w:val="0058605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86053"/>
    <w:rPr>
      <w:sz w:val="18"/>
      <w:szCs w:val="18"/>
    </w:rPr>
  </w:style>
  <w:style w:type="character" w:styleId="PageNumber">
    <w:name w:val="page number"/>
    <w:basedOn w:val="DefaultParagraphFont"/>
    <w:uiPriority w:val="99"/>
    <w:semiHidden/>
    <w:unhideWhenUsed/>
    <w:rsid w:val="00586053"/>
  </w:style>
  <w:style w:type="paragraph" w:styleId="TOC1">
    <w:name w:val="toc 1"/>
    <w:basedOn w:val="Normal"/>
    <w:next w:val="Normal"/>
    <w:autoRedefine/>
    <w:uiPriority w:val="39"/>
    <w:unhideWhenUsed/>
    <w:rsid w:val="00586053"/>
  </w:style>
  <w:style w:type="paragraph" w:styleId="TOC2">
    <w:name w:val="toc 2"/>
    <w:basedOn w:val="Normal"/>
    <w:next w:val="Normal"/>
    <w:autoRedefine/>
    <w:uiPriority w:val="39"/>
    <w:unhideWhenUsed/>
    <w:rsid w:val="0058605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88100005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6718</Words>
  <Characters>38298</Characters>
  <Application>Microsoft Office Word</Application>
  <DocSecurity>0</DocSecurity>
  <Lines>319</Lines>
  <Paragraphs>89</Paragraphs>
  <ScaleCrop>false</ScaleCrop>
  <Company>Microsoft</Company>
  <LinksUpToDate>false</LinksUpToDate>
  <CharactersWithSpaces>44927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2024-01-25T10:21:00Z</dcterms:created>
  <dcterms:modified xsi:type="dcterms:W3CDTF">2024-01-25T10:21:00Z</dcterms:modified>
</cp:coreProperties>
</file>