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医院后勤项目融资计划书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7737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_Toc7737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654" w:history="1">
        <w:r>
          <w:rPr>
            <w:rFonts w:ascii="仿宋" w:eastAsia="仿宋" w:hAnsi="仿宋" w:cs="仿宋" w:hint="eastAsia"/>
            <w:lang w:eastAsia="zh-CN"/>
          </w:rPr>
          <w:t>一、医院后勤市场营销分析</w:t>
        </w:r>
        <w:r>
          <w:tab/>
        </w:r>
        <w:r>
          <w:fldChar w:fldCharType="begin"/>
        </w:r>
        <w:r>
          <w:instrText xml:space="preserve"> PAGEREF _Toc31654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141" w:history="1">
        <w:r>
          <w:rPr>
            <w:rFonts w:ascii="仿宋" w:eastAsia="仿宋" w:hAnsi="仿宋" w:cs="仿宋" w:hint="eastAsia"/>
            <w:lang w:eastAsia="zh-CN"/>
          </w:rPr>
          <w:t>(一)、医院后勤市场营销总体思路</w:t>
        </w:r>
        <w:r>
          <w:tab/>
        </w:r>
        <w:r>
          <w:fldChar w:fldCharType="begin"/>
        </w:r>
        <w:r>
          <w:instrText xml:space="preserve"> PAGEREF _Toc8141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840" w:history="1">
        <w:r>
          <w:rPr>
            <w:rFonts w:ascii="仿宋" w:eastAsia="仿宋" w:hAnsi="仿宋" w:cs="仿宋" w:hint="eastAsia"/>
            <w:lang w:eastAsia="zh-CN"/>
          </w:rPr>
          <w:t>(二)、医院后勤组织市场分析</w:t>
        </w:r>
        <w:r>
          <w:tab/>
        </w:r>
        <w:r>
          <w:fldChar w:fldCharType="begin"/>
        </w:r>
        <w:r>
          <w:instrText xml:space="preserve"> PAGEREF _Toc19840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33" w:history="1">
        <w:r>
          <w:rPr>
            <w:rFonts w:ascii="仿宋" w:eastAsia="仿宋" w:hAnsi="仿宋" w:cs="仿宋" w:hint="eastAsia"/>
            <w:lang w:eastAsia="zh-CN"/>
          </w:rPr>
          <w:t>(三)、医院后勤目标市场营销战略</w:t>
        </w:r>
        <w:r>
          <w:tab/>
        </w:r>
        <w:r>
          <w:fldChar w:fldCharType="begin"/>
        </w:r>
        <w:r>
          <w:instrText xml:space="preserve"> PAGEREF _Toc18333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804" w:history="1">
        <w:r>
          <w:rPr>
            <w:rFonts w:ascii="仿宋" w:eastAsia="仿宋" w:hAnsi="仿宋" w:cs="仿宋" w:hint="eastAsia"/>
            <w:lang w:eastAsia="zh-CN"/>
          </w:rPr>
          <w:t>(四)、医院后勤定价策略</w:t>
        </w:r>
        <w:r>
          <w:tab/>
        </w:r>
        <w:r>
          <w:fldChar w:fldCharType="begin"/>
        </w:r>
        <w:r>
          <w:instrText xml:space="preserve"> PAGEREF _Toc6804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605" w:history="1">
        <w:r>
          <w:rPr>
            <w:rFonts w:ascii="仿宋" w:eastAsia="仿宋" w:hAnsi="仿宋" w:cs="仿宋" w:hint="eastAsia"/>
            <w:lang w:eastAsia="zh-CN"/>
          </w:rPr>
          <w:t>(五)、医院后勤促销策略</w:t>
        </w:r>
        <w:r>
          <w:tab/>
        </w:r>
        <w:r>
          <w:fldChar w:fldCharType="begin"/>
        </w:r>
        <w:r>
          <w:instrText xml:space="preserve"> PAGEREF _Toc15605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841" w:history="1">
        <w:r>
          <w:rPr>
            <w:rFonts w:ascii="仿宋" w:eastAsia="仿宋" w:hAnsi="仿宋" w:cs="仿宋" w:hint="eastAsia"/>
            <w:lang w:eastAsia="zh-CN"/>
          </w:rPr>
          <w:t>(六)、医院后勤品牌策略</w:t>
        </w:r>
        <w:r>
          <w:tab/>
        </w:r>
        <w:r>
          <w:fldChar w:fldCharType="begin"/>
        </w:r>
        <w:r>
          <w:instrText xml:space="preserve"> PAGEREF _Toc9841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90" w:history="1">
        <w:r>
          <w:rPr>
            <w:rFonts w:ascii="仿宋" w:eastAsia="仿宋" w:hAnsi="仿宋" w:cs="仿宋" w:hint="eastAsia"/>
            <w:lang w:eastAsia="zh-CN"/>
          </w:rPr>
          <w:t>(七)、医院后勤关系营销</w:t>
        </w:r>
        <w:r>
          <w:tab/>
        </w:r>
        <w:r>
          <w:fldChar w:fldCharType="begin"/>
        </w:r>
        <w:r>
          <w:instrText xml:space="preserve"> PAGEREF _Toc20690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280" w:history="1">
        <w:r>
          <w:rPr>
            <w:rFonts w:ascii="仿宋" w:eastAsia="仿宋" w:hAnsi="仿宋" w:cs="仿宋" w:hint="eastAsia"/>
            <w:lang w:eastAsia="zh-CN"/>
          </w:rPr>
          <w:t>(八)、医院后勤体验营销</w:t>
        </w:r>
        <w:r>
          <w:tab/>
        </w:r>
        <w:r>
          <w:fldChar w:fldCharType="begin"/>
        </w:r>
        <w:r>
          <w:instrText xml:space="preserve"> PAGEREF _Toc21280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29" w:history="1">
        <w:r>
          <w:rPr>
            <w:rFonts w:ascii="仿宋" w:eastAsia="仿宋" w:hAnsi="仿宋" w:cs="仿宋" w:hint="eastAsia"/>
            <w:lang w:eastAsia="zh-CN"/>
          </w:rPr>
          <w:t>(九)、医院后勤互联网营销</w:t>
        </w:r>
        <w:r>
          <w:tab/>
        </w:r>
        <w:r>
          <w:fldChar w:fldCharType="begin"/>
        </w:r>
        <w:r>
          <w:instrText xml:space="preserve"> PAGEREF _Toc26129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696" w:history="1">
        <w:r>
          <w:rPr>
            <w:rFonts w:ascii="仿宋" w:eastAsia="仿宋" w:hAnsi="仿宋" w:cs="仿宋" w:hint="eastAsia"/>
            <w:lang w:eastAsia="zh-CN"/>
          </w:rPr>
          <w:t>二、医院后勤项目绪论</w:t>
        </w:r>
        <w:r>
          <w:tab/>
        </w:r>
        <w:r>
          <w:fldChar w:fldCharType="begin"/>
        </w:r>
        <w:r>
          <w:instrText xml:space="preserve"> PAGEREF _Toc17696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673" w:history="1">
        <w:r>
          <w:rPr>
            <w:rFonts w:ascii="仿宋" w:eastAsia="仿宋" w:hAnsi="仿宋" w:cs="仿宋" w:hint="eastAsia"/>
            <w:lang w:eastAsia="zh-CN"/>
          </w:rPr>
          <w:t>(一)、医院后勤项目名称及建设性质</w:t>
        </w:r>
        <w:r>
          <w:tab/>
        </w:r>
        <w:r>
          <w:fldChar w:fldCharType="begin"/>
        </w:r>
        <w:r>
          <w:instrText xml:space="preserve"> PAGEREF _Toc28673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71" w:history="1">
        <w:r>
          <w:rPr>
            <w:rFonts w:ascii="仿宋" w:eastAsia="仿宋" w:hAnsi="仿宋" w:cs="仿宋" w:hint="eastAsia"/>
            <w:lang w:eastAsia="zh-CN"/>
          </w:rPr>
          <w:t>(二)、医院后勤项目承办单位</w:t>
        </w:r>
        <w:r>
          <w:tab/>
        </w:r>
        <w:r>
          <w:fldChar w:fldCharType="begin"/>
        </w:r>
        <w:r>
          <w:instrText xml:space="preserve"> PAGEREF _Toc10271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265" w:history="1">
        <w:r>
          <w:rPr>
            <w:rFonts w:ascii="仿宋" w:eastAsia="仿宋" w:hAnsi="仿宋" w:cs="仿宋" w:hint="eastAsia"/>
            <w:lang w:eastAsia="zh-CN"/>
          </w:rPr>
          <w:t>(三)、医院后勤项目定位及建设理由</w:t>
        </w:r>
        <w:r>
          <w:tab/>
        </w:r>
        <w:r>
          <w:fldChar w:fldCharType="begin"/>
        </w:r>
        <w:r>
          <w:instrText xml:space="preserve"> PAGEREF _Toc25265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72" w:history="1">
        <w:r>
          <w:rPr>
            <w:rFonts w:ascii="仿宋" w:eastAsia="仿宋" w:hAnsi="仿宋" w:cs="仿宋" w:hint="eastAsia"/>
            <w:lang w:eastAsia="zh-CN"/>
          </w:rPr>
          <w:t>(四)、报告编制说明</w:t>
        </w:r>
        <w:r>
          <w:tab/>
        </w:r>
        <w:r>
          <w:fldChar w:fldCharType="begin"/>
        </w:r>
        <w:r>
          <w:instrText xml:space="preserve"> PAGEREF _Toc8872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66" w:history="1">
        <w:r>
          <w:rPr>
            <w:rFonts w:ascii="仿宋" w:eastAsia="仿宋" w:hAnsi="仿宋" w:cs="仿宋" w:hint="eastAsia"/>
            <w:lang w:eastAsia="zh-CN"/>
          </w:rPr>
          <w:t>(五)、医院后勤项目建设选址</w:t>
        </w:r>
        <w:r>
          <w:tab/>
        </w:r>
        <w:r>
          <w:fldChar w:fldCharType="begin"/>
        </w:r>
        <w:r>
          <w:instrText xml:space="preserve"> PAGEREF _Toc2666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370" w:history="1">
        <w:r>
          <w:rPr>
            <w:rFonts w:ascii="仿宋" w:eastAsia="仿宋" w:hAnsi="仿宋" w:cs="仿宋" w:hint="eastAsia"/>
            <w:lang w:eastAsia="zh-CN"/>
          </w:rPr>
          <w:t>(六)、医院后勤项目生产规模</w:t>
        </w:r>
        <w:r>
          <w:tab/>
        </w:r>
        <w:r>
          <w:fldChar w:fldCharType="begin"/>
        </w:r>
        <w:r>
          <w:instrText xml:space="preserve"> PAGEREF _Toc14370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313" w:history="1">
        <w:r>
          <w:rPr>
            <w:rFonts w:ascii="仿宋" w:eastAsia="仿宋" w:hAnsi="仿宋" w:cs="仿宋" w:hint="eastAsia"/>
            <w:lang w:eastAsia="zh-CN"/>
          </w:rPr>
          <w:t>(七)、建筑物建设规模</w:t>
        </w:r>
        <w:r>
          <w:tab/>
        </w:r>
        <w:r>
          <w:fldChar w:fldCharType="begin"/>
        </w:r>
        <w:r>
          <w:instrText xml:space="preserve"> PAGEREF _Toc11313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68" w:history="1">
        <w:r>
          <w:rPr>
            <w:rFonts w:ascii="仿宋" w:eastAsia="仿宋" w:hAnsi="仿宋" w:cs="仿宋" w:hint="eastAsia"/>
            <w:lang w:eastAsia="zh-CN"/>
          </w:rPr>
          <w:t>(八)、环境影响</w:t>
        </w:r>
        <w:r>
          <w:tab/>
        </w:r>
        <w:r>
          <w:fldChar w:fldCharType="begin"/>
        </w:r>
        <w:r>
          <w:instrText xml:space="preserve"> PAGEREF _Toc5068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021" w:history="1">
        <w:r>
          <w:rPr>
            <w:rFonts w:ascii="仿宋" w:eastAsia="仿宋" w:hAnsi="仿宋" w:cs="仿宋" w:hint="eastAsia"/>
            <w:lang w:eastAsia="zh-CN"/>
          </w:rPr>
          <w:t>(九)、医院后勤项目总投资及资金构成</w:t>
        </w:r>
        <w:r>
          <w:tab/>
        </w:r>
        <w:r>
          <w:fldChar w:fldCharType="begin"/>
        </w:r>
        <w:r>
          <w:instrText xml:space="preserve"> PAGEREF _Toc8021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613" w:history="1">
        <w:r>
          <w:rPr>
            <w:rFonts w:ascii="仿宋" w:eastAsia="仿宋" w:hAnsi="仿宋" w:cs="仿宋" w:hint="eastAsia"/>
            <w:lang w:eastAsia="zh-CN"/>
          </w:rPr>
          <w:t>(十)、资金筹措方案</w:t>
        </w:r>
        <w:r>
          <w:tab/>
        </w:r>
        <w:r>
          <w:fldChar w:fldCharType="begin"/>
        </w:r>
        <w:r>
          <w:instrText xml:space="preserve"> PAGEREF _Toc19613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551" w:history="1">
        <w:r>
          <w:rPr>
            <w:rFonts w:ascii="仿宋" w:eastAsia="仿宋" w:hAnsi="仿宋" w:cs="仿宋" w:hint="eastAsia"/>
            <w:lang w:eastAsia="zh-CN"/>
          </w:rPr>
          <w:t>(十一)、医院后勤项目预期经济效益规划目标</w:t>
        </w:r>
        <w:r>
          <w:tab/>
        </w:r>
        <w:r>
          <w:fldChar w:fldCharType="begin"/>
        </w:r>
        <w:r>
          <w:instrText xml:space="preserve"> PAGEREF _Toc20551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84" w:history="1">
        <w:r>
          <w:rPr>
            <w:rFonts w:ascii="仿宋" w:eastAsia="仿宋" w:hAnsi="仿宋" w:cs="仿宋" w:hint="eastAsia"/>
            <w:lang w:eastAsia="zh-CN"/>
          </w:rPr>
          <w:t>(十二)、医院后勤项目建设进度规划</w:t>
        </w:r>
        <w:r>
          <w:tab/>
        </w:r>
        <w:r>
          <w:fldChar w:fldCharType="begin"/>
        </w:r>
        <w:r>
          <w:instrText xml:space="preserve"> PAGEREF _Toc28984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96" w:history="1">
        <w:r>
          <w:rPr>
            <w:rFonts w:ascii="仿宋" w:eastAsia="仿宋" w:hAnsi="仿宋" w:cs="仿宋" w:hint="eastAsia"/>
            <w:lang w:eastAsia="zh-CN"/>
          </w:rPr>
          <w:t>(十三)、医院后勤项目综合评价</w:t>
        </w:r>
        <w:r>
          <w:tab/>
        </w:r>
        <w:r>
          <w:fldChar w:fldCharType="begin"/>
        </w:r>
        <w:r>
          <w:instrText xml:space="preserve"> PAGEREF _Toc24396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673" w:history="1">
        <w:r>
          <w:rPr>
            <w:rFonts w:ascii="仿宋" w:eastAsia="仿宋" w:hAnsi="仿宋" w:cs="仿宋" w:hint="eastAsia"/>
            <w:lang w:eastAsia="zh-CN"/>
          </w:rPr>
          <w:t>三、发展规划分析</w:t>
        </w:r>
        <w:r>
          <w:tab/>
        </w:r>
        <w:r>
          <w:fldChar w:fldCharType="begin"/>
        </w:r>
        <w:r>
          <w:instrText xml:space="preserve"> PAGEREF _Toc25673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48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_Toc25048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385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_Toc5385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287" w:history="1">
        <w:r>
          <w:rPr>
            <w:rFonts w:ascii="仿宋" w:eastAsia="仿宋" w:hAnsi="仿宋" w:cs="仿宋" w:hint="eastAsia"/>
            <w:lang w:eastAsia="zh-CN"/>
          </w:rPr>
          <w:t>四、发展规划、产业政策和行业准入分析</w:t>
        </w:r>
        <w:r>
          <w:tab/>
        </w:r>
        <w:r>
          <w:fldChar w:fldCharType="begin"/>
        </w:r>
        <w:r>
          <w:instrText xml:space="preserve"> PAGEREF _Toc17287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58" w:history="1">
        <w:r>
          <w:rPr>
            <w:rFonts w:ascii="仿宋" w:eastAsia="仿宋" w:hAnsi="仿宋" w:cs="仿宋" w:hint="eastAsia"/>
            <w:lang w:eastAsia="zh-CN"/>
          </w:rPr>
          <w:t>(一)、发展规划分析</w:t>
        </w:r>
        <w:r>
          <w:tab/>
        </w:r>
        <w:r>
          <w:fldChar w:fldCharType="begin"/>
        </w:r>
        <w:r>
          <w:instrText xml:space="preserve"> PAGEREF _Toc15558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664" w:history="1">
        <w:r>
          <w:rPr>
            <w:rFonts w:ascii="仿宋" w:eastAsia="仿宋" w:hAnsi="仿宋" w:cs="仿宋" w:hint="eastAsia"/>
            <w:lang w:eastAsia="zh-CN"/>
          </w:rPr>
          <w:t>(二)、产业政策分析</w:t>
        </w:r>
        <w:r>
          <w:tab/>
        </w:r>
        <w:r>
          <w:fldChar w:fldCharType="begin"/>
        </w:r>
        <w:r>
          <w:instrText xml:space="preserve"> PAGEREF _Toc27664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80" w:history="1">
        <w:r>
          <w:rPr>
            <w:rFonts w:ascii="仿宋" w:eastAsia="仿宋" w:hAnsi="仿宋" w:cs="仿宋" w:hint="eastAsia"/>
            <w:lang w:eastAsia="zh-CN"/>
          </w:rPr>
          <w:t>(三)、行业准入分析</w:t>
        </w:r>
        <w:r>
          <w:tab/>
        </w:r>
        <w:r>
          <w:fldChar w:fldCharType="begin"/>
        </w:r>
        <w:r>
          <w:instrText xml:space="preserve"> PAGEREF _Toc20880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760" w:history="1">
        <w:r>
          <w:rPr>
            <w:rFonts w:ascii="仿宋" w:eastAsia="仿宋" w:hAnsi="仿宋" w:cs="仿宋" w:hint="eastAsia"/>
            <w:lang w:eastAsia="zh-CN"/>
          </w:rPr>
          <w:t>五、医院后勤项目规划方案</w:t>
        </w:r>
        <w:r>
          <w:tab/>
        </w:r>
        <w:r>
          <w:fldChar w:fldCharType="begin"/>
        </w:r>
        <w:r>
          <w:instrText xml:space="preserve"> PAGEREF _Toc14760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069" w:history="1">
        <w:r>
          <w:rPr>
            <w:rFonts w:ascii="仿宋" w:eastAsia="仿宋" w:hAnsi="仿宋" w:cs="仿宋" w:hint="eastAsia"/>
            <w:lang w:eastAsia="zh-CN"/>
          </w:rPr>
          <w:t>(一)、产品规划</w:t>
        </w:r>
        <w:r>
          <w:tab/>
        </w:r>
        <w:r>
          <w:fldChar w:fldCharType="begin"/>
        </w:r>
        <w:r>
          <w:instrText xml:space="preserve"> PAGEREF _Toc8069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089" w:history="1">
        <w:r>
          <w:rPr>
            <w:rFonts w:ascii="仿宋" w:eastAsia="仿宋" w:hAnsi="仿宋" w:cs="仿宋" w:hint="eastAsia"/>
            <w:lang w:eastAsia="zh-CN"/>
          </w:rPr>
          <w:t>(二)、建设规模</w:t>
        </w:r>
        <w:r>
          <w:tab/>
        </w:r>
        <w:r>
          <w:fldChar w:fldCharType="begin"/>
        </w:r>
        <w:r>
          <w:instrText xml:space="preserve"> PAGEREF _Toc7089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747" w:history="1">
        <w:r>
          <w:rPr>
            <w:rFonts w:ascii="仿宋" w:eastAsia="仿宋" w:hAnsi="仿宋" w:cs="仿宋" w:hint="eastAsia"/>
            <w:lang w:eastAsia="zh-CN"/>
          </w:rPr>
          <w:t>六、投资估算与资金筹措</w:t>
        </w:r>
        <w:r>
          <w:tab/>
        </w:r>
        <w:r>
          <w:fldChar w:fldCharType="begin"/>
        </w:r>
        <w:r>
          <w:instrText xml:space="preserve"> PAGEREF _Toc17747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249" w:history="1">
        <w:r>
          <w:rPr>
            <w:rFonts w:ascii="仿宋" w:eastAsia="仿宋" w:hAnsi="仿宋" w:cs="仿宋" w:hint="eastAsia"/>
            <w:lang w:eastAsia="zh-CN"/>
          </w:rPr>
          <w:t>(一)、投资估算依据及范围</w:t>
        </w:r>
        <w:r>
          <w:tab/>
        </w:r>
        <w:r>
          <w:fldChar w:fldCharType="begin"/>
        </w:r>
        <w:r>
          <w:instrText xml:space="preserve"> PAGEREF _Toc14249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181" w:history="1">
        <w:r>
          <w:rPr>
            <w:rFonts w:ascii="仿宋" w:eastAsia="仿宋" w:hAnsi="仿宋" w:cs="仿宋" w:hint="eastAsia"/>
            <w:lang w:eastAsia="zh-CN"/>
          </w:rPr>
          <w:t>(二)、固定资产投资总额</w:t>
        </w:r>
        <w:r>
          <w:tab/>
        </w:r>
        <w:r>
          <w:fldChar w:fldCharType="begin"/>
        </w:r>
        <w:r>
          <w:instrText xml:space="preserve"> PAGEREF _Toc30181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779" w:history="1">
        <w:r>
          <w:rPr>
            <w:rFonts w:ascii="仿宋" w:eastAsia="仿宋" w:hAnsi="仿宋" w:cs="仿宋" w:hint="eastAsia"/>
            <w:lang w:eastAsia="zh-CN"/>
          </w:rPr>
          <w:t>(三)、铺底流动资金和建设期利息</w:t>
        </w:r>
        <w:r>
          <w:tab/>
        </w:r>
        <w:r>
          <w:fldChar w:fldCharType="begin"/>
        </w:r>
        <w:r>
          <w:instrText xml:space="preserve"> PAGEREF _Toc4779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73" w:history="1">
        <w:r>
          <w:rPr>
            <w:rFonts w:ascii="仿宋" w:eastAsia="仿宋" w:hAnsi="仿宋" w:cs="仿宋" w:hint="eastAsia"/>
            <w:lang w:eastAsia="zh-CN"/>
          </w:rPr>
          <w:t>(四)、资金筹措</w:t>
        </w:r>
        <w:r>
          <w:tab/>
        </w:r>
        <w:r>
          <w:fldChar w:fldCharType="begin"/>
        </w:r>
        <w:r>
          <w:instrText xml:space="preserve"> PAGEREF _Toc12373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474" w:history="1">
        <w:r>
          <w:rPr>
            <w:rFonts w:ascii="仿宋" w:eastAsia="仿宋" w:hAnsi="仿宋" w:cs="仿宋" w:hint="eastAsia"/>
            <w:lang w:eastAsia="zh-CN"/>
          </w:rPr>
          <w:t>七、医院后勤行业企业业务流程管理</w:t>
        </w:r>
        <w:r>
          <w:tab/>
        </w:r>
        <w:r>
          <w:fldChar w:fldCharType="begin"/>
        </w:r>
        <w:r>
          <w:instrText xml:space="preserve"> PAGEREF _Toc19474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6780" w:history="1">
        <w:r>
          <w:rPr>
            <w:rFonts w:ascii="仿宋" w:eastAsia="仿宋" w:hAnsi="仿宋" w:cs="仿宋" w:hint="eastAsia"/>
            <w:lang w:eastAsia="zh-CN"/>
          </w:rPr>
          <w:t>(一)、业务流程的建立</w:t>
        </w:r>
        <w:r>
          <w:tab/>
        </w:r>
        <w:r>
          <w:fldChar w:fldCharType="begin"/>
        </w:r>
        <w:r>
          <w:instrText xml:space="preserve"> PAGEREF _Toc26780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38" w:history="1">
        <w:r>
          <w:rPr>
            <w:rFonts w:ascii="仿宋" w:eastAsia="仿宋" w:hAnsi="仿宋" w:cs="仿宋" w:hint="eastAsia"/>
            <w:lang w:eastAsia="zh-CN"/>
          </w:rPr>
          <w:t>(二)、业务流程的优化</w:t>
        </w:r>
        <w:r>
          <w:tab/>
        </w:r>
        <w:r>
          <w:fldChar w:fldCharType="begin"/>
        </w:r>
        <w:r>
          <w:instrText xml:space="preserve"> PAGEREF _Toc6638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28" w:history="1">
        <w:r>
          <w:rPr>
            <w:rFonts w:ascii="仿宋" w:eastAsia="仿宋" w:hAnsi="仿宋" w:cs="仿宋" w:hint="eastAsia"/>
            <w:lang w:eastAsia="zh-CN"/>
          </w:rPr>
          <w:t>(三)、业务流程的重组</w:t>
        </w:r>
        <w:r>
          <w:tab/>
        </w:r>
        <w:r>
          <w:fldChar w:fldCharType="begin"/>
        </w:r>
        <w:r>
          <w:instrText xml:space="preserve"> PAGEREF _Toc11928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367" w:history="1">
        <w:r>
          <w:rPr>
            <w:rFonts w:ascii="仿宋" w:eastAsia="仿宋" w:hAnsi="仿宋" w:cs="仿宋" w:hint="eastAsia"/>
            <w:lang w:eastAsia="zh-CN"/>
          </w:rPr>
          <w:t>八、战略实施的阶段</w:t>
        </w:r>
        <w:r>
          <w:tab/>
        </w:r>
        <w:r>
          <w:fldChar w:fldCharType="begin"/>
        </w:r>
        <w:r>
          <w:instrText xml:space="preserve"> PAGEREF _Toc32367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673" w:history="1">
        <w:r>
          <w:rPr>
            <w:rFonts w:ascii="仿宋" w:eastAsia="仿宋" w:hAnsi="仿宋" w:cs="仿宋" w:hint="eastAsia"/>
            <w:lang w:eastAsia="zh-CN"/>
          </w:rPr>
          <w:t>(一)、战略实施的阶段</w:t>
        </w:r>
        <w:r>
          <w:tab/>
        </w:r>
        <w:r>
          <w:fldChar w:fldCharType="begin"/>
        </w:r>
        <w:r>
          <w:instrText xml:space="preserve"> PAGEREF _Toc3673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596" w:history="1">
        <w:r>
          <w:rPr>
            <w:rFonts w:ascii="仿宋" w:eastAsia="仿宋" w:hAnsi="仿宋" w:cs="仿宋" w:hint="eastAsia"/>
            <w:lang w:eastAsia="zh-CN"/>
          </w:rPr>
          <w:t>九、合规性与法律事务</w:t>
        </w:r>
        <w:r>
          <w:tab/>
        </w:r>
        <w:r>
          <w:fldChar w:fldCharType="begin"/>
        </w:r>
        <w:r>
          <w:instrText xml:space="preserve"> PAGEREF _Toc9596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11" w:history="1">
        <w:r>
          <w:rPr>
            <w:rFonts w:ascii="仿宋" w:eastAsia="仿宋" w:hAnsi="仿宋" w:cs="仿宋" w:hint="eastAsia"/>
            <w:lang w:eastAsia="zh-CN"/>
          </w:rPr>
          <w:t>(一)、合规性政策</w:t>
        </w:r>
        <w:r>
          <w:tab/>
        </w:r>
        <w:r>
          <w:fldChar w:fldCharType="begin"/>
        </w:r>
        <w:r>
          <w:instrText xml:space="preserve"> PAGEREF _Toc31711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121" w:history="1">
        <w:r>
          <w:rPr>
            <w:rFonts w:ascii="仿宋" w:eastAsia="仿宋" w:hAnsi="仿宋" w:cs="仿宋" w:hint="eastAsia"/>
            <w:lang w:eastAsia="zh-CN"/>
          </w:rPr>
          <w:t>(二)、法律风险防范与应对</w:t>
        </w:r>
        <w:r>
          <w:tab/>
        </w:r>
        <w:r>
          <w:fldChar w:fldCharType="begin"/>
        </w:r>
        <w:r>
          <w:instrText xml:space="preserve"> PAGEREF _Toc5121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072" w:history="1">
        <w:r>
          <w:rPr>
            <w:rFonts w:ascii="仿宋" w:eastAsia="仿宋" w:hAnsi="仿宋" w:cs="仿宋" w:hint="eastAsia"/>
            <w:lang w:eastAsia="zh-CN"/>
          </w:rPr>
          <w:t>(三)、合同审查与法律意见书</w:t>
        </w:r>
        <w:r>
          <w:tab/>
        </w:r>
        <w:r>
          <w:fldChar w:fldCharType="begin"/>
        </w:r>
        <w:r>
          <w:instrText xml:space="preserve"> PAGEREF _Toc28072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258" w:history="1">
        <w:r>
          <w:rPr>
            <w:rFonts w:ascii="仿宋" w:eastAsia="仿宋" w:hAnsi="仿宋" w:cs="仿宋" w:hint="eastAsia"/>
            <w:lang w:eastAsia="zh-CN"/>
          </w:rPr>
          <w:t>十、投资方案计划</w:t>
        </w:r>
        <w:r>
          <w:tab/>
        </w:r>
        <w:r>
          <w:fldChar w:fldCharType="begin"/>
        </w:r>
        <w:r>
          <w:instrText xml:space="preserve"> PAGEREF _Toc24258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00" w:history="1">
        <w:r>
          <w:rPr>
            <w:rFonts w:ascii="仿宋" w:eastAsia="仿宋" w:hAnsi="仿宋" w:cs="仿宋" w:hint="eastAsia"/>
            <w:lang w:eastAsia="zh-CN"/>
          </w:rPr>
          <w:t>(一)、医院后勤项目估算说明</w:t>
        </w:r>
        <w:r>
          <w:tab/>
        </w:r>
        <w:r>
          <w:fldChar w:fldCharType="begin"/>
        </w:r>
        <w:r>
          <w:instrText xml:space="preserve"> PAGEREF _Toc9400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2" w:history="1">
        <w:r>
          <w:rPr>
            <w:rFonts w:ascii="仿宋" w:eastAsia="仿宋" w:hAnsi="仿宋" w:cs="仿宋" w:hint="eastAsia"/>
            <w:lang w:eastAsia="zh-CN"/>
          </w:rPr>
          <w:t>(二)、医院后勤项目总投资估算</w:t>
        </w:r>
        <w:r>
          <w:tab/>
        </w:r>
        <w:r>
          <w:fldChar w:fldCharType="begin"/>
        </w:r>
        <w:r>
          <w:instrText xml:space="preserve"> PAGEREF _Toc3252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37" w:history="1">
        <w:r>
          <w:rPr>
            <w:rFonts w:ascii="仿宋" w:eastAsia="仿宋" w:hAnsi="仿宋" w:cs="仿宋" w:hint="eastAsia"/>
            <w:lang w:eastAsia="zh-CN"/>
          </w:rPr>
          <w:t>(三)、资金筹措</w:t>
        </w:r>
        <w:r>
          <w:tab/>
        </w:r>
        <w:r>
          <w:fldChar w:fldCharType="begin"/>
        </w:r>
        <w:r>
          <w:instrText xml:space="preserve"> PAGEREF _Toc22037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536" w:history="1">
        <w:r>
          <w:rPr>
            <w:rFonts w:ascii="仿宋" w:eastAsia="仿宋" w:hAnsi="仿宋" w:cs="仿宋" w:hint="eastAsia"/>
            <w:lang w:eastAsia="zh-CN"/>
          </w:rPr>
          <w:t>十一、医院后勤项目监理与质量保证</w:t>
        </w:r>
        <w:r>
          <w:tab/>
        </w:r>
        <w:r>
          <w:fldChar w:fldCharType="begin"/>
        </w:r>
        <w:r>
          <w:instrText xml:space="preserve"> PAGEREF _Toc10536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18" w:history="1">
        <w:r>
          <w:rPr>
            <w:rFonts w:ascii="仿宋" w:eastAsia="仿宋" w:hAnsi="仿宋" w:cs="仿宋" w:hint="eastAsia"/>
            <w:lang w:eastAsia="zh-CN"/>
          </w:rPr>
          <w:t>(一)、监理体系构建</w:t>
        </w:r>
        <w:r>
          <w:tab/>
        </w:r>
        <w:r>
          <w:fldChar w:fldCharType="begin"/>
        </w:r>
        <w:r>
          <w:instrText xml:space="preserve"> PAGEREF _Toc18618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29" w:history="1">
        <w:r>
          <w:rPr>
            <w:rFonts w:ascii="仿宋" w:eastAsia="仿宋" w:hAnsi="仿宋" w:cs="仿宋" w:hint="eastAsia"/>
            <w:lang w:eastAsia="zh-CN"/>
          </w:rPr>
          <w:t>(二)、质量保证体系实施</w:t>
        </w:r>
        <w:r>
          <w:tab/>
        </w:r>
        <w:r>
          <w:fldChar w:fldCharType="begin"/>
        </w:r>
        <w:r>
          <w:instrText xml:space="preserve"> PAGEREF _Toc27729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652" w:history="1">
        <w:r>
          <w:rPr>
            <w:rFonts w:ascii="仿宋" w:eastAsia="仿宋" w:hAnsi="仿宋" w:cs="仿宋" w:hint="eastAsia"/>
            <w:lang w:eastAsia="zh-CN"/>
          </w:rPr>
          <w:t>(三)、监理与质量控制流程</w:t>
        </w:r>
        <w:r>
          <w:tab/>
        </w:r>
        <w:r>
          <w:fldChar w:fldCharType="begin"/>
        </w:r>
        <w:r>
          <w:instrText xml:space="preserve"> PAGEREF _Toc21652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735" w:history="1">
        <w:r>
          <w:rPr>
            <w:rFonts w:ascii="仿宋" w:eastAsia="仿宋" w:hAnsi="仿宋" w:cs="仿宋" w:hint="eastAsia"/>
            <w:lang w:eastAsia="zh-CN"/>
          </w:rPr>
          <w:t>十二、融资及使用计划</w:t>
        </w:r>
        <w:r>
          <w:tab/>
        </w:r>
        <w:r>
          <w:fldChar w:fldCharType="begin"/>
        </w:r>
        <w:r>
          <w:instrText xml:space="preserve"> PAGEREF _Toc21735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04" w:history="1">
        <w:r>
          <w:rPr>
            <w:rFonts w:ascii="仿宋" w:eastAsia="仿宋" w:hAnsi="仿宋" w:cs="仿宋" w:hint="eastAsia"/>
            <w:lang w:eastAsia="zh-CN"/>
          </w:rPr>
          <w:t>(一)、融资说明</w:t>
        </w:r>
        <w:r>
          <w:tab/>
        </w:r>
        <w:r>
          <w:fldChar w:fldCharType="begin"/>
        </w:r>
        <w:r>
          <w:instrText xml:space="preserve"> PAGEREF _Toc21004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205" w:history="1">
        <w:r>
          <w:rPr>
            <w:rFonts w:ascii="仿宋" w:eastAsia="仿宋" w:hAnsi="仿宋" w:cs="仿宋" w:hint="eastAsia"/>
            <w:lang w:eastAsia="zh-CN"/>
          </w:rPr>
          <w:t>(二)、资金使用计划</w:t>
        </w:r>
        <w:r>
          <w:tab/>
        </w:r>
        <w:r>
          <w:fldChar w:fldCharType="begin"/>
        </w:r>
        <w:r>
          <w:instrText xml:space="preserve"> PAGEREF _Toc9205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208" w:history="1">
        <w:r>
          <w:rPr>
            <w:rFonts w:ascii="仿宋" w:eastAsia="仿宋" w:hAnsi="仿宋" w:cs="仿宋" w:hint="eastAsia"/>
            <w:lang w:eastAsia="zh-CN"/>
          </w:rPr>
          <w:t>十三、安全评价结论</w:t>
        </w:r>
        <w:r>
          <w:tab/>
        </w:r>
        <w:r>
          <w:fldChar w:fldCharType="begin"/>
        </w:r>
        <w:r>
          <w:instrText xml:space="preserve"> PAGEREF _Toc18208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722" w:history="1">
        <w:r>
          <w:rPr>
            <w:rFonts w:ascii="仿宋" w:eastAsia="仿宋" w:hAnsi="仿宋" w:cs="仿宋" w:hint="eastAsia"/>
            <w:lang w:eastAsia="zh-CN"/>
          </w:rPr>
          <w:t>(一)、危险、有害因素辨识与分析结论</w:t>
        </w:r>
        <w:r>
          <w:tab/>
        </w:r>
        <w:r>
          <w:fldChar w:fldCharType="begin"/>
        </w:r>
        <w:r>
          <w:instrText xml:space="preserve"> PAGEREF _Toc29722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59" w:history="1">
        <w:r>
          <w:rPr>
            <w:rFonts w:ascii="仿宋" w:eastAsia="仿宋" w:hAnsi="仿宋" w:cs="仿宋" w:hint="eastAsia"/>
            <w:lang w:eastAsia="zh-CN"/>
          </w:rPr>
          <w:t>(二)、分析评价综述</w:t>
        </w:r>
        <w:r>
          <w:tab/>
        </w:r>
        <w:r>
          <w:fldChar w:fldCharType="begin"/>
        </w:r>
        <w:r>
          <w:instrText xml:space="preserve"> PAGEREF _Toc17959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226" w:history="1">
        <w:r>
          <w:rPr>
            <w:rFonts w:ascii="仿宋" w:eastAsia="仿宋" w:hAnsi="仿宋" w:cs="仿宋" w:hint="eastAsia"/>
            <w:lang w:eastAsia="zh-CN"/>
          </w:rPr>
          <w:t>(三)、应重视的安全对策措施建议</w:t>
        </w:r>
        <w:r>
          <w:tab/>
        </w:r>
        <w:r>
          <w:fldChar w:fldCharType="begin"/>
        </w:r>
        <w:r>
          <w:instrText xml:space="preserve"> PAGEREF _Toc12226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411" w:history="1">
        <w:r>
          <w:rPr>
            <w:rFonts w:ascii="仿宋" w:eastAsia="仿宋" w:hAnsi="仿宋" w:cs="仿宋" w:hint="eastAsia"/>
            <w:lang w:eastAsia="zh-CN"/>
          </w:rPr>
          <w:t>(四)、总体评价结论</w:t>
        </w:r>
        <w:r>
          <w:tab/>
        </w:r>
        <w:r>
          <w:fldChar w:fldCharType="begin"/>
        </w:r>
        <w:r>
          <w:instrText xml:space="preserve"> PAGEREF _Toc21411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61" w:history="1">
        <w:r>
          <w:rPr>
            <w:rFonts w:ascii="仿宋" w:eastAsia="仿宋" w:hAnsi="仿宋" w:cs="仿宋" w:hint="eastAsia"/>
            <w:lang w:eastAsia="zh-CN"/>
          </w:rPr>
          <w:t>十四、医院后勤定价策略</w:t>
        </w:r>
        <w:r>
          <w:tab/>
        </w:r>
        <w:r>
          <w:fldChar w:fldCharType="begin"/>
        </w:r>
        <w:r>
          <w:instrText xml:space="preserve"> PAGEREF _Toc1561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84" w:history="1">
        <w:r>
          <w:rPr>
            <w:rFonts w:ascii="仿宋" w:eastAsia="仿宋" w:hAnsi="仿宋" w:cs="仿宋" w:hint="eastAsia"/>
            <w:lang w:eastAsia="zh-CN"/>
          </w:rPr>
          <w:t>(一)、定价策略概述</w:t>
        </w:r>
        <w:r>
          <w:tab/>
        </w:r>
        <w:r>
          <w:fldChar w:fldCharType="begin"/>
        </w:r>
        <w:r>
          <w:instrText xml:space="preserve"> PAGEREF _Toc5084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72" w:history="1">
        <w:r>
          <w:rPr>
            <w:rFonts w:ascii="仿宋" w:eastAsia="仿宋" w:hAnsi="仿宋" w:cs="仿宋" w:hint="eastAsia"/>
            <w:lang w:eastAsia="zh-CN"/>
          </w:rPr>
          <w:t>(二)、成本分析</w:t>
        </w:r>
        <w:r>
          <w:tab/>
        </w:r>
        <w:r>
          <w:fldChar w:fldCharType="begin"/>
        </w:r>
        <w:r>
          <w:instrText xml:space="preserve"> PAGEREF _Toc15572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42" w:history="1">
        <w:r>
          <w:rPr>
            <w:rFonts w:ascii="仿宋" w:eastAsia="仿宋" w:hAnsi="仿宋" w:cs="仿宋" w:hint="eastAsia"/>
            <w:lang w:eastAsia="zh-CN"/>
          </w:rPr>
          <w:t>(三)、市场需求与弹性</w:t>
        </w:r>
        <w:r>
          <w:tab/>
        </w:r>
        <w:r>
          <w:fldChar w:fldCharType="begin"/>
        </w:r>
        <w:r>
          <w:instrText xml:space="preserve"> PAGEREF _Toc17942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906" w:history="1">
        <w:r>
          <w:rPr>
            <w:rFonts w:ascii="仿宋" w:eastAsia="仿宋" w:hAnsi="仿宋" w:cs="仿宋" w:hint="eastAsia"/>
            <w:lang w:eastAsia="zh-CN"/>
          </w:rPr>
          <w:t>(四)、竞争对手定价</w:t>
        </w:r>
        <w:r>
          <w:tab/>
        </w:r>
        <w:r>
          <w:fldChar w:fldCharType="begin"/>
        </w:r>
        <w:r>
          <w:instrText xml:space="preserve"> PAGEREF _Toc27906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64" w:history="1">
        <w:r>
          <w:rPr>
            <w:rFonts w:ascii="仿宋" w:eastAsia="仿宋" w:hAnsi="仿宋" w:cs="仿宋" w:hint="eastAsia"/>
            <w:lang w:eastAsia="zh-CN"/>
          </w:rPr>
          <w:t>十五、人才管理与团队建设</w:t>
        </w:r>
        <w:r>
          <w:tab/>
        </w:r>
        <w:r>
          <w:fldChar w:fldCharType="begin"/>
        </w:r>
        <w:r>
          <w:instrText xml:space="preserve"> PAGEREF _Toc664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10" w:history="1">
        <w:r>
          <w:rPr>
            <w:rFonts w:ascii="仿宋" w:eastAsia="仿宋" w:hAnsi="仿宋" w:cs="仿宋" w:hint="eastAsia"/>
            <w:lang w:eastAsia="zh-CN"/>
          </w:rPr>
          <w:t>(一)、人才需求与招聘计划</w:t>
        </w:r>
        <w:r>
          <w:tab/>
        </w:r>
        <w:r>
          <w:fldChar w:fldCharType="begin"/>
        </w:r>
        <w:r>
          <w:instrText xml:space="preserve"> PAGEREF _Toc27510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33" w:history="1">
        <w:r>
          <w:rPr>
            <w:rFonts w:ascii="仿宋" w:eastAsia="仿宋" w:hAnsi="仿宋" w:cs="仿宋" w:hint="eastAsia"/>
            <w:lang w:eastAsia="zh-CN"/>
          </w:rPr>
          <w:t>(二)、团队建设与培训</w:t>
        </w:r>
        <w:r>
          <w:tab/>
        </w:r>
        <w:r>
          <w:fldChar w:fldCharType="begin"/>
        </w:r>
        <w:r>
          <w:instrText xml:space="preserve"> PAGEREF _Toc6633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84" w:history="1">
        <w:r>
          <w:rPr>
            <w:rFonts w:ascii="仿宋" w:eastAsia="仿宋" w:hAnsi="仿宋" w:cs="仿宋" w:hint="eastAsia"/>
            <w:lang w:eastAsia="zh-CN"/>
          </w:rPr>
          <w:t>(三)、绩效考核与激励机制</w:t>
        </w:r>
        <w:r>
          <w:tab/>
        </w:r>
        <w:r>
          <w:fldChar w:fldCharType="begin"/>
        </w:r>
        <w:r>
          <w:instrText xml:space="preserve"> PAGEREF _Toc24984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959" w:history="1">
        <w:r>
          <w:rPr>
            <w:rFonts w:ascii="仿宋" w:eastAsia="仿宋" w:hAnsi="仿宋" w:cs="仿宋" w:hint="eastAsia"/>
            <w:lang w:eastAsia="zh-CN"/>
          </w:rPr>
          <w:t>十六、员工关系管理与危机处理</w:t>
        </w:r>
        <w:r>
          <w:tab/>
        </w:r>
        <w:r>
          <w:fldChar w:fldCharType="begin"/>
        </w:r>
        <w:r>
          <w:instrText xml:space="preserve"> PAGEREF _Toc9959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06" w:history="1">
        <w:r>
          <w:rPr>
            <w:rFonts w:ascii="仿宋" w:eastAsia="仿宋" w:hAnsi="仿宋" w:cs="仿宋" w:hint="eastAsia"/>
            <w:lang w:eastAsia="zh-CN"/>
          </w:rPr>
          <w:t>(一)、员工关系管理原则与方法</w:t>
        </w:r>
        <w:r>
          <w:tab/>
        </w:r>
        <w:r>
          <w:fldChar w:fldCharType="begin"/>
        </w:r>
        <w:r>
          <w:instrText xml:space="preserve"> PAGEREF _Toc406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65" w:history="1">
        <w:r>
          <w:rPr>
            <w:rFonts w:ascii="仿宋" w:eastAsia="仿宋" w:hAnsi="仿宋" w:cs="仿宋" w:hint="eastAsia"/>
            <w:lang w:eastAsia="zh-CN"/>
          </w:rPr>
          <w:t>(二)、危机处理机制的建立与实施</w:t>
        </w:r>
        <w:r>
          <w:tab/>
        </w:r>
        <w:r>
          <w:fldChar w:fldCharType="begin"/>
        </w:r>
        <w:r>
          <w:instrText xml:space="preserve"> PAGEREF _Toc12965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865" w:history="1">
        <w:r>
          <w:rPr>
            <w:rFonts w:ascii="仿宋" w:eastAsia="仿宋" w:hAnsi="仿宋" w:cs="仿宋" w:hint="eastAsia"/>
            <w:lang w:eastAsia="zh-CN"/>
          </w:rPr>
          <w:t>(三)、劳动争议解决与法律风险防范</w:t>
        </w:r>
        <w:r>
          <w:tab/>
        </w:r>
        <w:r>
          <w:fldChar w:fldCharType="begin"/>
        </w:r>
        <w:r>
          <w:instrText xml:space="preserve"> PAGEREF _Toc22865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5" w:history="1">
        <w:r>
          <w:rPr>
            <w:rFonts w:ascii="仿宋" w:eastAsia="仿宋" w:hAnsi="仿宋" w:cs="仿宋" w:hint="eastAsia"/>
            <w:lang w:eastAsia="zh-CN"/>
          </w:rPr>
          <w:t>十七、投资方案</w:t>
        </w:r>
        <w:r>
          <w:tab/>
        </w:r>
        <w:r>
          <w:fldChar w:fldCharType="begin"/>
        </w:r>
        <w:r>
          <w:instrText xml:space="preserve"> PAGEREF _Toc55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67" w:history="1">
        <w:r>
          <w:rPr>
            <w:rFonts w:ascii="仿宋" w:eastAsia="仿宋" w:hAnsi="仿宋" w:cs="仿宋" w:hint="eastAsia"/>
            <w:lang w:eastAsia="zh-CN"/>
          </w:rPr>
          <w:t>(一)、投资估算的编制说明</w:t>
        </w:r>
        <w:r>
          <w:tab/>
        </w:r>
        <w:r>
          <w:fldChar w:fldCharType="begin"/>
        </w:r>
        <w:r>
          <w:instrText xml:space="preserve"> PAGEREF _Toc8567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00" w:history="1">
        <w:r>
          <w:rPr>
            <w:rFonts w:ascii="仿宋" w:eastAsia="仿宋" w:hAnsi="仿宋" w:cs="仿宋" w:hint="eastAsia"/>
            <w:lang w:eastAsia="zh-CN"/>
          </w:rPr>
          <w:t>(二)、建设投资估算</w:t>
        </w:r>
        <w:r>
          <w:tab/>
        </w:r>
        <w:r>
          <w:fldChar w:fldCharType="begin"/>
        </w:r>
        <w:r>
          <w:instrText xml:space="preserve"> PAGEREF _Toc2000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778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_Toc4778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183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_Toc9183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94" w:history="1">
        <w:r>
          <w:rPr>
            <w:rFonts w:ascii="仿宋" w:eastAsia="仿宋" w:hAnsi="仿宋" w:cs="仿宋" w:hint="eastAsia"/>
            <w:lang w:eastAsia="zh-CN"/>
          </w:rPr>
          <w:t>(五)、医院后勤项目总投资</w:t>
        </w:r>
        <w:r>
          <w:tab/>
        </w:r>
        <w:r>
          <w:fldChar w:fldCharType="begin"/>
        </w:r>
        <w:r>
          <w:instrText xml:space="preserve"> PAGEREF _Toc22694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18449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_Toc18449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294" w:history="1">
        <w:r>
          <w:rPr>
            <w:rFonts w:ascii="仿宋" w:eastAsia="仿宋" w:hAnsi="仿宋" w:cs="仿宋" w:hint="eastAsia"/>
            <w:lang w:eastAsia="zh-CN"/>
          </w:rPr>
          <w:t>十八、未来发展战略</w:t>
        </w:r>
        <w:r>
          <w:tab/>
        </w:r>
        <w:r>
          <w:fldChar w:fldCharType="begin"/>
        </w:r>
        <w:r>
          <w:instrText xml:space="preserve"> PAGEREF _Toc15294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95" w:history="1">
        <w:r>
          <w:rPr>
            <w:rFonts w:ascii="仿宋" w:eastAsia="仿宋" w:hAnsi="仿宋" w:cs="仿宋" w:hint="eastAsia"/>
            <w:lang w:eastAsia="zh-CN"/>
          </w:rPr>
          <w:t>(一)、未来市场定位与业务拓展</w:t>
        </w:r>
        <w:r>
          <w:tab/>
        </w:r>
        <w:r>
          <w:fldChar w:fldCharType="begin"/>
        </w:r>
        <w:r>
          <w:instrText xml:space="preserve"> PAGEREF _Toc6495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59" w:history="1">
        <w:r>
          <w:rPr>
            <w:rFonts w:ascii="仿宋" w:eastAsia="仿宋" w:hAnsi="仿宋" w:cs="仿宋" w:hint="eastAsia"/>
            <w:lang w:eastAsia="zh-CN"/>
          </w:rPr>
          <w:t>(二)、技术创新与研发方向</w:t>
        </w:r>
        <w:r>
          <w:tab/>
        </w:r>
        <w:r>
          <w:fldChar w:fldCharType="begin"/>
        </w:r>
        <w:r>
          <w:instrText xml:space="preserve"> PAGEREF _Toc6959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228" w:history="1">
        <w:r>
          <w:rPr>
            <w:rFonts w:ascii="仿宋" w:eastAsia="仿宋" w:hAnsi="仿宋" w:cs="仿宋" w:hint="eastAsia"/>
            <w:lang w:eastAsia="zh-CN"/>
          </w:rPr>
          <w:t>(三)、国际化战略与全球市场</w:t>
        </w:r>
        <w:r>
          <w:tab/>
        </w:r>
        <w:r>
          <w:fldChar w:fldCharType="begin"/>
        </w:r>
        <w:r>
          <w:instrText xml:space="preserve"> PAGEREF _Toc14228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391" w:history="1">
        <w:r>
          <w:rPr>
            <w:rFonts w:ascii="仿宋" w:eastAsia="仿宋" w:hAnsi="仿宋" w:cs="仿宋" w:hint="eastAsia"/>
            <w:lang w:eastAsia="zh-CN"/>
          </w:rPr>
          <w:t>(四)、可持续发展战略</w:t>
        </w:r>
        <w:r>
          <w:tab/>
        </w:r>
        <w:r>
          <w:fldChar w:fldCharType="begin"/>
        </w:r>
        <w:r>
          <w:instrText xml:space="preserve"> PAGEREF _Toc26391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433" w:history="1">
        <w:r>
          <w:rPr>
            <w:rFonts w:ascii="仿宋" w:eastAsia="仿宋" w:hAnsi="仿宋" w:cs="仿宋" w:hint="eastAsia"/>
            <w:lang w:eastAsia="zh-CN"/>
          </w:rPr>
          <w:t>十九、生产控制的基本程序</w:t>
        </w:r>
        <w:r>
          <w:tab/>
        </w:r>
        <w:r>
          <w:fldChar w:fldCharType="begin"/>
        </w:r>
        <w:r>
          <w:instrText xml:space="preserve"> PAGEREF _Toc19433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28" w:history="1">
        <w:r>
          <w:rPr>
            <w:rFonts w:ascii="仿宋" w:eastAsia="仿宋" w:hAnsi="仿宋" w:cs="仿宋" w:hint="eastAsia"/>
            <w:lang w:eastAsia="zh-CN"/>
          </w:rPr>
          <w:t>(一)、制定控制的标准</w:t>
        </w:r>
        <w:r>
          <w:tab/>
        </w:r>
        <w:r>
          <w:fldChar w:fldCharType="begin"/>
        </w:r>
        <w:r>
          <w:instrText xml:space="preserve"> PAGEREF _Toc32528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888" w:history="1">
        <w:r>
          <w:rPr>
            <w:rFonts w:ascii="仿宋" w:eastAsia="仿宋" w:hAnsi="仿宋" w:cs="仿宋" w:hint="eastAsia"/>
            <w:lang w:eastAsia="zh-CN"/>
          </w:rPr>
          <w:t>(二)、根据标准检验实际执行情况</w:t>
        </w:r>
        <w:r>
          <w:tab/>
        </w:r>
        <w:r>
          <w:fldChar w:fldCharType="begin"/>
        </w:r>
        <w:r>
          <w:instrText xml:space="preserve"> PAGEREF _Toc19888 \h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92" w:history="1">
        <w:r>
          <w:rPr>
            <w:rFonts w:ascii="仿宋" w:eastAsia="仿宋" w:hAnsi="仿宋" w:cs="仿宋" w:hint="eastAsia"/>
            <w:lang w:eastAsia="zh-CN"/>
          </w:rPr>
          <w:t>(三)、控制决策</w:t>
        </w:r>
        <w:r>
          <w:tab/>
        </w:r>
        <w:r>
          <w:fldChar w:fldCharType="begin"/>
        </w:r>
        <w:r>
          <w:instrText xml:space="preserve"> PAGEREF _Toc17092 \h </w:instrText>
        </w:r>
        <w:r>
          <w:fldChar w:fldCharType="separate"/>
        </w:r>
        <w:r>
          <w:t>90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601" w:history="1">
        <w:r>
          <w:rPr>
            <w:rFonts w:ascii="仿宋" w:eastAsia="仿宋" w:hAnsi="仿宋" w:cs="仿宋" w:hint="eastAsia"/>
            <w:lang w:eastAsia="zh-CN"/>
          </w:rPr>
          <w:t>(四)、实施执行</w:t>
        </w:r>
        <w:r>
          <w:tab/>
        </w:r>
        <w:r>
          <w:fldChar w:fldCharType="begin"/>
        </w:r>
        <w:r>
          <w:instrText xml:space="preserve"> PAGEREF _Toc13601 \h </w:instrText>
        </w:r>
        <w:r>
          <w:fldChar w:fldCharType="separate"/>
        </w:r>
        <w:r>
          <w:t>92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438" w:history="1">
        <w:r>
          <w:rPr>
            <w:rFonts w:ascii="仿宋" w:eastAsia="仿宋" w:hAnsi="仿宋" w:cs="仿宋" w:hint="eastAsia"/>
            <w:lang w:eastAsia="zh-CN"/>
          </w:rPr>
          <w:t>二十、成果转化与推广应用</w:t>
        </w:r>
        <w:r>
          <w:tab/>
        </w:r>
        <w:r>
          <w:fldChar w:fldCharType="begin"/>
        </w:r>
        <w:r>
          <w:instrText xml:space="preserve"> PAGEREF _Toc19438 \h </w:instrText>
        </w:r>
        <w:r>
          <w:fldChar w:fldCharType="separate"/>
        </w:r>
        <w:r>
          <w:t>93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59" w:history="1">
        <w:r>
          <w:rPr>
            <w:rFonts w:ascii="仿宋" w:eastAsia="仿宋" w:hAnsi="仿宋" w:cs="仿宋" w:hint="eastAsia"/>
            <w:lang w:eastAsia="zh-CN"/>
          </w:rPr>
          <w:t>(一)、成果转化策略制定</w:t>
        </w:r>
        <w:r>
          <w:tab/>
        </w:r>
        <w:r>
          <w:fldChar w:fldCharType="begin"/>
        </w:r>
        <w:r>
          <w:instrText xml:space="preserve"> PAGEREF _Toc21959 \h </w:instrText>
        </w:r>
        <w:r>
          <w:fldChar w:fldCharType="separate"/>
        </w:r>
        <w:r>
          <w:t>93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835" w:history="1">
        <w:r>
          <w:rPr>
            <w:rFonts w:ascii="仿宋" w:eastAsia="仿宋" w:hAnsi="仿宋" w:cs="仿宋" w:hint="eastAsia"/>
            <w:lang w:eastAsia="zh-CN"/>
          </w:rPr>
          <w:t>(二)、成果推广应用方案</w:t>
        </w:r>
        <w:r>
          <w:tab/>
        </w:r>
        <w:r>
          <w:fldChar w:fldCharType="begin"/>
        </w:r>
        <w:r>
          <w:instrText xml:space="preserve"> PAGEREF _Toc17835 \h </w:instrText>
        </w:r>
        <w:r>
          <w:fldChar w:fldCharType="separate"/>
        </w:r>
        <w:r>
          <w:t>94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506" w:history="1">
        <w:r>
          <w:rPr>
            <w:rFonts w:ascii="仿宋" w:eastAsia="仿宋" w:hAnsi="仿宋" w:cs="仿宋" w:hint="eastAsia"/>
            <w:lang w:eastAsia="zh-CN"/>
          </w:rPr>
          <w:t>二十一、医院后勤行业行业创新驱动</w:t>
        </w:r>
        <w:r>
          <w:tab/>
        </w:r>
        <w:r>
          <w:fldChar w:fldCharType="begin"/>
        </w:r>
        <w:r>
          <w:instrText xml:space="preserve"> PAGEREF _Toc9506 \h </w:instrText>
        </w:r>
        <w:r>
          <w:fldChar w:fldCharType="separate"/>
        </w:r>
        <w:r>
          <w:t>95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063" w:history="1">
        <w:r>
          <w:rPr>
            <w:rFonts w:ascii="仿宋" w:eastAsia="仿宋" w:hAnsi="仿宋" w:cs="仿宋" w:hint="eastAsia"/>
            <w:lang w:eastAsia="zh-CN"/>
          </w:rPr>
          <w:t>(一)、技术创新</w:t>
        </w:r>
        <w:r>
          <w:tab/>
        </w:r>
        <w:r>
          <w:fldChar w:fldCharType="begin"/>
        </w:r>
        <w:r>
          <w:instrText xml:space="preserve"> PAGEREF _Toc13063 \h </w:instrText>
        </w:r>
        <w:r>
          <w:fldChar w:fldCharType="separate"/>
        </w:r>
        <w:r>
          <w:t>95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98" w:history="1">
        <w:r>
          <w:rPr>
            <w:rFonts w:ascii="仿宋" w:eastAsia="仿宋" w:hAnsi="仿宋" w:cs="仿宋" w:hint="eastAsia"/>
            <w:lang w:eastAsia="zh-CN"/>
          </w:rPr>
          <w:t>(二)、设计创新</w:t>
        </w:r>
        <w:r>
          <w:tab/>
        </w:r>
        <w:r>
          <w:fldChar w:fldCharType="begin"/>
        </w:r>
        <w:r>
          <w:instrText xml:space="preserve"> PAGEREF _Toc5998 \h </w:instrText>
        </w:r>
        <w:r>
          <w:fldChar w:fldCharType="separate"/>
        </w:r>
        <w:r>
          <w:t>96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209" w:history="1">
        <w:r>
          <w:rPr>
            <w:rFonts w:ascii="仿宋" w:eastAsia="仿宋" w:hAnsi="仿宋" w:cs="仿宋" w:hint="eastAsia"/>
            <w:lang w:eastAsia="zh-CN"/>
          </w:rPr>
          <w:t>(三)、材料创新</w:t>
        </w:r>
        <w:r>
          <w:tab/>
        </w:r>
        <w:r>
          <w:fldChar w:fldCharType="begin"/>
        </w:r>
        <w:r>
          <w:instrText xml:space="preserve"> PAGEREF _Toc18209 \h </w:instrText>
        </w:r>
        <w:r>
          <w:fldChar w:fldCharType="separate"/>
        </w:r>
        <w:r>
          <w:t>96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93" w:history="1">
        <w:r>
          <w:rPr>
            <w:rFonts w:ascii="仿宋" w:eastAsia="仿宋" w:hAnsi="仿宋" w:cs="仿宋" w:hint="eastAsia"/>
            <w:lang w:eastAsia="zh-CN"/>
          </w:rPr>
          <w:t>(四)、营销创新</w:t>
        </w:r>
        <w:r>
          <w:tab/>
        </w:r>
        <w:r>
          <w:fldChar w:fldCharType="begin"/>
        </w:r>
        <w:r>
          <w:instrText xml:space="preserve"> PAGEREF _Toc19393 \h </w:instrText>
        </w:r>
        <w:r>
          <w:fldChar w:fldCharType="separate"/>
        </w:r>
        <w:r>
          <w:t>96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7737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展开本报告的学习与研讨之际，我们必须向您说明一个重要的事项。本报告是供学习和学术交流用途而创建的，并且所有内容都不应被应用于任何商业活动。本报告的编撰旨在促进知识的分享和提高教育资源的可及性，而非追求商业利润。为此，我们恳请每一位读者遵守这一使用准则。我们对于您的理解与遵守表示感谢，并希望本报告能够助您学业有成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31654"/>
      <w:r>
        <w:rPr>
          <w:rFonts w:ascii="仿宋" w:eastAsia="仿宋" w:hAnsi="仿宋" w:cs="仿宋" w:hint="eastAsia"/>
          <w:sz w:val="28"/>
          <w:lang w:eastAsia="zh-CN"/>
        </w:rPr>
        <w:t>一、医院后勤市场营销分析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8141"/>
      <w:r>
        <w:rPr>
          <w:rFonts w:ascii="仿宋" w:eastAsia="仿宋" w:hAnsi="仿宋" w:cs="仿宋" w:hint="eastAsia"/>
          <w:lang w:eastAsia="zh-CN"/>
        </w:rPr>
        <w:t>(一)、医院后勤市场营销总体思路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在制定医院后勤市场营销总体思路时，我们遵循全面、差异化和创新性的原则，以确保在激烈的竞争环境中脱颖而出。以下是我们的市场营销总体思路的重点：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精确地定位目标市场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我们通过深入的市场分析，准确地确定目标市场。通过详细的市场调查，我们了解潜在客户的需求、偏好和行为，以确保我们的产品或服务能够精确地满足目标市场的需求。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制定独特的差异化营销策略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在激烈的市场竞争中，差异化是成功的关键。我们将制定独特的营销策略，突显产品或服务的特点，并通过品牌建设、创意广告等方式，塑造与竞争对手明显不同的品牌形象。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https://d.book118.com/088100057027006041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医院后勤项目融资计划书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医院后勤项目融资计划书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医院后勤项目融资计划书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医院后勤项目融资计划书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医院后勤项目融资计划书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092955"/>
    <w:rsid w:val="4593521B"/>
    <w:rsid w:val="4A092955"/>
    <w:rsid w:val="7AE7341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088100057027006041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WPS_1644550690</dc:creator>
  <cp:lastModifiedBy>WPS_1644550690</cp:lastModifiedBy>
  <cp:revision>1</cp:revision>
  <dcterms:created xsi:type="dcterms:W3CDTF">2024-02-22T03:37:00Z</dcterms:created>
  <dcterms:modified xsi:type="dcterms:W3CDTF">2024-02-22T03:37:25Z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177405690316482996B4A354FA6823AC_11</vt:lpwstr>
  </property>
  <property fmtid="{D5CDD505-2E9C-101B-9397-08002B2CF9AE}" pid="3" name="KSOProductBuildVer">
    <vt:lpwstr>2052-12.1.0.16250</vt:lpwstr>
  </property>
</Properties>
</file>