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斗轮堆取料机行业商业计划书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91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_Toc9910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81" w:history="1">
        <w:r>
          <w:rPr>
            <w:rFonts w:ascii="仿宋" w:eastAsia="仿宋" w:hAnsi="仿宋" w:cs="仿宋" w:hint="eastAsia"/>
            <w:lang w:eastAsia="zh-CN"/>
          </w:rPr>
          <w:t>一、工艺方案的选择</w:t>
        </w:r>
        <w:r>
          <w:tab/>
        </w:r>
        <w:r>
          <w:fldChar w:fldCharType="begin"/>
        </w:r>
        <w:r>
          <w:instrText xml:space="preserve"> PAGEREF _Toc24281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9" w:history="1">
        <w:r>
          <w:rPr>
            <w:rFonts w:ascii="仿宋" w:eastAsia="仿宋" w:hAnsi="仿宋" w:cs="仿宋" w:hint="eastAsia"/>
            <w:lang w:eastAsia="zh-CN"/>
          </w:rPr>
          <w:t>(一)、基本要求</w:t>
        </w:r>
        <w:r>
          <w:tab/>
        </w:r>
        <w:r>
          <w:fldChar w:fldCharType="begin"/>
        </w:r>
        <w:r>
          <w:instrText xml:space="preserve"> PAGEREF _Toc15639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6" w:history="1">
        <w:r>
          <w:rPr>
            <w:rFonts w:ascii="仿宋" w:eastAsia="仿宋" w:hAnsi="仿宋" w:cs="仿宋" w:hint="eastAsia"/>
            <w:lang w:eastAsia="zh-CN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_Toc27226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7" w:history="1">
        <w:r>
          <w:rPr>
            <w:rFonts w:ascii="仿宋" w:eastAsia="仿宋" w:hAnsi="仿宋" w:cs="仿宋" w:hint="eastAsia"/>
            <w:lang w:eastAsia="zh-CN"/>
          </w:rPr>
          <w:t>(三)、斗轮堆取料机项目组成</w:t>
        </w:r>
        <w:r>
          <w:tab/>
        </w:r>
        <w:r>
          <w:fldChar w:fldCharType="begin"/>
        </w:r>
        <w:r>
          <w:instrText xml:space="preserve"> PAGEREF _Toc14027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8" w:history="1">
        <w:r>
          <w:rPr>
            <w:rFonts w:ascii="仿宋" w:eastAsia="仿宋" w:hAnsi="仿宋" w:cs="仿宋" w:hint="eastAsia"/>
            <w:lang w:eastAsia="zh-CN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_Toc4158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4" w:history="1">
        <w:r>
          <w:rPr>
            <w:rFonts w:ascii="仿宋" w:eastAsia="仿宋" w:hAnsi="仿宋" w:cs="仿宋" w:hint="eastAsia"/>
            <w:lang w:eastAsia="zh-CN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_Toc21824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26" w:history="1">
        <w:r>
          <w:rPr>
            <w:rFonts w:ascii="仿宋" w:eastAsia="仿宋" w:hAnsi="仿宋" w:cs="仿宋" w:hint="eastAsia"/>
            <w:lang w:eastAsia="zh-CN"/>
          </w:rPr>
          <w:t>二、项目概要</w:t>
        </w:r>
        <w:r>
          <w:tab/>
        </w:r>
        <w:r>
          <w:fldChar w:fldCharType="begin"/>
        </w:r>
        <w:r>
          <w:instrText xml:space="preserve"> PAGEREF _Toc10526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0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_Toc16390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7" w:history="1">
        <w:r>
          <w:rPr>
            <w:rFonts w:ascii="仿宋" w:eastAsia="仿宋" w:hAnsi="仿宋" w:cs="仿宋" w:hint="eastAsia"/>
            <w:lang w:eastAsia="zh-CN"/>
          </w:rPr>
          <w:t>(二)、项目主办方</w:t>
        </w:r>
        <w:r>
          <w:tab/>
        </w:r>
        <w:r>
          <w:fldChar w:fldCharType="begin"/>
        </w:r>
        <w:r>
          <w:instrText xml:space="preserve"> PAGEREF _Toc4667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9" w:history="1">
        <w:r>
          <w:rPr>
            <w:rFonts w:ascii="仿宋" w:eastAsia="仿宋" w:hAnsi="仿宋" w:cs="仿宋" w:hint="eastAsia"/>
            <w:lang w:eastAsia="zh-CN"/>
          </w:rPr>
          <w:t>(三)、斗轮堆取料机项目定位及建设原因</w:t>
        </w:r>
        <w:r>
          <w:tab/>
        </w:r>
        <w:r>
          <w:fldChar w:fldCharType="begin"/>
        </w:r>
        <w:r>
          <w:instrText xml:space="preserve"> PAGEREF _Toc11139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4" w:history="1">
        <w:r>
          <w:rPr>
            <w:rFonts w:ascii="仿宋" w:eastAsia="仿宋" w:hAnsi="仿宋" w:cs="仿宋" w:hint="eastAsia"/>
            <w:lang w:eastAsia="zh-CN"/>
          </w:rPr>
          <w:t>(四)、斗轮堆取料机项目选址及背景</w:t>
        </w:r>
        <w:r>
          <w:tab/>
        </w:r>
        <w:r>
          <w:fldChar w:fldCharType="begin"/>
        </w:r>
        <w:r>
          <w:instrText xml:space="preserve"> PAGEREF _Toc29154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4" w:history="1">
        <w:r>
          <w:rPr>
            <w:rFonts w:ascii="仿宋" w:eastAsia="仿宋" w:hAnsi="仿宋" w:cs="仿宋" w:hint="eastAsia"/>
            <w:lang w:eastAsia="zh-CN"/>
          </w:rPr>
          <w:t>(五)、斗轮堆取料机项目生产规模概述</w:t>
        </w:r>
        <w:r>
          <w:tab/>
        </w:r>
        <w:r>
          <w:fldChar w:fldCharType="begin"/>
        </w:r>
        <w:r>
          <w:instrText xml:space="preserve"> PAGEREF _Toc25164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5" w:history="1">
        <w:r>
          <w:rPr>
            <w:rFonts w:ascii="仿宋" w:eastAsia="仿宋" w:hAnsi="仿宋" w:cs="仿宋" w:hint="eastAsia"/>
            <w:lang w:eastAsia="zh-CN"/>
          </w:rPr>
          <w:t>(六)、建筑规模与设计要点</w:t>
        </w:r>
        <w:r>
          <w:tab/>
        </w:r>
        <w:r>
          <w:fldChar w:fldCharType="begin"/>
        </w:r>
        <w:r>
          <w:instrText xml:space="preserve"> PAGEREF _Toc6125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4" w:history="1">
        <w:r>
          <w:rPr>
            <w:rFonts w:ascii="仿宋" w:eastAsia="仿宋" w:hAnsi="仿宋" w:cs="仿宋" w:hint="eastAsia"/>
            <w:lang w:eastAsia="zh-CN"/>
          </w:rPr>
          <w:t>(七)、环境影响考察</w:t>
        </w:r>
        <w:r>
          <w:tab/>
        </w:r>
        <w:r>
          <w:fldChar w:fldCharType="begin"/>
        </w:r>
        <w:r>
          <w:instrText xml:space="preserve"> PAGEREF _Toc11804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3" w:history="1">
        <w:r>
          <w:rPr>
            <w:rFonts w:ascii="仿宋" w:eastAsia="仿宋" w:hAnsi="仿宋" w:cs="仿宋" w:hint="eastAsia"/>
            <w:lang w:eastAsia="zh-CN"/>
          </w:rPr>
          <w:t>(八)、项目总投资与资金结构</w:t>
        </w:r>
        <w:r>
          <w:tab/>
        </w:r>
        <w:r>
          <w:fldChar w:fldCharType="begin"/>
        </w:r>
        <w:r>
          <w:instrText xml:space="preserve"> PAGEREF _Toc9033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5" w:history="1">
        <w:r>
          <w:rPr>
            <w:rFonts w:ascii="仿宋" w:eastAsia="仿宋" w:hAnsi="仿宋" w:cs="仿宋" w:hint="eastAsia"/>
            <w:lang w:eastAsia="zh-CN"/>
          </w:rPr>
          <w:t>(九)、资金筹措方案概述</w:t>
        </w:r>
        <w:r>
          <w:tab/>
        </w:r>
        <w:r>
          <w:fldChar w:fldCharType="begin"/>
        </w:r>
        <w:r>
          <w:instrText xml:space="preserve"> PAGEREF _Toc17865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3" w:history="1">
        <w:r>
          <w:rPr>
            <w:rFonts w:ascii="仿宋" w:eastAsia="仿宋" w:hAnsi="仿宋" w:cs="仿宋" w:hint="eastAsia"/>
            <w:lang w:eastAsia="zh-CN"/>
          </w:rPr>
          <w:t>(十)、斗轮堆取料机项目经济效益预期规划</w:t>
        </w:r>
        <w:r>
          <w:tab/>
        </w:r>
        <w:r>
          <w:fldChar w:fldCharType="begin"/>
        </w:r>
        <w:r>
          <w:instrText xml:space="preserve"> PAGEREF _Toc7333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4" w:history="1">
        <w:r>
          <w:rPr>
            <w:rFonts w:ascii="仿宋" w:eastAsia="仿宋" w:hAnsi="仿宋" w:cs="仿宋" w:hint="eastAsia"/>
            <w:lang w:eastAsia="zh-CN"/>
          </w:rPr>
          <w:t>(十一)、斗轮堆取料机项目建设进度计划</w:t>
        </w:r>
        <w:r>
          <w:tab/>
        </w:r>
        <w:r>
          <w:fldChar w:fldCharType="begin"/>
        </w:r>
        <w:r>
          <w:instrText xml:space="preserve"> PAGEREF _Toc20394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56" w:history="1">
        <w:r>
          <w:rPr>
            <w:rFonts w:ascii="仿宋" w:eastAsia="仿宋" w:hAnsi="仿宋" w:cs="仿宋" w:hint="eastAsia"/>
            <w:lang w:eastAsia="zh-CN"/>
          </w:rPr>
          <w:t>三、斗轮堆取料机项目土建工程</w:t>
        </w:r>
        <w:r>
          <w:tab/>
        </w:r>
        <w:r>
          <w:fldChar w:fldCharType="begin"/>
        </w:r>
        <w:r>
          <w:instrText xml:space="preserve"> PAGEREF _Toc30656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_Toc17471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3" w:history="1">
        <w:r>
          <w:rPr>
            <w:rFonts w:ascii="仿宋" w:eastAsia="仿宋" w:hAnsi="仿宋" w:cs="仿宋" w:hint="eastAsia"/>
            <w:lang w:eastAsia="zh-CN"/>
          </w:rPr>
          <w:t>(二)、斗轮堆取料机项目工程建设标准规范</w:t>
        </w:r>
        <w:r>
          <w:tab/>
        </w:r>
        <w:r>
          <w:fldChar w:fldCharType="begin"/>
        </w:r>
        <w:r>
          <w:instrText xml:space="preserve"> PAGEREF _Toc14313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1" w:history="1">
        <w:r>
          <w:rPr>
            <w:rFonts w:ascii="仿宋" w:eastAsia="仿宋" w:hAnsi="仿宋" w:cs="仿宋" w:hint="eastAsia"/>
            <w:lang w:eastAsia="zh-CN"/>
          </w:rPr>
          <w:t>(三)、斗轮堆取料机项目总平面设计要求</w:t>
        </w:r>
        <w:r>
          <w:tab/>
        </w:r>
        <w:r>
          <w:fldChar w:fldCharType="begin"/>
        </w:r>
        <w:r>
          <w:instrText xml:space="preserve"> PAGEREF _Toc6951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9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_Toc6569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_Toc15518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_Toc29372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_Toc17437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2" w:history="1">
        <w:r>
          <w:rPr>
            <w:rFonts w:ascii="仿宋" w:eastAsia="仿宋" w:hAnsi="仿宋" w:cs="仿宋" w:hint="eastAsia"/>
            <w:lang w:eastAsia="zh-CN"/>
          </w:rPr>
          <w:t>四、员工沟通技巧培训与人际关系管理</w:t>
        </w:r>
        <w:r>
          <w:tab/>
        </w:r>
        <w:r>
          <w:fldChar w:fldCharType="begin"/>
        </w:r>
        <w:r>
          <w:instrText xml:space="preserve"> PAGEREF _Toc17082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2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_Toc17622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_Toc544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_Toc1815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5" w:history="1">
        <w:r>
          <w:rPr>
            <w:rFonts w:ascii="仿宋" w:eastAsia="仿宋" w:hAnsi="仿宋" w:cs="仿宋" w:hint="eastAsia"/>
            <w:lang w:eastAsia="zh-CN"/>
          </w:rPr>
          <w:t>五、市场分析、调研</w:t>
        </w:r>
        <w:r>
          <w:tab/>
        </w:r>
        <w:r>
          <w:fldChar w:fldCharType="begin"/>
        </w:r>
        <w:r>
          <w:instrText xml:space="preserve"> PAGEREF _Toc27295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3" w:history="1">
        <w:r>
          <w:rPr>
            <w:rFonts w:ascii="仿宋" w:eastAsia="仿宋" w:hAnsi="仿宋" w:cs="仿宋" w:hint="eastAsia"/>
            <w:lang w:eastAsia="zh-CN"/>
          </w:rPr>
          <w:t>(一)、斗轮堆取料机行业分析</w:t>
        </w:r>
        <w:r>
          <w:tab/>
        </w:r>
        <w:r>
          <w:fldChar w:fldCharType="begin"/>
        </w:r>
        <w:r>
          <w:instrText xml:space="preserve"> PAGEREF _Toc11753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" w:history="1">
        <w:r>
          <w:rPr>
            <w:rFonts w:ascii="仿宋" w:eastAsia="仿宋" w:hAnsi="仿宋" w:cs="仿宋" w:hint="eastAsia"/>
            <w:lang w:eastAsia="zh-CN"/>
          </w:rPr>
          <w:t>(二)、斗轮堆取料机市场分析预测</w:t>
        </w:r>
        <w:r>
          <w:tab/>
        </w:r>
        <w:r>
          <w:fldChar w:fldCharType="begin"/>
        </w:r>
        <w:r>
          <w:instrText xml:space="preserve"> PAGEREF _Toc2776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6" w:history="1">
        <w:r>
          <w:rPr>
            <w:rFonts w:ascii="仿宋" w:eastAsia="仿宋" w:hAnsi="仿宋" w:cs="仿宋" w:hint="eastAsia"/>
            <w:lang w:eastAsia="zh-CN"/>
          </w:rPr>
          <w:t>六、员工福利与培训</w:t>
        </w:r>
        <w:r>
          <w:tab/>
        </w:r>
        <w:r>
          <w:fldChar w:fldCharType="begin"/>
        </w:r>
        <w:r>
          <w:instrText xml:space="preserve"> PAGEREF _Toc28246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3" w:history="1">
        <w:r>
          <w:rPr>
            <w:rFonts w:ascii="仿宋" w:eastAsia="仿宋" w:hAnsi="仿宋" w:cs="仿宋" w:hint="eastAsia"/>
            <w:lang w:eastAsia="zh-CN"/>
          </w:rPr>
          <w:t>(一)、员工福利计划</w:t>
        </w:r>
        <w:r>
          <w:tab/>
        </w:r>
        <w:r>
          <w:fldChar w:fldCharType="begin"/>
        </w:r>
        <w:r>
          <w:instrText xml:space="preserve"> PAGEREF _Toc18663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2" w:history="1">
        <w:r>
          <w:rPr>
            <w:rFonts w:ascii="仿宋" w:eastAsia="仿宋" w:hAnsi="仿宋" w:cs="仿宋" w:hint="eastAsia"/>
            <w:lang w:eastAsia="zh-CN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_Toc3652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6" w:history="1">
        <w:r>
          <w:rPr>
            <w:rFonts w:ascii="仿宋" w:eastAsia="仿宋" w:hAnsi="仿宋" w:cs="仿宋" w:hint="eastAsia"/>
            <w:lang w:eastAsia="zh-CN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_Toc21106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6" w:history="1">
        <w:r>
          <w:rPr>
            <w:rFonts w:ascii="仿宋" w:eastAsia="仿宋" w:hAnsi="仿宋" w:cs="仿宋" w:hint="eastAsia"/>
            <w:lang w:eastAsia="zh-CN"/>
          </w:rPr>
          <w:t>七、安全评价程序与评价方法</w:t>
        </w:r>
        <w:r>
          <w:tab/>
        </w:r>
        <w:r>
          <w:fldChar w:fldCharType="begin"/>
        </w:r>
        <w:r>
          <w:instrText xml:space="preserve"> PAGEREF _Toc20166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5" w:history="1">
        <w:r>
          <w:rPr>
            <w:rFonts w:ascii="仿宋" w:eastAsia="仿宋" w:hAnsi="仿宋" w:cs="仿宋" w:hint="eastAsia"/>
            <w:lang w:eastAsia="zh-CN"/>
          </w:rPr>
          <w:t>(一)、安全评价程序</w:t>
        </w:r>
        <w:r>
          <w:tab/>
        </w:r>
        <w:r>
          <w:fldChar w:fldCharType="begin"/>
        </w:r>
        <w:r>
          <w:instrText xml:space="preserve"> PAGEREF _Toc11805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9" w:history="1">
        <w:r>
          <w:rPr>
            <w:rFonts w:ascii="仿宋" w:eastAsia="仿宋" w:hAnsi="仿宋" w:cs="仿宋" w:hint="eastAsia"/>
            <w:lang w:eastAsia="zh-CN"/>
          </w:rPr>
          <w:t>(二)、划分评价单元</w:t>
        </w:r>
        <w:r>
          <w:tab/>
        </w:r>
        <w:r>
          <w:fldChar w:fldCharType="begin"/>
        </w:r>
        <w:r>
          <w:instrText xml:space="preserve"> PAGEREF _Toc17999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89" w:history="1">
        <w:r>
          <w:rPr>
            <w:rFonts w:ascii="仿宋" w:eastAsia="仿宋" w:hAnsi="仿宋" w:cs="仿宋" w:hint="eastAsia"/>
            <w:lang w:eastAsia="zh-CN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_Toc389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1" w:history="1">
        <w:r>
          <w:rPr>
            <w:rFonts w:ascii="仿宋" w:eastAsia="仿宋" w:hAnsi="仿宋" w:cs="仿宋" w:hint="eastAsia"/>
            <w:lang w:eastAsia="zh-CN"/>
          </w:rPr>
          <w:t>八、质量与技术管理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_Toc30773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3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_Toc13123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52" w:history="1">
        <w:r>
          <w:rPr>
            <w:rFonts w:ascii="仿宋" w:eastAsia="仿宋" w:hAnsi="仿宋" w:cs="仿宋" w:hint="eastAsia"/>
            <w:lang w:eastAsia="zh-CN"/>
          </w:rPr>
          <w:t>九、斗轮堆取料机项目经营效益</w:t>
        </w:r>
        <w:r>
          <w:tab/>
        </w:r>
        <w:r>
          <w:fldChar w:fldCharType="begin"/>
        </w:r>
        <w:r>
          <w:instrText xml:space="preserve"> PAGEREF _Toc23352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9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_Toc7089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1" w:history="1">
        <w:r>
          <w:rPr>
            <w:rFonts w:ascii="仿宋" w:eastAsia="仿宋" w:hAnsi="仿宋" w:cs="仿宋" w:hint="eastAsia"/>
            <w:lang w:eastAsia="zh-CN"/>
          </w:rPr>
          <w:t>(二)、斗轮堆取料机项目盈利能力分析</w:t>
        </w:r>
        <w:r>
          <w:tab/>
        </w:r>
        <w:r>
          <w:fldChar w:fldCharType="begin"/>
        </w:r>
        <w:r>
          <w:instrText xml:space="preserve"> PAGEREF _Toc9771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4" w:history="1">
        <w:r>
          <w:rPr>
            <w:rFonts w:ascii="仿宋" w:eastAsia="仿宋" w:hAnsi="仿宋" w:cs="仿宋" w:hint="eastAsia"/>
            <w:lang w:eastAsia="zh-CN"/>
          </w:rPr>
          <w:t>十、节能减排措施</w:t>
        </w:r>
        <w:r>
          <w:tab/>
        </w:r>
        <w:r>
          <w:fldChar w:fldCharType="begin"/>
        </w:r>
        <w:r>
          <w:instrText xml:space="preserve"> PAGEREF _Toc1084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7" w:history="1">
        <w:r>
          <w:rPr>
            <w:rFonts w:ascii="仿宋" w:eastAsia="仿宋" w:hAnsi="仿宋" w:cs="仿宋" w:hint="eastAsia"/>
            <w:lang w:eastAsia="zh-CN"/>
          </w:rPr>
          <w:t>(一)、节能措施</w:t>
        </w:r>
        <w:r>
          <w:tab/>
        </w:r>
        <w:r>
          <w:fldChar w:fldCharType="begin"/>
        </w:r>
        <w:r>
          <w:instrText xml:space="preserve"> PAGEREF _Toc3587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3" w:history="1">
        <w:r>
          <w:rPr>
            <w:rFonts w:ascii="仿宋" w:eastAsia="仿宋" w:hAnsi="仿宋" w:cs="仿宋" w:hint="eastAsia"/>
            <w:lang w:eastAsia="zh-CN"/>
          </w:rPr>
          <w:t>(二)、减排措施</w:t>
        </w:r>
        <w:r>
          <w:tab/>
        </w:r>
        <w:r>
          <w:fldChar w:fldCharType="begin"/>
        </w:r>
        <w:r>
          <w:instrText xml:space="preserve"> PAGEREF _Toc28523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8" w:history="1">
        <w:r>
          <w:rPr>
            <w:rFonts w:ascii="仿宋" w:eastAsia="仿宋" w:hAnsi="仿宋" w:cs="仿宋" w:hint="eastAsia"/>
            <w:lang w:eastAsia="zh-CN"/>
          </w:rPr>
          <w:t>(三)、清洁生产措施</w:t>
        </w:r>
        <w:r>
          <w:tab/>
        </w:r>
        <w:r>
          <w:fldChar w:fldCharType="begin"/>
        </w:r>
        <w:r>
          <w:instrText xml:space="preserve"> PAGEREF _Toc20198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99" w:history="1">
        <w:r>
          <w:rPr>
            <w:rFonts w:ascii="仿宋" w:eastAsia="仿宋" w:hAnsi="仿宋" w:cs="仿宋" w:hint="eastAsia"/>
            <w:lang w:eastAsia="zh-CN"/>
          </w:rPr>
          <w:t>十一、风险评估与应对策略</w:t>
        </w:r>
        <w:r>
          <w:tab/>
        </w:r>
        <w:r>
          <w:fldChar w:fldCharType="begin"/>
        </w:r>
        <w:r>
          <w:instrText xml:space="preserve"> PAGEREF _Toc25999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" w:history="1">
        <w:r>
          <w:rPr>
            <w:rFonts w:ascii="仿宋" w:eastAsia="仿宋" w:hAnsi="仿宋" w:cs="仿宋" w:hint="eastAsia"/>
            <w:lang w:eastAsia="zh-CN"/>
          </w:rPr>
          <w:t>(一)、斗轮堆取料机项目风险分析</w:t>
        </w:r>
        <w:r>
          <w:tab/>
        </w:r>
        <w:r>
          <w:fldChar w:fldCharType="begin"/>
        </w:r>
        <w:r>
          <w:instrText xml:space="preserve"> PAGEREF _Toc442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0" w:history="1">
        <w:r>
          <w:rPr>
            <w:rFonts w:ascii="仿宋" w:eastAsia="仿宋" w:hAnsi="仿宋" w:cs="仿宋" w:hint="eastAsia"/>
            <w:lang w:eastAsia="zh-CN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_Toc20090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0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_Toc32610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_Toc30301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_Toc18119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8" w:history="1">
        <w:r>
          <w:rPr>
            <w:rFonts w:ascii="仿宋" w:eastAsia="仿宋" w:hAnsi="仿宋" w:cs="仿宋" w:hint="eastAsia"/>
            <w:lang w:eastAsia="zh-CN"/>
          </w:rPr>
          <w:t>十三、财务管理与资金运作</w:t>
        </w:r>
        <w:r>
          <w:tab/>
        </w:r>
        <w:r>
          <w:fldChar w:fldCharType="begin"/>
        </w:r>
        <w:r>
          <w:instrText xml:space="preserve"> PAGEREF _Toc32298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2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_Toc17422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4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_Toc15464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_Toc2742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9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_Toc31079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47" w:history="1">
        <w:r>
          <w:rPr>
            <w:rFonts w:ascii="仿宋" w:eastAsia="仿宋" w:hAnsi="仿宋" w:cs="仿宋" w:hint="eastAsia"/>
            <w:lang w:eastAsia="zh-CN"/>
          </w:rPr>
          <w:t>十四、市场营销方案</w:t>
        </w:r>
        <w:r>
          <w:tab/>
        </w:r>
        <w:r>
          <w:fldChar w:fldCharType="begin"/>
        </w:r>
        <w:r>
          <w:instrText xml:space="preserve"> PAGEREF _Toc24947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" w:history="1">
        <w:r>
          <w:rPr>
            <w:rFonts w:ascii="仿宋" w:eastAsia="仿宋" w:hAnsi="仿宋" w:cs="仿宋" w:hint="eastAsia"/>
            <w:lang w:eastAsia="zh-CN"/>
          </w:rPr>
          <w:t>(一)、市场定位与目标客户群分析</w:t>
        </w:r>
        <w:r>
          <w:tab/>
        </w:r>
        <w:r>
          <w:fldChar w:fldCharType="begin"/>
        </w:r>
        <w:r>
          <w:instrText xml:space="preserve"> PAGEREF _Toc2598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6" w:history="1">
        <w:r>
          <w:rPr>
            <w:rFonts w:ascii="仿宋" w:eastAsia="仿宋" w:hAnsi="仿宋" w:cs="仿宋" w:hint="eastAsia"/>
            <w:lang w:eastAsia="zh-CN"/>
          </w:rPr>
          <w:t>(二)、市场竞争分析</w:t>
        </w:r>
        <w:r>
          <w:tab/>
        </w:r>
        <w:r>
          <w:fldChar w:fldCharType="begin"/>
        </w:r>
        <w:r>
          <w:instrText xml:space="preserve"> PAGEREF _Toc13816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1" w:history="1">
        <w:r>
          <w:rPr>
            <w:rFonts w:ascii="仿宋" w:eastAsia="仿宋" w:hAnsi="仿宋" w:cs="仿宋" w:hint="eastAsia"/>
            <w:lang w:eastAsia="zh-CN"/>
          </w:rPr>
          <w:t>(三)、市场推广策略</w:t>
        </w:r>
        <w:r>
          <w:tab/>
        </w:r>
        <w:r>
          <w:fldChar w:fldCharType="begin"/>
        </w:r>
        <w:r>
          <w:instrText xml:space="preserve"> PAGEREF _Toc10101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" w:history="1">
        <w:r>
          <w:rPr>
            <w:rFonts w:ascii="仿宋" w:eastAsia="仿宋" w:hAnsi="仿宋" w:cs="仿宋" w:hint="eastAsia"/>
            <w:lang w:eastAsia="zh-CN"/>
          </w:rPr>
          <w:t>(五)、售后服务方案</w:t>
        </w:r>
        <w:r>
          <w:tab/>
        </w:r>
        <w:r>
          <w:fldChar w:fldCharType="begin"/>
        </w:r>
        <w:r>
          <w:instrText xml:space="preserve"> PAGEREF _Toc2836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56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_Toc5856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1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_Toc27361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5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_Toc20385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3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_Toc27213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8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_Toc15858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1" w:history="1">
        <w:r>
          <w:rPr>
            <w:rFonts w:ascii="仿宋" w:eastAsia="仿宋" w:hAnsi="仿宋" w:cs="仿宋" w:hint="eastAsia"/>
            <w:lang w:eastAsia="zh-CN"/>
          </w:rPr>
          <w:t>十六、市场营销策略</w:t>
        </w:r>
        <w:r>
          <w:tab/>
        </w:r>
        <w:r>
          <w:fldChar w:fldCharType="begin"/>
        </w:r>
        <w:r>
          <w:instrText xml:space="preserve"> PAGEREF _Toc7351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7" w:history="1">
        <w:r>
          <w:rPr>
            <w:rFonts w:ascii="仿宋" w:eastAsia="仿宋" w:hAnsi="仿宋" w:cs="仿宋" w:hint="eastAsia"/>
            <w:lang w:eastAsia="zh-CN"/>
          </w:rPr>
          <w:t>(一)、市场定位与目标客户群</w:t>
        </w:r>
        <w:r>
          <w:tab/>
        </w:r>
        <w:r>
          <w:fldChar w:fldCharType="begin"/>
        </w:r>
        <w:r>
          <w:instrText xml:space="preserve"> PAGEREF _Toc25917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7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_Toc18267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9" w:history="1">
        <w:r>
          <w:rPr>
            <w:rFonts w:ascii="仿宋" w:eastAsia="仿宋" w:hAnsi="仿宋" w:cs="仿宋" w:hint="eastAsia"/>
            <w:lang w:eastAsia="zh-CN"/>
          </w:rPr>
          <w:t>(三)、营销策略与推广计划</w:t>
        </w:r>
        <w:r>
          <w:tab/>
        </w:r>
        <w:r>
          <w:fldChar w:fldCharType="begin"/>
        </w:r>
        <w:r>
          <w:instrText xml:space="preserve"> PAGEREF _Toc28509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1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_Toc18421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0" w:history="1">
        <w:r>
          <w:rPr>
            <w:rFonts w:ascii="仿宋" w:eastAsia="仿宋" w:hAnsi="仿宋" w:cs="仿宋" w:hint="eastAsia"/>
            <w:lang w:eastAsia="zh-CN"/>
          </w:rPr>
          <w:t>(五)、售后服务体系</w:t>
        </w:r>
        <w:r>
          <w:tab/>
        </w:r>
        <w:r>
          <w:fldChar w:fldCharType="begin"/>
        </w:r>
        <w:r>
          <w:instrText xml:space="preserve"> PAGEREF _Toc22850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81" w:history="1">
        <w:r>
          <w:rPr>
            <w:rFonts w:ascii="仿宋" w:eastAsia="仿宋" w:hAnsi="仿宋" w:cs="仿宋" w:hint="eastAsia"/>
            <w:lang w:eastAsia="zh-CN"/>
          </w:rPr>
          <w:t>十七、市场调查与竞争分析</w:t>
        </w:r>
        <w:r>
          <w:tab/>
        </w:r>
        <w:r>
          <w:fldChar w:fldCharType="begin"/>
        </w:r>
        <w:r>
          <w:instrText xml:space="preserve"> PAGEREF _Toc27981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0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_Toc19910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6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_Toc14656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3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_Toc26643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" w:history="1">
        <w:r>
          <w:rPr>
            <w:rFonts w:ascii="仿宋" w:eastAsia="仿宋" w:hAnsi="仿宋" w:cs="仿宋" w:hint="eastAsia"/>
            <w:lang w:eastAsia="zh-CN"/>
          </w:rPr>
          <w:t>十八、环境保护与可持续发展</w:t>
        </w:r>
        <w:r>
          <w:tab/>
        </w:r>
        <w:r>
          <w:fldChar w:fldCharType="begin"/>
        </w:r>
        <w:r>
          <w:instrText xml:space="preserve"> PAGEREF _Toc9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775" w:history="1">
        <w:r>
          <w:rPr>
            <w:rFonts w:ascii="仿宋" w:eastAsia="仿宋" w:hAnsi="仿宋" w:cs="仿宋" w:hint="eastAsia"/>
            <w:lang w:eastAsia="zh-CN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_Toc8775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8" w:history="1">
        <w:r>
          <w:rPr>
            <w:rFonts w:ascii="仿宋" w:eastAsia="仿宋" w:hAnsi="仿宋" w:cs="仿宋" w:hint="eastAsia"/>
            <w:lang w:eastAsia="zh-CN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_Toc14038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3" w:history="1">
        <w:r>
          <w:rPr>
            <w:rFonts w:ascii="仿宋" w:eastAsia="仿宋" w:hAnsi="仿宋" w:cs="仿宋" w:hint="eastAsia"/>
            <w:lang w:eastAsia="zh-CN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_Toc6723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2" w:history="1">
        <w:r>
          <w:rPr>
            <w:rFonts w:ascii="仿宋" w:eastAsia="仿宋" w:hAnsi="仿宋" w:cs="仿宋" w:hint="eastAsia"/>
            <w:lang w:eastAsia="zh-CN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_Toc5092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0" w:history="1">
        <w:r>
          <w:rPr>
            <w:rFonts w:ascii="仿宋" w:eastAsia="仿宋" w:hAnsi="仿宋" w:cs="仿宋" w:hint="eastAsia"/>
            <w:lang w:eastAsia="zh-CN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_Toc26040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92" w:history="1">
        <w:r>
          <w:rPr>
            <w:rFonts w:ascii="仿宋" w:eastAsia="仿宋" w:hAnsi="仿宋" w:cs="仿宋" w:hint="eastAsia"/>
            <w:lang w:eastAsia="zh-CN"/>
          </w:rPr>
          <w:t>十九、市场反馈与迭代</w:t>
        </w:r>
        <w:r>
          <w:tab/>
        </w:r>
        <w:r>
          <w:fldChar w:fldCharType="begin"/>
        </w:r>
        <w:r>
          <w:instrText xml:space="preserve"> PAGEREF _Toc29892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2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_Toc14332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6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_Toc25456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1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_Toc28461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9" w:history="1">
        <w:r>
          <w:rPr>
            <w:rFonts w:ascii="仿宋" w:eastAsia="仿宋" w:hAnsi="仿宋" w:cs="仿宋" w:hint="eastAsia"/>
            <w:lang w:eastAsia="zh-CN"/>
          </w:rPr>
          <w:t>二十、斗轮堆取料机项目建设单位</w:t>
        </w:r>
        <w:r>
          <w:tab/>
        </w:r>
        <w:r>
          <w:fldChar w:fldCharType="begin"/>
        </w:r>
        <w:r>
          <w:instrText xml:space="preserve"> PAGEREF _Toc6489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" w:history="1">
        <w:r>
          <w:rPr>
            <w:rFonts w:ascii="仿宋" w:eastAsia="仿宋" w:hAnsi="仿宋" w:cs="仿宋" w:hint="eastAsia"/>
            <w:lang w:eastAsia="zh-CN"/>
          </w:rPr>
          <w:t>(一)、斗轮堆取料机项目承办单位基本情况</w:t>
        </w:r>
        <w:r>
          <w:tab/>
        </w:r>
        <w:r>
          <w:fldChar w:fldCharType="begin"/>
        </w:r>
        <w:r>
          <w:instrText xml:space="preserve"> PAGEREF _Toc2977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_Toc6037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91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81"/>
      <w:r>
        <w:rPr>
          <w:rFonts w:ascii="仿宋" w:eastAsia="仿宋" w:hAnsi="仿宋" w:cs="仿宋" w:hint="eastAsia"/>
          <w:sz w:val="28"/>
          <w:lang w:eastAsia="zh-CN"/>
        </w:rPr>
        <w:t>一、工艺方案的选择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639"/>
      <w:r>
        <w:rPr>
          <w:rFonts w:ascii="仿宋" w:eastAsia="仿宋" w:hAnsi="仿宋" w:cs="仿宋" w:hint="eastAsia"/>
          <w:lang w:eastAsia="zh-CN"/>
        </w:rPr>
        <w:t>(一)、基本要求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环保要求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工艺方案需严格符合相关环保法规和标准，确保最大限度地减少对环境的负面影响。包括处理和控制排放物、废水和废气，选用环保友好型原材料和生产工艺，彰显对生态环境的尊重和保护。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效率要求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所选工艺方案应具备高效生产能力，满足预期产能需求。通过优化流程和采用先进技术，提高生产效率，降低生产周期和成本，提升产能利用率，灵活应对市场需求变化。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经济性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https://d.book118.com/088104023101006041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斗轮堆取料机行业商业计划书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斗轮堆取料机行业商业计划书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斗轮堆取料机行业商业计划书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斗轮堆取料机行业商业计划书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斗轮堆取料机行业商业计划书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1F765A"/>
    <w:rsid w:val="4593521B"/>
    <w:rsid w:val="6E1F765A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88104023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2024-02-27T12:01:00Z</dcterms:created>
  <dcterms:modified xsi:type="dcterms:W3CDTF">2024-02-27T12:01:28Z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6DC6D36EB49249ECBF63D8B6A21EEE32_11</vt:lpwstr>
  </property>
  <property fmtid="{D5CDD505-2E9C-101B-9397-08002B2CF9AE}" pid="3" name="KSOProductBuildVer">
    <vt:lpwstr>2052-12.1.0.16250</vt:lpwstr>
  </property>
</Properties>
</file>