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航标器材，相关浮动装置相关行业公司员工职业发展支持与推动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4" w:history="1">
        <w:r>
          <w:rPr>
            <w:rFonts w:ascii="仿宋" w:eastAsia="仿宋" w:hAnsi="仿宋" w:cs="仿宋" w:hint="eastAsia"/>
            <w:lang w:eastAsia="zh-CN"/>
          </w:rPr>
          <w:t>序言</w:t>
        </w:r>
        <w:r>
          <w:tab/>
        </w:r>
        <w:r>
          <w:fldChar w:fldCharType="begin"/>
        </w:r>
        <w:r>
          <w:instrText xml:space="preserve"> PAGEREF _Toc26814 \h </w:instrText>
        </w:r>
        <w:r>
          <w:fldChar w:fldCharType="separate"/>
        </w:r>
        <w:r>
          <w:t>3</w:t>
        </w:r>
        <w:r>
          <w:fldChar w:fldCharType="end"/>
        </w:r>
      </w:hyperlink>
    </w:p>
    <w:p>
      <w:pPr>
        <w:pStyle w:val="TOC1"/>
        <w:tabs>
          <w:tab w:val="right" w:leader="dot" w:pos="8306"/>
        </w:tabs>
      </w:pPr>
      <w:hyperlink w:anchor="_Toc16978" w:history="1">
        <w:r>
          <w:rPr>
            <w:rFonts w:ascii="仿宋" w:eastAsia="仿宋" w:hAnsi="仿宋" w:cs="仿宋" w:hint="eastAsia"/>
            <w:lang w:eastAsia="zh-CN"/>
          </w:rPr>
          <w:t>一、宏观环境分析</w:t>
        </w:r>
        <w:r>
          <w:tab/>
        </w:r>
        <w:r>
          <w:fldChar w:fldCharType="begin"/>
        </w:r>
        <w:r>
          <w:instrText xml:space="preserve"> PAGEREF _Toc16978 \h </w:instrText>
        </w:r>
        <w:r>
          <w:fldChar w:fldCharType="separate"/>
        </w:r>
        <w:r>
          <w:t>3</w:t>
        </w:r>
        <w:r>
          <w:fldChar w:fldCharType="end"/>
        </w:r>
      </w:hyperlink>
    </w:p>
    <w:p>
      <w:pPr>
        <w:pStyle w:val="TOC2"/>
        <w:tabs>
          <w:tab w:val="right" w:leader="dot" w:pos="8306"/>
        </w:tabs>
      </w:pPr>
      <w:hyperlink w:anchor="_Toc20696" w:history="1">
        <w:r>
          <w:rPr>
            <w:rFonts w:ascii="仿宋" w:eastAsia="仿宋" w:hAnsi="仿宋" w:cs="仿宋" w:hint="eastAsia"/>
            <w:lang w:eastAsia="zh-CN"/>
          </w:rPr>
          <w:t>(一)、宏观环境分析</w:t>
        </w:r>
        <w:r>
          <w:tab/>
        </w:r>
        <w:r>
          <w:fldChar w:fldCharType="begin"/>
        </w:r>
        <w:r>
          <w:instrText xml:space="preserve"> PAGEREF _Toc20696 \h </w:instrText>
        </w:r>
        <w:r>
          <w:fldChar w:fldCharType="separate"/>
        </w:r>
        <w:r>
          <w:t>3</w:t>
        </w:r>
        <w:r>
          <w:fldChar w:fldCharType="end"/>
        </w:r>
      </w:hyperlink>
    </w:p>
    <w:p>
      <w:pPr>
        <w:pStyle w:val="TOC1"/>
        <w:tabs>
          <w:tab w:val="right" w:leader="dot" w:pos="8306"/>
        </w:tabs>
      </w:pPr>
      <w:hyperlink w:anchor="_Toc17394" w:history="1">
        <w:r>
          <w:rPr>
            <w:rFonts w:ascii="仿宋" w:eastAsia="仿宋" w:hAnsi="仿宋" w:cs="仿宋" w:hint="eastAsia"/>
            <w:lang w:eastAsia="zh-CN"/>
          </w:rPr>
          <w:t>二、薪酬制度管理</w:t>
        </w:r>
        <w:r>
          <w:tab/>
        </w:r>
        <w:r>
          <w:fldChar w:fldCharType="begin"/>
        </w:r>
        <w:r>
          <w:instrText xml:space="preserve"> PAGEREF _Toc17394 \h </w:instrText>
        </w:r>
        <w:r>
          <w:fldChar w:fldCharType="separate"/>
        </w:r>
        <w:r>
          <w:t>5</w:t>
        </w:r>
        <w:r>
          <w:fldChar w:fldCharType="end"/>
        </w:r>
      </w:hyperlink>
    </w:p>
    <w:p>
      <w:pPr>
        <w:pStyle w:val="TOC2"/>
        <w:tabs>
          <w:tab w:val="right" w:leader="dot" w:pos="8306"/>
        </w:tabs>
      </w:pPr>
      <w:hyperlink w:anchor="_Toc32081" w:history="1">
        <w:r>
          <w:rPr>
            <w:rFonts w:ascii="仿宋" w:eastAsia="仿宋" w:hAnsi="仿宋" w:cs="仿宋" w:hint="eastAsia"/>
            <w:lang w:eastAsia="zh-CN"/>
          </w:rPr>
          <w:t>(一)、薪酬管理制度</w:t>
        </w:r>
        <w:r>
          <w:tab/>
        </w:r>
        <w:r>
          <w:fldChar w:fldCharType="begin"/>
        </w:r>
        <w:r>
          <w:instrText xml:space="preserve"> PAGEREF _Toc32081 \h </w:instrText>
        </w:r>
        <w:r>
          <w:fldChar w:fldCharType="separate"/>
        </w:r>
        <w:r>
          <w:t>5</w:t>
        </w:r>
        <w:r>
          <w:fldChar w:fldCharType="end"/>
        </w:r>
      </w:hyperlink>
    </w:p>
    <w:p>
      <w:pPr>
        <w:pStyle w:val="TOC2"/>
        <w:tabs>
          <w:tab w:val="right" w:leader="dot" w:pos="8306"/>
        </w:tabs>
      </w:pPr>
      <w:hyperlink w:anchor="_Toc3360" w:history="1">
        <w:r>
          <w:rPr>
            <w:rFonts w:ascii="仿宋" w:eastAsia="仿宋" w:hAnsi="仿宋" w:cs="仿宋" w:hint="eastAsia"/>
            <w:lang w:eastAsia="zh-CN"/>
          </w:rPr>
          <w:t>(二)、奖金制度的制定</w:t>
        </w:r>
        <w:r>
          <w:tab/>
        </w:r>
        <w:r>
          <w:fldChar w:fldCharType="begin"/>
        </w:r>
        <w:r>
          <w:instrText xml:space="preserve"> PAGEREF _Toc3360 \h </w:instrText>
        </w:r>
        <w:r>
          <w:fldChar w:fldCharType="separate"/>
        </w:r>
        <w:r>
          <w:t>8</w:t>
        </w:r>
        <w:r>
          <w:fldChar w:fldCharType="end"/>
        </w:r>
      </w:hyperlink>
    </w:p>
    <w:p>
      <w:pPr>
        <w:pStyle w:val="TOC2"/>
        <w:tabs>
          <w:tab w:val="right" w:leader="dot" w:pos="8306"/>
        </w:tabs>
      </w:pPr>
      <w:hyperlink w:anchor="_Toc3615" w:history="1">
        <w:r>
          <w:rPr>
            <w:rFonts w:ascii="仿宋" w:eastAsia="仿宋" w:hAnsi="仿宋" w:cs="仿宋" w:hint="eastAsia"/>
            <w:lang w:eastAsia="zh-CN"/>
          </w:rPr>
          <w:t>(三)、岗位薪酬体系设计</w:t>
        </w:r>
        <w:r>
          <w:tab/>
        </w:r>
        <w:r>
          <w:fldChar w:fldCharType="begin"/>
        </w:r>
        <w:r>
          <w:instrText xml:space="preserve"> PAGEREF _Toc3615 \h </w:instrText>
        </w:r>
        <w:r>
          <w:fldChar w:fldCharType="separate"/>
        </w:r>
        <w:r>
          <w:t>11</w:t>
        </w:r>
        <w:r>
          <w:fldChar w:fldCharType="end"/>
        </w:r>
      </w:hyperlink>
    </w:p>
    <w:p>
      <w:pPr>
        <w:pStyle w:val="TOC2"/>
        <w:tabs>
          <w:tab w:val="right" w:leader="dot" w:pos="8306"/>
        </w:tabs>
      </w:pPr>
      <w:hyperlink w:anchor="_Toc3400" w:history="1">
        <w:r>
          <w:rPr>
            <w:rFonts w:ascii="仿宋" w:eastAsia="仿宋" w:hAnsi="仿宋" w:cs="仿宋" w:hint="eastAsia"/>
            <w:lang w:eastAsia="zh-CN"/>
          </w:rPr>
          <w:t>(四)、绩效薪酬体系设计</w:t>
        </w:r>
        <w:r>
          <w:tab/>
        </w:r>
        <w:r>
          <w:fldChar w:fldCharType="begin"/>
        </w:r>
        <w:r>
          <w:instrText xml:space="preserve"> PAGEREF _Toc3400 \h </w:instrText>
        </w:r>
        <w:r>
          <w:fldChar w:fldCharType="separate"/>
        </w:r>
        <w:r>
          <w:t>12</w:t>
        </w:r>
        <w:r>
          <w:fldChar w:fldCharType="end"/>
        </w:r>
      </w:hyperlink>
    </w:p>
    <w:p>
      <w:pPr>
        <w:pStyle w:val="TOC1"/>
        <w:tabs>
          <w:tab w:val="right" w:leader="dot" w:pos="8306"/>
        </w:tabs>
      </w:pPr>
      <w:hyperlink w:anchor="_Toc3854" w:history="1">
        <w:r>
          <w:rPr>
            <w:rFonts w:ascii="仿宋" w:eastAsia="仿宋" w:hAnsi="仿宋" w:cs="仿宋" w:hint="eastAsia"/>
            <w:lang w:eastAsia="zh-CN"/>
          </w:rPr>
          <w:t>三、航标器材，相关浮动装置行业背景分析</w:t>
        </w:r>
        <w:r>
          <w:tab/>
        </w:r>
        <w:r>
          <w:fldChar w:fldCharType="begin"/>
        </w:r>
        <w:r>
          <w:instrText xml:space="preserve"> PAGEREF _Toc3854 \h </w:instrText>
        </w:r>
        <w:r>
          <w:fldChar w:fldCharType="separate"/>
        </w:r>
        <w:r>
          <w:t>14</w:t>
        </w:r>
        <w:r>
          <w:fldChar w:fldCharType="end"/>
        </w:r>
      </w:hyperlink>
    </w:p>
    <w:p>
      <w:pPr>
        <w:pStyle w:val="TOC2"/>
        <w:tabs>
          <w:tab w:val="right" w:leader="dot" w:pos="8306"/>
        </w:tabs>
      </w:pPr>
      <w:hyperlink w:anchor="_Toc15087" w:history="1">
        <w:r>
          <w:rPr>
            <w:rFonts w:ascii="仿宋" w:eastAsia="仿宋" w:hAnsi="仿宋" w:cs="仿宋" w:hint="eastAsia"/>
            <w:lang w:eastAsia="zh-CN"/>
          </w:rPr>
          <w:t>(一)、航标器材，相关浮动装置行业背景分析</w:t>
        </w:r>
        <w:r>
          <w:tab/>
        </w:r>
        <w:r>
          <w:fldChar w:fldCharType="begin"/>
        </w:r>
        <w:r>
          <w:instrText xml:space="preserve"> PAGEREF _Toc15087 \h </w:instrText>
        </w:r>
        <w:r>
          <w:fldChar w:fldCharType="separate"/>
        </w:r>
        <w:r>
          <w:t>14</w:t>
        </w:r>
        <w:r>
          <w:fldChar w:fldCharType="end"/>
        </w:r>
      </w:hyperlink>
    </w:p>
    <w:p>
      <w:pPr>
        <w:pStyle w:val="TOC1"/>
        <w:tabs>
          <w:tab w:val="right" w:leader="dot" w:pos="8306"/>
        </w:tabs>
      </w:pPr>
      <w:hyperlink w:anchor="_Toc22241" w:history="1">
        <w:r>
          <w:rPr>
            <w:rFonts w:ascii="仿宋" w:eastAsia="仿宋" w:hAnsi="仿宋" w:cs="仿宋" w:hint="eastAsia"/>
            <w:lang w:eastAsia="zh-CN"/>
          </w:rPr>
          <w:t>四、第七章员工培训与发展</w:t>
        </w:r>
        <w:r>
          <w:tab/>
        </w:r>
        <w:r>
          <w:fldChar w:fldCharType="begin"/>
        </w:r>
        <w:r>
          <w:instrText xml:space="preserve"> PAGEREF _Toc22241 \h </w:instrText>
        </w:r>
        <w:r>
          <w:fldChar w:fldCharType="separate"/>
        </w:r>
        <w:r>
          <w:t>16</w:t>
        </w:r>
        <w:r>
          <w:fldChar w:fldCharType="end"/>
        </w:r>
      </w:hyperlink>
    </w:p>
    <w:p>
      <w:pPr>
        <w:pStyle w:val="TOC2"/>
        <w:tabs>
          <w:tab w:val="right" w:leader="dot" w:pos="8306"/>
        </w:tabs>
      </w:pPr>
      <w:hyperlink w:anchor="_Toc19128" w:history="1">
        <w:r>
          <w:rPr>
            <w:rFonts w:ascii="仿宋" w:eastAsia="仿宋" w:hAnsi="仿宋" w:cs="仿宋" w:hint="eastAsia"/>
            <w:lang w:eastAsia="zh-CN"/>
          </w:rPr>
          <w:t>(一)、培训需求分析</w:t>
        </w:r>
        <w:r>
          <w:tab/>
        </w:r>
        <w:r>
          <w:fldChar w:fldCharType="begin"/>
        </w:r>
        <w:r>
          <w:instrText xml:space="preserve"> PAGEREF _Toc19128 \h </w:instrText>
        </w:r>
        <w:r>
          <w:fldChar w:fldCharType="separate"/>
        </w:r>
        <w:r>
          <w:t>16</w:t>
        </w:r>
        <w:r>
          <w:fldChar w:fldCharType="end"/>
        </w:r>
      </w:hyperlink>
    </w:p>
    <w:p>
      <w:pPr>
        <w:pStyle w:val="TOC2"/>
        <w:tabs>
          <w:tab w:val="right" w:leader="dot" w:pos="8306"/>
        </w:tabs>
      </w:pPr>
      <w:hyperlink w:anchor="_Toc25823" w:history="1">
        <w:r>
          <w:rPr>
            <w:rFonts w:ascii="仿宋" w:eastAsia="仿宋" w:hAnsi="仿宋" w:cs="仿宋" w:hint="eastAsia"/>
            <w:lang w:eastAsia="zh-CN"/>
          </w:rPr>
          <w:t>(二)、培训计划制定</w:t>
        </w:r>
        <w:r>
          <w:tab/>
        </w:r>
        <w:r>
          <w:fldChar w:fldCharType="begin"/>
        </w:r>
        <w:r>
          <w:instrText xml:space="preserve"> PAGEREF _Toc25823 \h </w:instrText>
        </w:r>
        <w:r>
          <w:fldChar w:fldCharType="separate"/>
        </w:r>
        <w:r>
          <w:t>17</w:t>
        </w:r>
        <w:r>
          <w:fldChar w:fldCharType="end"/>
        </w:r>
      </w:hyperlink>
    </w:p>
    <w:p>
      <w:pPr>
        <w:pStyle w:val="TOC2"/>
        <w:tabs>
          <w:tab w:val="right" w:leader="dot" w:pos="8306"/>
        </w:tabs>
      </w:pPr>
      <w:hyperlink w:anchor="_Toc3922" w:history="1">
        <w:r>
          <w:rPr>
            <w:rFonts w:ascii="仿宋" w:eastAsia="仿宋" w:hAnsi="仿宋" w:cs="仿宋" w:hint="eastAsia"/>
            <w:lang w:eastAsia="zh-CN"/>
          </w:rPr>
          <w:t>(三)、培训实施与评估</w:t>
        </w:r>
        <w:r>
          <w:tab/>
        </w:r>
        <w:r>
          <w:fldChar w:fldCharType="begin"/>
        </w:r>
        <w:r>
          <w:instrText xml:space="preserve"> PAGEREF _Toc3922 \h </w:instrText>
        </w:r>
        <w:r>
          <w:fldChar w:fldCharType="separate"/>
        </w:r>
        <w:r>
          <w:t>17</w:t>
        </w:r>
        <w:r>
          <w:fldChar w:fldCharType="end"/>
        </w:r>
      </w:hyperlink>
    </w:p>
    <w:p>
      <w:pPr>
        <w:pStyle w:val="TOC2"/>
        <w:tabs>
          <w:tab w:val="right" w:leader="dot" w:pos="8306"/>
        </w:tabs>
      </w:pPr>
      <w:hyperlink w:anchor="_Toc22388" w:history="1">
        <w:r>
          <w:rPr>
            <w:rFonts w:ascii="仿宋" w:eastAsia="仿宋" w:hAnsi="仿宋" w:cs="仿宋" w:hint="eastAsia"/>
            <w:lang w:eastAsia="zh-CN"/>
          </w:rPr>
          <w:t>(四)、持续学习与专业发展支持</w:t>
        </w:r>
        <w:r>
          <w:tab/>
        </w:r>
        <w:r>
          <w:fldChar w:fldCharType="begin"/>
        </w:r>
        <w:r>
          <w:instrText xml:space="preserve"> PAGEREF _Toc22388 \h </w:instrText>
        </w:r>
        <w:r>
          <w:fldChar w:fldCharType="separate"/>
        </w:r>
        <w:r>
          <w:t>19</w:t>
        </w:r>
        <w:r>
          <w:fldChar w:fldCharType="end"/>
        </w:r>
      </w:hyperlink>
    </w:p>
    <w:p>
      <w:pPr>
        <w:pStyle w:val="TOC1"/>
        <w:tabs>
          <w:tab w:val="right" w:leader="dot" w:pos="8306"/>
        </w:tabs>
      </w:pPr>
      <w:hyperlink w:anchor="_Toc21002" w:history="1">
        <w:r>
          <w:rPr>
            <w:rFonts w:ascii="仿宋" w:eastAsia="仿宋" w:hAnsi="仿宋" w:cs="仿宋" w:hint="eastAsia"/>
            <w:lang w:eastAsia="zh-CN"/>
          </w:rPr>
          <w:t>五、项目基本情况</w:t>
        </w:r>
        <w:r>
          <w:tab/>
        </w:r>
        <w:r>
          <w:fldChar w:fldCharType="begin"/>
        </w:r>
        <w:r>
          <w:instrText xml:space="preserve"> PAGEREF _Toc21002 \h </w:instrText>
        </w:r>
        <w:r>
          <w:fldChar w:fldCharType="separate"/>
        </w:r>
        <w:r>
          <w:t>20</w:t>
        </w:r>
        <w:r>
          <w:fldChar w:fldCharType="end"/>
        </w:r>
      </w:hyperlink>
    </w:p>
    <w:p>
      <w:pPr>
        <w:pStyle w:val="TOC2"/>
        <w:tabs>
          <w:tab w:val="right" w:leader="dot" w:pos="8306"/>
        </w:tabs>
      </w:pPr>
      <w:hyperlink w:anchor="_Toc11521" w:history="1">
        <w:r>
          <w:rPr>
            <w:rFonts w:ascii="仿宋" w:eastAsia="仿宋" w:hAnsi="仿宋" w:cs="仿宋" w:hint="eastAsia"/>
            <w:lang w:eastAsia="zh-CN"/>
          </w:rPr>
          <w:t>(一)、项目名称及建设性质</w:t>
        </w:r>
        <w:r>
          <w:tab/>
        </w:r>
        <w:r>
          <w:fldChar w:fldCharType="begin"/>
        </w:r>
        <w:r>
          <w:instrText xml:space="preserve"> PAGEREF _Toc11521 \h </w:instrText>
        </w:r>
        <w:r>
          <w:fldChar w:fldCharType="separate"/>
        </w:r>
        <w:r>
          <w:t>20</w:t>
        </w:r>
        <w:r>
          <w:fldChar w:fldCharType="end"/>
        </w:r>
      </w:hyperlink>
    </w:p>
    <w:p>
      <w:pPr>
        <w:pStyle w:val="TOC2"/>
        <w:tabs>
          <w:tab w:val="right" w:leader="dot" w:pos="8306"/>
        </w:tabs>
      </w:pPr>
      <w:hyperlink w:anchor="_Toc12516" w:history="1">
        <w:r>
          <w:rPr>
            <w:rFonts w:ascii="仿宋" w:eastAsia="仿宋" w:hAnsi="仿宋" w:cs="仿宋" w:hint="eastAsia"/>
            <w:lang w:eastAsia="zh-CN"/>
          </w:rPr>
          <w:t>(二)、项目承办单位</w:t>
        </w:r>
        <w:r>
          <w:tab/>
        </w:r>
        <w:r>
          <w:fldChar w:fldCharType="begin"/>
        </w:r>
        <w:r>
          <w:instrText xml:space="preserve"> PAGEREF _Toc12516 \h </w:instrText>
        </w:r>
        <w:r>
          <w:fldChar w:fldCharType="separate"/>
        </w:r>
        <w:r>
          <w:t>21</w:t>
        </w:r>
        <w:r>
          <w:fldChar w:fldCharType="end"/>
        </w:r>
      </w:hyperlink>
    </w:p>
    <w:p>
      <w:pPr>
        <w:pStyle w:val="TOC2"/>
        <w:tabs>
          <w:tab w:val="right" w:leader="dot" w:pos="8306"/>
        </w:tabs>
      </w:pPr>
      <w:hyperlink w:anchor="_Toc18455" w:history="1">
        <w:r>
          <w:rPr>
            <w:rFonts w:ascii="仿宋" w:eastAsia="仿宋" w:hAnsi="仿宋" w:cs="仿宋" w:hint="eastAsia"/>
            <w:lang w:eastAsia="zh-CN"/>
          </w:rPr>
          <w:t>(三)、项目实施的可行性</w:t>
        </w:r>
        <w:r>
          <w:tab/>
        </w:r>
        <w:r>
          <w:fldChar w:fldCharType="begin"/>
        </w:r>
        <w:r>
          <w:instrText xml:space="preserve"> PAGEREF _Toc18455 \h </w:instrText>
        </w:r>
        <w:r>
          <w:fldChar w:fldCharType="separate"/>
        </w:r>
        <w:r>
          <w:t>22</w:t>
        </w:r>
        <w:r>
          <w:fldChar w:fldCharType="end"/>
        </w:r>
      </w:hyperlink>
    </w:p>
    <w:p>
      <w:pPr>
        <w:pStyle w:val="TOC2"/>
        <w:tabs>
          <w:tab w:val="right" w:leader="dot" w:pos="8306"/>
        </w:tabs>
      </w:pPr>
      <w:hyperlink w:anchor="_Toc13912" w:history="1">
        <w:r>
          <w:rPr>
            <w:rFonts w:ascii="仿宋" w:eastAsia="仿宋" w:hAnsi="仿宋" w:cs="仿宋" w:hint="eastAsia"/>
            <w:lang w:eastAsia="zh-CN"/>
          </w:rPr>
          <w:t>(四)、项目建设选址</w:t>
        </w:r>
        <w:r>
          <w:tab/>
        </w:r>
        <w:r>
          <w:fldChar w:fldCharType="begin"/>
        </w:r>
        <w:r>
          <w:instrText xml:space="preserve"> PAGEREF _Toc13912 \h </w:instrText>
        </w:r>
        <w:r>
          <w:fldChar w:fldCharType="separate"/>
        </w:r>
        <w:r>
          <w:t>24</w:t>
        </w:r>
        <w:r>
          <w:fldChar w:fldCharType="end"/>
        </w:r>
      </w:hyperlink>
    </w:p>
    <w:p>
      <w:pPr>
        <w:pStyle w:val="TOC2"/>
        <w:tabs>
          <w:tab w:val="right" w:leader="dot" w:pos="8306"/>
        </w:tabs>
      </w:pPr>
      <w:hyperlink w:anchor="_Toc15030" w:history="1">
        <w:r>
          <w:rPr>
            <w:rFonts w:ascii="仿宋" w:eastAsia="仿宋" w:hAnsi="仿宋" w:cs="仿宋" w:hint="eastAsia"/>
            <w:lang w:eastAsia="zh-CN"/>
          </w:rPr>
          <w:t>(五)、建筑物建设规模</w:t>
        </w:r>
        <w:r>
          <w:tab/>
        </w:r>
        <w:r>
          <w:fldChar w:fldCharType="begin"/>
        </w:r>
        <w:r>
          <w:instrText xml:space="preserve"> PAGEREF _Toc15030 \h </w:instrText>
        </w:r>
        <w:r>
          <w:fldChar w:fldCharType="separate"/>
        </w:r>
        <w:r>
          <w:t>25</w:t>
        </w:r>
        <w:r>
          <w:fldChar w:fldCharType="end"/>
        </w:r>
      </w:hyperlink>
    </w:p>
    <w:p>
      <w:pPr>
        <w:pStyle w:val="TOC2"/>
        <w:tabs>
          <w:tab w:val="right" w:leader="dot" w:pos="8306"/>
        </w:tabs>
      </w:pPr>
      <w:hyperlink w:anchor="_Toc16430" w:history="1">
        <w:r>
          <w:rPr>
            <w:rFonts w:ascii="仿宋" w:eastAsia="仿宋" w:hAnsi="仿宋" w:cs="仿宋" w:hint="eastAsia"/>
            <w:lang w:eastAsia="zh-CN"/>
          </w:rPr>
          <w:t>(六)、项目总投资及资金构成</w:t>
        </w:r>
        <w:r>
          <w:tab/>
        </w:r>
        <w:r>
          <w:fldChar w:fldCharType="begin"/>
        </w:r>
        <w:r>
          <w:instrText xml:space="preserve"> PAGEREF _Toc16430 \h </w:instrText>
        </w:r>
        <w:r>
          <w:fldChar w:fldCharType="separate"/>
        </w:r>
        <w:r>
          <w:t>26</w:t>
        </w:r>
        <w:r>
          <w:fldChar w:fldCharType="end"/>
        </w:r>
      </w:hyperlink>
    </w:p>
    <w:p>
      <w:pPr>
        <w:pStyle w:val="TOC2"/>
        <w:tabs>
          <w:tab w:val="right" w:leader="dot" w:pos="8306"/>
        </w:tabs>
      </w:pPr>
      <w:hyperlink w:anchor="_Toc14399" w:history="1">
        <w:r>
          <w:rPr>
            <w:rFonts w:ascii="仿宋" w:eastAsia="仿宋" w:hAnsi="仿宋" w:cs="仿宋" w:hint="eastAsia"/>
            <w:lang w:eastAsia="zh-CN"/>
          </w:rPr>
          <w:t>(七)、资金筹措方案</w:t>
        </w:r>
        <w:r>
          <w:tab/>
        </w:r>
        <w:r>
          <w:fldChar w:fldCharType="begin"/>
        </w:r>
        <w:r>
          <w:instrText xml:space="preserve"> PAGEREF _Toc14399 \h </w:instrText>
        </w:r>
        <w:r>
          <w:fldChar w:fldCharType="separate"/>
        </w:r>
        <w:r>
          <w:t>27</w:t>
        </w:r>
        <w:r>
          <w:fldChar w:fldCharType="end"/>
        </w:r>
      </w:hyperlink>
    </w:p>
    <w:p>
      <w:pPr>
        <w:pStyle w:val="TOC2"/>
        <w:tabs>
          <w:tab w:val="right" w:leader="dot" w:pos="8306"/>
        </w:tabs>
      </w:pPr>
      <w:hyperlink w:anchor="_Toc13842" w:history="1">
        <w:r>
          <w:rPr>
            <w:rFonts w:ascii="仿宋" w:eastAsia="仿宋" w:hAnsi="仿宋" w:cs="仿宋" w:hint="eastAsia"/>
            <w:lang w:eastAsia="zh-CN"/>
          </w:rPr>
          <w:t>(八)、项目预期经济效益规划目标</w:t>
        </w:r>
        <w:r>
          <w:tab/>
        </w:r>
        <w:r>
          <w:fldChar w:fldCharType="begin"/>
        </w:r>
        <w:r>
          <w:instrText xml:space="preserve"> PAGEREF _Toc13842 \h </w:instrText>
        </w:r>
        <w:r>
          <w:fldChar w:fldCharType="separate"/>
        </w:r>
        <w:r>
          <w:t>28</w:t>
        </w:r>
        <w:r>
          <w:fldChar w:fldCharType="end"/>
        </w:r>
      </w:hyperlink>
    </w:p>
    <w:p>
      <w:pPr>
        <w:pStyle w:val="TOC2"/>
        <w:tabs>
          <w:tab w:val="right" w:leader="dot" w:pos="8306"/>
        </w:tabs>
      </w:pPr>
      <w:hyperlink w:anchor="_Toc19514" w:history="1">
        <w:r>
          <w:rPr>
            <w:rFonts w:ascii="仿宋" w:eastAsia="仿宋" w:hAnsi="仿宋" w:cs="仿宋" w:hint="eastAsia"/>
            <w:lang w:eastAsia="zh-CN"/>
          </w:rPr>
          <w:t>(九)、项目建设进度规划</w:t>
        </w:r>
        <w:r>
          <w:tab/>
        </w:r>
        <w:r>
          <w:fldChar w:fldCharType="begin"/>
        </w:r>
        <w:r>
          <w:instrText xml:space="preserve"> PAGEREF _Toc19514 \h </w:instrText>
        </w:r>
        <w:r>
          <w:fldChar w:fldCharType="separate"/>
        </w:r>
        <w:r>
          <w:t>29</w:t>
        </w:r>
        <w:r>
          <w:fldChar w:fldCharType="end"/>
        </w:r>
      </w:hyperlink>
    </w:p>
    <w:p>
      <w:pPr>
        <w:pStyle w:val="TOC1"/>
        <w:tabs>
          <w:tab w:val="right" w:leader="dot" w:pos="8306"/>
        </w:tabs>
      </w:pPr>
      <w:hyperlink w:anchor="_Toc21963" w:history="1">
        <w:r>
          <w:rPr>
            <w:rFonts w:ascii="仿宋" w:eastAsia="仿宋" w:hAnsi="仿宋" w:cs="仿宋" w:hint="eastAsia"/>
            <w:lang w:eastAsia="zh-CN"/>
          </w:rPr>
          <w:t>六、第十三章技术与创新支持</w:t>
        </w:r>
        <w:r>
          <w:tab/>
        </w:r>
        <w:r>
          <w:fldChar w:fldCharType="begin"/>
        </w:r>
        <w:r>
          <w:instrText xml:space="preserve"> PAGEREF _Toc21963 \h </w:instrText>
        </w:r>
        <w:r>
          <w:fldChar w:fldCharType="separate"/>
        </w:r>
        <w:r>
          <w:t>32</w:t>
        </w:r>
        <w:r>
          <w:fldChar w:fldCharType="end"/>
        </w:r>
      </w:hyperlink>
    </w:p>
    <w:p>
      <w:pPr>
        <w:pStyle w:val="TOC2"/>
        <w:tabs>
          <w:tab w:val="right" w:leader="dot" w:pos="8306"/>
        </w:tabs>
      </w:pPr>
      <w:hyperlink w:anchor="_Toc9259" w:history="1">
        <w:r>
          <w:rPr>
            <w:rFonts w:ascii="仿宋" w:eastAsia="仿宋" w:hAnsi="仿宋" w:cs="仿宋" w:hint="eastAsia"/>
            <w:lang w:eastAsia="zh-CN"/>
          </w:rPr>
          <w:t>(一)、技术培训与更新</w:t>
        </w:r>
        <w:r>
          <w:tab/>
        </w:r>
        <w:r>
          <w:fldChar w:fldCharType="begin"/>
        </w:r>
        <w:r>
          <w:instrText xml:space="preserve"> PAGEREF _Toc9259 \h </w:instrText>
        </w:r>
        <w:r>
          <w:fldChar w:fldCharType="separate"/>
        </w:r>
        <w:r>
          <w:t>32</w:t>
        </w:r>
        <w:r>
          <w:fldChar w:fldCharType="end"/>
        </w:r>
      </w:hyperlink>
    </w:p>
    <w:p>
      <w:pPr>
        <w:pStyle w:val="TOC2"/>
        <w:tabs>
          <w:tab w:val="right" w:leader="dot" w:pos="8306"/>
        </w:tabs>
      </w:pPr>
      <w:hyperlink w:anchor="_Toc19012" w:history="1">
        <w:r>
          <w:rPr>
            <w:rFonts w:ascii="仿宋" w:eastAsia="仿宋" w:hAnsi="仿宋" w:cs="仿宋" w:hint="eastAsia"/>
            <w:lang w:eastAsia="zh-CN"/>
          </w:rPr>
          <w:t>(二)、创新文化与项目支持</w:t>
        </w:r>
        <w:r>
          <w:tab/>
        </w:r>
        <w:r>
          <w:fldChar w:fldCharType="begin"/>
        </w:r>
        <w:r>
          <w:instrText xml:space="preserve"> PAGEREF _Toc19012 \h </w:instrText>
        </w:r>
        <w:r>
          <w:fldChar w:fldCharType="separate"/>
        </w:r>
        <w:r>
          <w:t>32</w:t>
        </w:r>
        <w:r>
          <w:fldChar w:fldCharType="end"/>
        </w:r>
      </w:hyperlink>
    </w:p>
    <w:p>
      <w:pPr>
        <w:pStyle w:val="TOC1"/>
        <w:tabs>
          <w:tab w:val="right" w:leader="dot" w:pos="8306"/>
        </w:tabs>
      </w:pPr>
      <w:hyperlink w:anchor="_Toc27897" w:history="1">
        <w:r>
          <w:rPr>
            <w:rFonts w:ascii="仿宋" w:eastAsia="仿宋" w:hAnsi="仿宋" w:cs="仿宋" w:hint="eastAsia"/>
            <w:lang w:eastAsia="zh-CN"/>
          </w:rPr>
          <w:t>七、第十二章职业伦理与社会责任</w:t>
        </w:r>
        <w:r>
          <w:tab/>
        </w:r>
        <w:r>
          <w:fldChar w:fldCharType="begin"/>
        </w:r>
        <w:r>
          <w:instrText xml:space="preserve"> PAGEREF _Toc27897 \h </w:instrText>
        </w:r>
        <w:r>
          <w:fldChar w:fldCharType="separate"/>
        </w:r>
        <w:r>
          <w:t>33</w:t>
        </w:r>
        <w:r>
          <w:fldChar w:fldCharType="end"/>
        </w:r>
      </w:hyperlink>
    </w:p>
    <w:p>
      <w:pPr>
        <w:pStyle w:val="TOC2"/>
        <w:tabs>
          <w:tab w:val="right" w:leader="dot" w:pos="8306"/>
        </w:tabs>
      </w:pPr>
      <w:hyperlink w:anchor="_Toc11209" w:history="1">
        <w:r>
          <w:rPr>
            <w:rFonts w:ascii="仿宋" w:eastAsia="仿宋" w:hAnsi="仿宋" w:cs="仿宋" w:hint="eastAsia"/>
            <w:lang w:eastAsia="zh-CN"/>
          </w:rPr>
          <w:t>(一)、职业道德规范</w:t>
        </w:r>
        <w:r>
          <w:tab/>
        </w:r>
        <w:r>
          <w:fldChar w:fldCharType="begin"/>
        </w:r>
        <w:r>
          <w:instrText xml:space="preserve"> PAGEREF _Toc11209 \h </w:instrText>
        </w:r>
        <w:r>
          <w:fldChar w:fldCharType="separate"/>
        </w:r>
        <w:r>
          <w:t>33</w:t>
        </w:r>
        <w:r>
          <w:fldChar w:fldCharType="end"/>
        </w:r>
      </w:hyperlink>
    </w:p>
    <w:p>
      <w:pPr>
        <w:pStyle w:val="TOC2"/>
        <w:tabs>
          <w:tab w:val="right" w:leader="dot" w:pos="8306"/>
        </w:tabs>
      </w:pPr>
      <w:hyperlink w:anchor="_Toc2238" w:history="1">
        <w:r>
          <w:rPr>
            <w:rFonts w:ascii="仿宋" w:eastAsia="仿宋" w:hAnsi="仿宋" w:cs="仿宋" w:hint="eastAsia"/>
            <w:lang w:eastAsia="zh-CN"/>
          </w:rPr>
          <w:t>(二)、社会责任履行</w:t>
        </w:r>
        <w:r>
          <w:tab/>
        </w:r>
        <w:r>
          <w:fldChar w:fldCharType="begin"/>
        </w:r>
        <w:r>
          <w:instrText xml:space="preserve"> PAGEREF _Toc2238 \h </w:instrText>
        </w:r>
        <w:r>
          <w:fldChar w:fldCharType="separate"/>
        </w:r>
        <w:r>
          <w:t>34</w:t>
        </w:r>
        <w:r>
          <w:fldChar w:fldCharType="end"/>
        </w:r>
      </w:hyperlink>
    </w:p>
    <w:p>
      <w:pPr>
        <w:pStyle w:val="TOC1"/>
        <w:tabs>
          <w:tab w:val="right" w:leader="dot" w:pos="8306"/>
        </w:tabs>
      </w:pPr>
      <w:hyperlink w:anchor="_Toc15132" w:history="1">
        <w:r>
          <w:rPr>
            <w:rFonts w:ascii="仿宋" w:eastAsia="仿宋" w:hAnsi="仿宋" w:cs="仿宋" w:hint="eastAsia"/>
            <w:lang w:eastAsia="zh-CN"/>
          </w:rPr>
          <w:t>八、第四十章员工身心健康管理</w:t>
        </w:r>
        <w:r>
          <w:tab/>
        </w:r>
        <w:r>
          <w:fldChar w:fldCharType="begin"/>
        </w:r>
        <w:r>
          <w:instrText xml:space="preserve"> PAGEREF _Toc15132 \h </w:instrText>
        </w:r>
        <w:r>
          <w:fldChar w:fldCharType="separate"/>
        </w:r>
        <w:r>
          <w:t>35</w:t>
        </w:r>
        <w:r>
          <w:fldChar w:fldCharType="end"/>
        </w:r>
      </w:hyperlink>
    </w:p>
    <w:p>
      <w:pPr>
        <w:pStyle w:val="TOC2"/>
        <w:tabs>
          <w:tab w:val="right" w:leader="dot" w:pos="8306"/>
        </w:tabs>
      </w:pPr>
      <w:hyperlink w:anchor="_Toc18431" w:history="1">
        <w:r>
          <w:rPr>
            <w:rFonts w:ascii="仿宋" w:eastAsia="仿宋" w:hAnsi="仿宋" w:cs="仿宋" w:hint="eastAsia"/>
            <w:lang w:eastAsia="zh-CN"/>
          </w:rPr>
          <w:t>(一)、健康促进计划</w:t>
        </w:r>
        <w:r>
          <w:tab/>
        </w:r>
        <w:r>
          <w:fldChar w:fldCharType="begin"/>
        </w:r>
        <w:r>
          <w:instrText xml:space="preserve"> PAGEREF _Toc18431 \h </w:instrText>
        </w:r>
        <w:r>
          <w:fldChar w:fldCharType="separate"/>
        </w:r>
        <w:r>
          <w:t>35</w:t>
        </w:r>
        <w:r>
          <w:fldChar w:fldCharType="end"/>
        </w:r>
      </w:hyperlink>
    </w:p>
    <w:p>
      <w:pPr>
        <w:pStyle w:val="TOC2"/>
        <w:tabs>
          <w:tab w:val="right" w:leader="dot" w:pos="8306"/>
        </w:tabs>
      </w:pPr>
      <w:hyperlink w:anchor="_Toc30291" w:history="1">
        <w:r>
          <w:rPr>
            <w:rFonts w:ascii="仿宋" w:eastAsia="仿宋" w:hAnsi="仿宋" w:cs="仿宋" w:hint="eastAsia"/>
            <w:lang w:eastAsia="zh-CN"/>
          </w:rPr>
          <w:t>(二)、健康饮食与运动计划</w:t>
        </w:r>
        <w:r>
          <w:tab/>
        </w:r>
        <w:r>
          <w:fldChar w:fldCharType="begin"/>
        </w:r>
        <w:r>
          <w:instrText xml:space="preserve"> PAGEREF _Toc30291 \h </w:instrText>
        </w:r>
        <w:r>
          <w:fldChar w:fldCharType="separate"/>
        </w:r>
        <w:r>
          <w:t>36</w:t>
        </w:r>
        <w:r>
          <w:fldChar w:fldCharType="end"/>
        </w:r>
      </w:hyperlink>
    </w:p>
    <w:p>
      <w:pPr>
        <w:pStyle w:val="TOC2"/>
        <w:tabs>
          <w:tab w:val="right" w:leader="dot" w:pos="8306"/>
        </w:tabs>
      </w:pPr>
      <w:hyperlink w:anchor="_Toc27022" w:history="1">
        <w:r>
          <w:rPr>
            <w:rFonts w:ascii="仿宋" w:eastAsia="仿宋" w:hAnsi="仿宋" w:cs="仿宋" w:hint="eastAsia"/>
            <w:lang w:eastAsia="zh-CN"/>
          </w:rPr>
          <w:t>(三)、心理健康服务与支持</w:t>
        </w:r>
        <w:r>
          <w:tab/>
        </w:r>
        <w:r>
          <w:fldChar w:fldCharType="begin"/>
        </w:r>
        <w:r>
          <w:instrText xml:space="preserve"> PAGEREF _Toc27022 \h </w:instrText>
        </w:r>
        <w:r>
          <w:fldChar w:fldCharType="separate"/>
        </w:r>
        <w:r>
          <w:t>36</w:t>
        </w:r>
        <w:r>
          <w:fldChar w:fldCharType="end"/>
        </w:r>
      </w:hyperlink>
    </w:p>
    <w:p>
      <w:pPr>
        <w:pStyle w:val="TOC2"/>
        <w:tabs>
          <w:tab w:val="right" w:leader="dot" w:pos="8306"/>
        </w:tabs>
      </w:pPr>
      <w:hyperlink w:anchor="_Toc23975" w:history="1">
        <w:r>
          <w:rPr>
            <w:rFonts w:ascii="仿宋" w:eastAsia="仿宋" w:hAnsi="仿宋" w:cs="仿宋" w:hint="eastAsia"/>
            <w:lang w:eastAsia="zh-CN"/>
          </w:rPr>
          <w:t>(四)、工作压力管理</w:t>
        </w:r>
        <w:r>
          <w:tab/>
        </w:r>
        <w:r>
          <w:fldChar w:fldCharType="begin"/>
        </w:r>
        <w:r>
          <w:instrText xml:space="preserve"> PAGEREF _Toc23975 \h </w:instrText>
        </w:r>
        <w:r>
          <w:fldChar w:fldCharType="separate"/>
        </w:r>
        <w:r>
          <w:t>37</w:t>
        </w:r>
        <w:r>
          <w:fldChar w:fldCharType="end"/>
        </w:r>
      </w:hyperlink>
    </w:p>
    <w:p>
      <w:pPr>
        <w:pStyle w:val="TOC2"/>
        <w:tabs>
          <w:tab w:val="right" w:leader="dot" w:pos="8306"/>
        </w:tabs>
      </w:pPr>
      <w:hyperlink w:anchor="_Toc32432" w:history="1">
        <w:r>
          <w:rPr>
            <w:rFonts w:ascii="仿宋" w:eastAsia="仿宋" w:hAnsi="仿宋" w:cs="仿宋" w:hint="eastAsia"/>
            <w:lang w:eastAsia="zh-CN"/>
          </w:rPr>
          <w:t>(五)、工作负荷评估与调整</w:t>
        </w:r>
        <w:r>
          <w:tab/>
        </w:r>
        <w:r>
          <w:fldChar w:fldCharType="begin"/>
        </w:r>
        <w:r>
          <w:instrText xml:space="preserve"> PAGEREF _Toc32432 \h </w:instrText>
        </w:r>
        <w:r>
          <w:fldChar w:fldCharType="separate"/>
        </w:r>
        <w:r>
          <w:t>38</w:t>
        </w:r>
        <w:r>
          <w:fldChar w:fldCharType="end"/>
        </w:r>
      </w:hyperlink>
    </w:p>
    <w:p>
      <w:pPr>
        <w:pStyle w:val="TOC2"/>
        <w:tabs>
          <w:tab w:val="right" w:leader="dot" w:pos="8306"/>
        </w:tabs>
      </w:pPr>
      <w:hyperlink w:anchor="_Toc12173" w:history="1">
        <w:r>
          <w:rPr>
            <w:rFonts w:ascii="仿宋" w:eastAsia="仿宋" w:hAnsi="仿宋" w:cs="仿宋" w:hint="eastAsia"/>
            <w:lang w:eastAsia="zh-CN"/>
          </w:rPr>
          <w:t>(六)、员工心理咨询与支持</w:t>
        </w:r>
        <w:r>
          <w:tab/>
        </w:r>
        <w:r>
          <w:fldChar w:fldCharType="begin"/>
        </w:r>
        <w:r>
          <w:instrText xml:space="preserve"> PAGEREF _Toc12173 \h </w:instrText>
        </w:r>
        <w:r>
          <w:fldChar w:fldCharType="separate"/>
        </w:r>
        <w:r>
          <w:t>38</w:t>
        </w:r>
        <w:r>
          <w:fldChar w:fldCharType="end"/>
        </w:r>
      </w:hyperlink>
    </w:p>
    <w:p>
      <w:pPr>
        <w:pStyle w:val="TOC1"/>
        <w:tabs>
          <w:tab w:val="right" w:leader="dot" w:pos="8306"/>
        </w:tabs>
      </w:pPr>
      <w:hyperlink w:anchor="_Toc32057" w:history="1">
        <w:r>
          <w:rPr>
            <w:rFonts w:ascii="仿宋" w:eastAsia="仿宋" w:hAnsi="仿宋" w:cs="仿宋" w:hint="eastAsia"/>
            <w:lang w:eastAsia="zh-CN"/>
          </w:rPr>
          <w:t>九、第二十六章人才留存与流失管理</w:t>
        </w:r>
        <w:r>
          <w:tab/>
        </w:r>
        <w:r>
          <w:fldChar w:fldCharType="begin"/>
        </w:r>
        <w:r>
          <w:instrText xml:space="preserve"> PAGEREF _Toc32057 \h </w:instrText>
        </w:r>
        <w:r>
          <w:fldChar w:fldCharType="separate"/>
        </w:r>
        <w:r>
          <w:t>39</w:t>
        </w:r>
        <w:r>
          <w:fldChar w:fldCharType="end"/>
        </w:r>
      </w:hyperlink>
    </w:p>
    <w:p>
      <w:pPr>
        <w:pStyle w:val="TOC2"/>
        <w:tabs>
          <w:tab w:val="right" w:leader="dot" w:pos="8306"/>
        </w:tabs>
      </w:pPr>
      <w:hyperlink w:anchor="_Toc24283" w:history="1">
        <w:r>
          <w:rPr>
            <w:rFonts w:ascii="仿宋" w:eastAsia="仿宋" w:hAnsi="仿宋" w:cs="仿宋" w:hint="eastAsia"/>
            <w:lang w:eastAsia="zh-CN"/>
          </w:rPr>
          <w:t>(一)、人才留存策略</w:t>
        </w:r>
        <w:r>
          <w:tab/>
        </w:r>
        <w:r>
          <w:fldChar w:fldCharType="begin"/>
        </w:r>
        <w:r>
          <w:instrText xml:space="preserve"> PAGEREF _Toc24283 \h </w:instrText>
        </w:r>
        <w:r>
          <w:fldChar w:fldCharType="separate"/>
        </w:r>
        <w:r>
          <w:t>39</w:t>
        </w:r>
        <w:r>
          <w:fldChar w:fldCharType="end"/>
        </w:r>
      </w:hyperlink>
    </w:p>
    <w:p>
      <w:pPr>
        <w:pStyle w:val="TOC2"/>
        <w:tabs>
          <w:tab w:val="right" w:leader="dot" w:pos="8306"/>
        </w:tabs>
      </w:pPr>
      <w:hyperlink w:anchor="_Toc22457" w:history="1">
        <w:r>
          <w:rPr>
            <w:rFonts w:ascii="仿宋" w:eastAsia="仿宋" w:hAnsi="仿宋" w:cs="仿宋" w:hint="eastAsia"/>
            <w:lang w:eastAsia="zh-CN"/>
          </w:rPr>
          <w:t>(二)、人才流失分析与改进</w:t>
        </w:r>
        <w:r>
          <w:tab/>
        </w:r>
        <w:r>
          <w:fldChar w:fldCharType="begin"/>
        </w:r>
        <w:r>
          <w:instrText xml:space="preserve"> PAGEREF _Toc22457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2" w:history="1">
        <w:r>
          <w:rPr>
            <w:rFonts w:ascii="仿宋" w:eastAsia="仿宋" w:hAnsi="仿宋" w:cs="仿宋" w:hint="eastAsia"/>
            <w:lang w:eastAsia="zh-CN"/>
          </w:rPr>
          <w:t>(三)、持续改进与未来展望</w:t>
        </w:r>
        <w:r>
          <w:tab/>
        </w:r>
        <w:r>
          <w:fldChar w:fldCharType="begin"/>
        </w:r>
        <w:r>
          <w:instrText xml:space="preserve"> PAGEREF _Toc23232 \h </w:instrText>
        </w:r>
        <w:r>
          <w:fldChar w:fldCharType="separate"/>
        </w:r>
        <w:r>
          <w:t>40</w:t>
        </w:r>
        <w:r>
          <w:fldChar w:fldCharType="end"/>
        </w:r>
      </w:hyperlink>
    </w:p>
    <w:p>
      <w:pPr>
        <w:pStyle w:val="TOC1"/>
        <w:tabs>
          <w:tab w:val="right" w:leader="dot" w:pos="8306"/>
        </w:tabs>
      </w:pPr>
      <w:hyperlink w:anchor="_Toc29688" w:history="1">
        <w:r>
          <w:rPr>
            <w:rFonts w:ascii="仿宋" w:eastAsia="仿宋" w:hAnsi="仿宋" w:cs="仿宋" w:hint="eastAsia"/>
            <w:lang w:eastAsia="zh-CN"/>
          </w:rPr>
          <w:t>十、员工社会责任履行及参与公益活动</w:t>
        </w:r>
        <w:r>
          <w:tab/>
        </w:r>
        <w:r>
          <w:fldChar w:fldCharType="begin"/>
        </w:r>
        <w:r>
          <w:instrText xml:space="preserve"> PAGEREF _Toc29688 \h </w:instrText>
        </w:r>
        <w:r>
          <w:fldChar w:fldCharType="separate"/>
        </w:r>
        <w:r>
          <w:t>41</w:t>
        </w:r>
        <w:r>
          <w:fldChar w:fldCharType="end"/>
        </w:r>
      </w:hyperlink>
    </w:p>
    <w:p>
      <w:pPr>
        <w:pStyle w:val="TOC2"/>
        <w:tabs>
          <w:tab w:val="right" w:leader="dot" w:pos="8306"/>
        </w:tabs>
      </w:pPr>
      <w:hyperlink w:anchor="_Toc16346" w:history="1">
        <w:r>
          <w:rPr>
            <w:rFonts w:ascii="仿宋" w:eastAsia="仿宋" w:hAnsi="仿宋" w:cs="仿宋" w:hint="eastAsia"/>
            <w:lang w:eastAsia="zh-CN"/>
          </w:rPr>
          <w:t>(一)、员工社会责任的内涵及履行方式</w:t>
        </w:r>
        <w:r>
          <w:tab/>
        </w:r>
        <w:r>
          <w:fldChar w:fldCharType="begin"/>
        </w:r>
        <w:r>
          <w:instrText xml:space="preserve"> PAGEREF _Toc16346 \h </w:instrText>
        </w:r>
        <w:r>
          <w:fldChar w:fldCharType="separate"/>
        </w:r>
        <w:r>
          <w:t>41</w:t>
        </w:r>
        <w:r>
          <w:fldChar w:fldCharType="end"/>
        </w:r>
      </w:hyperlink>
    </w:p>
    <w:p>
      <w:pPr>
        <w:pStyle w:val="TOC2"/>
        <w:tabs>
          <w:tab w:val="right" w:leader="dot" w:pos="8306"/>
        </w:tabs>
      </w:pPr>
      <w:hyperlink w:anchor="_Toc23110" w:history="1">
        <w:r>
          <w:rPr>
            <w:rFonts w:ascii="仿宋" w:eastAsia="仿宋" w:hAnsi="仿宋" w:cs="仿宋" w:hint="eastAsia"/>
            <w:lang w:eastAsia="zh-CN"/>
          </w:rPr>
          <w:t>(二)、参与公益活动的意义及实施策略</w:t>
        </w:r>
        <w:r>
          <w:tab/>
        </w:r>
        <w:r>
          <w:fldChar w:fldCharType="begin"/>
        </w:r>
        <w:r>
          <w:instrText xml:space="preserve"> PAGEREF _Toc23110 \h </w:instrText>
        </w:r>
        <w:r>
          <w:fldChar w:fldCharType="separate"/>
        </w:r>
        <w:r>
          <w:t>41</w:t>
        </w:r>
        <w:r>
          <w:fldChar w:fldCharType="end"/>
        </w:r>
      </w:hyperlink>
    </w:p>
    <w:p>
      <w:pPr>
        <w:pStyle w:val="TOC2"/>
        <w:tabs>
          <w:tab w:val="right" w:leader="dot" w:pos="8306"/>
        </w:tabs>
      </w:pPr>
      <w:hyperlink w:anchor="_Toc695" w:history="1">
        <w:r>
          <w:rPr>
            <w:rFonts w:ascii="仿宋" w:eastAsia="仿宋" w:hAnsi="仿宋" w:cs="仿宋" w:hint="eastAsia"/>
            <w:lang w:eastAsia="zh-CN"/>
          </w:rPr>
          <w:t>(三)、社会责任履行及公益活动参与的持续推进</w:t>
        </w:r>
        <w:r>
          <w:tab/>
        </w:r>
        <w:r>
          <w:fldChar w:fldCharType="begin"/>
        </w:r>
        <w:r>
          <w:instrText xml:space="preserve"> PAGEREF _Toc695 \h </w:instrText>
        </w:r>
        <w:r>
          <w:fldChar w:fldCharType="separate"/>
        </w:r>
        <w:r>
          <w:t>42</w:t>
        </w:r>
        <w:r>
          <w:fldChar w:fldCharType="end"/>
        </w:r>
      </w:hyperlink>
    </w:p>
    <w:p>
      <w:pPr>
        <w:pStyle w:val="TOC1"/>
        <w:tabs>
          <w:tab w:val="right" w:leader="dot" w:pos="8306"/>
        </w:tabs>
      </w:pPr>
      <w:hyperlink w:anchor="_Toc3190" w:history="1">
        <w:r>
          <w:rPr>
            <w:rFonts w:ascii="仿宋" w:eastAsia="仿宋" w:hAnsi="仿宋" w:cs="仿宋" w:hint="eastAsia"/>
            <w:lang w:eastAsia="zh-CN"/>
          </w:rPr>
          <w:t>十一、第四十三章员工参与决策与公司治理</w:t>
        </w:r>
        <w:r>
          <w:tab/>
        </w:r>
        <w:r>
          <w:fldChar w:fldCharType="begin"/>
        </w:r>
        <w:r>
          <w:instrText xml:space="preserve"> PAGEREF _Toc3190 \h </w:instrText>
        </w:r>
        <w:r>
          <w:fldChar w:fldCharType="separate"/>
        </w:r>
        <w:r>
          <w:t>42</w:t>
        </w:r>
        <w:r>
          <w:fldChar w:fldCharType="end"/>
        </w:r>
      </w:hyperlink>
    </w:p>
    <w:p>
      <w:pPr>
        <w:pStyle w:val="TOC2"/>
        <w:tabs>
          <w:tab w:val="right" w:leader="dot" w:pos="8306"/>
        </w:tabs>
      </w:pPr>
      <w:hyperlink w:anchor="_Toc26485" w:history="1">
        <w:r>
          <w:rPr>
            <w:rFonts w:ascii="仿宋" w:eastAsia="仿宋" w:hAnsi="仿宋" w:cs="仿宋" w:hint="eastAsia"/>
            <w:lang w:eastAsia="zh-CN"/>
          </w:rPr>
          <w:t>(一)、员工参与决策机制</w:t>
        </w:r>
        <w:r>
          <w:tab/>
        </w:r>
        <w:r>
          <w:fldChar w:fldCharType="begin"/>
        </w:r>
        <w:r>
          <w:instrText xml:space="preserve"> PAGEREF _Toc26485 \h </w:instrText>
        </w:r>
        <w:r>
          <w:fldChar w:fldCharType="separate"/>
        </w:r>
        <w:r>
          <w:t>42</w:t>
        </w:r>
        <w:r>
          <w:fldChar w:fldCharType="end"/>
        </w:r>
      </w:hyperlink>
    </w:p>
    <w:p>
      <w:pPr>
        <w:pStyle w:val="TOC2"/>
        <w:tabs>
          <w:tab w:val="right" w:leader="dot" w:pos="8306"/>
        </w:tabs>
      </w:pPr>
      <w:hyperlink w:anchor="_Toc10614" w:history="1">
        <w:r>
          <w:rPr>
            <w:rFonts w:ascii="仿宋" w:eastAsia="仿宋" w:hAnsi="仿宋" w:cs="仿宋" w:hint="eastAsia"/>
            <w:lang w:eastAsia="zh-CN"/>
          </w:rPr>
          <w:t>(二)、参与决策的渠道与机会</w:t>
        </w:r>
        <w:r>
          <w:tab/>
        </w:r>
        <w:r>
          <w:fldChar w:fldCharType="begin"/>
        </w:r>
        <w:r>
          <w:instrText xml:space="preserve"> PAGEREF _Toc10614 \h </w:instrText>
        </w:r>
        <w:r>
          <w:fldChar w:fldCharType="separate"/>
        </w:r>
        <w:r>
          <w:t>43</w:t>
        </w:r>
        <w:r>
          <w:fldChar w:fldCharType="end"/>
        </w:r>
      </w:hyperlink>
    </w:p>
    <w:p>
      <w:pPr>
        <w:pStyle w:val="TOC2"/>
        <w:tabs>
          <w:tab w:val="right" w:leader="dot" w:pos="8306"/>
        </w:tabs>
      </w:pPr>
      <w:hyperlink w:anchor="_Toc30569" w:history="1">
        <w:r>
          <w:rPr>
            <w:rFonts w:ascii="仿宋" w:eastAsia="仿宋" w:hAnsi="仿宋" w:cs="仿宋" w:hint="eastAsia"/>
            <w:lang w:eastAsia="zh-CN"/>
          </w:rPr>
          <w:t>(三)、代表员工意见的制度</w:t>
        </w:r>
        <w:r>
          <w:tab/>
        </w:r>
        <w:r>
          <w:fldChar w:fldCharType="begin"/>
        </w:r>
        <w:r>
          <w:instrText xml:space="preserve"> PAGEREF _Toc30569 \h </w:instrText>
        </w:r>
        <w:r>
          <w:fldChar w:fldCharType="separate"/>
        </w:r>
        <w:r>
          <w:t>43</w:t>
        </w:r>
        <w:r>
          <w:fldChar w:fldCharType="end"/>
        </w:r>
      </w:hyperlink>
    </w:p>
    <w:p>
      <w:pPr>
        <w:pStyle w:val="TOC2"/>
        <w:tabs>
          <w:tab w:val="right" w:leader="dot" w:pos="8306"/>
        </w:tabs>
      </w:pPr>
      <w:hyperlink w:anchor="_Toc27362" w:history="1">
        <w:r>
          <w:rPr>
            <w:rFonts w:ascii="仿宋" w:eastAsia="仿宋" w:hAnsi="仿宋" w:cs="仿宋" w:hint="eastAsia"/>
            <w:lang w:eastAsia="zh-CN"/>
          </w:rPr>
          <w:t>(四)、公司治理与透明度</w:t>
        </w:r>
        <w:r>
          <w:tab/>
        </w:r>
        <w:r>
          <w:fldChar w:fldCharType="begin"/>
        </w:r>
        <w:r>
          <w:instrText xml:space="preserve"> PAGEREF _Toc27362 \h </w:instrText>
        </w:r>
        <w:r>
          <w:fldChar w:fldCharType="separate"/>
        </w:r>
        <w:r>
          <w:t>44</w:t>
        </w:r>
        <w:r>
          <w:fldChar w:fldCharType="end"/>
        </w:r>
      </w:hyperlink>
    </w:p>
    <w:p>
      <w:pPr>
        <w:pStyle w:val="TOC2"/>
        <w:tabs>
          <w:tab w:val="right" w:leader="dot" w:pos="8306"/>
        </w:tabs>
      </w:pPr>
      <w:hyperlink w:anchor="_Toc27887" w:history="1">
        <w:r>
          <w:rPr>
            <w:rFonts w:ascii="仿宋" w:eastAsia="仿宋" w:hAnsi="仿宋" w:cs="仿宋" w:hint="eastAsia"/>
            <w:lang w:eastAsia="zh-CN"/>
          </w:rPr>
          <w:t>(五)、公司治理结构的建设</w:t>
        </w:r>
        <w:r>
          <w:tab/>
        </w:r>
        <w:r>
          <w:fldChar w:fldCharType="begin"/>
        </w:r>
        <w:r>
          <w:instrText xml:space="preserve"> PAGEREF _Toc27887 \h </w:instrText>
        </w:r>
        <w:r>
          <w:fldChar w:fldCharType="separate"/>
        </w:r>
        <w:r>
          <w:t>45</w:t>
        </w:r>
        <w:r>
          <w:fldChar w:fldCharType="end"/>
        </w:r>
      </w:hyperlink>
    </w:p>
    <w:p>
      <w:pPr>
        <w:pStyle w:val="TOC2"/>
        <w:tabs>
          <w:tab w:val="right" w:leader="dot" w:pos="8306"/>
        </w:tabs>
      </w:pPr>
      <w:hyperlink w:anchor="_Toc13323" w:history="1">
        <w:r>
          <w:rPr>
            <w:rFonts w:ascii="仿宋" w:eastAsia="仿宋" w:hAnsi="仿宋" w:cs="仿宋" w:hint="eastAsia"/>
            <w:lang w:eastAsia="zh-CN"/>
          </w:rPr>
          <w:t>(六)、公司业绩与财务信息的公开</w:t>
        </w:r>
        <w:r>
          <w:tab/>
        </w:r>
        <w:r>
          <w:fldChar w:fldCharType="begin"/>
        </w:r>
        <w:r>
          <w:instrText xml:space="preserve"> PAGEREF _Toc13323 \h </w:instrText>
        </w:r>
        <w:r>
          <w:fldChar w:fldCharType="separate"/>
        </w:r>
        <w:r>
          <w:t>46</w:t>
        </w:r>
        <w:r>
          <w:fldChar w:fldCharType="end"/>
        </w:r>
      </w:hyperlink>
    </w:p>
    <w:p>
      <w:pPr>
        <w:pStyle w:val="TOC1"/>
        <w:tabs>
          <w:tab w:val="right" w:leader="dot" w:pos="8306"/>
        </w:tabs>
      </w:pPr>
      <w:hyperlink w:anchor="_Toc3800" w:history="1">
        <w:r>
          <w:rPr>
            <w:rFonts w:ascii="仿宋" w:eastAsia="仿宋" w:hAnsi="仿宋" w:cs="仿宋" w:hint="eastAsia"/>
            <w:lang w:eastAsia="zh-CN"/>
          </w:rPr>
          <w:t>十二、第四十五章员工品牌建设</w:t>
        </w:r>
        <w:r>
          <w:tab/>
        </w:r>
        <w:r>
          <w:fldChar w:fldCharType="begin"/>
        </w:r>
        <w:r>
          <w:instrText xml:space="preserve"> PAGEREF _Toc3800 \h </w:instrText>
        </w:r>
        <w:r>
          <w:fldChar w:fldCharType="separate"/>
        </w:r>
        <w:r>
          <w:t>47</w:t>
        </w:r>
        <w:r>
          <w:fldChar w:fldCharType="end"/>
        </w:r>
      </w:hyperlink>
    </w:p>
    <w:p>
      <w:pPr>
        <w:pStyle w:val="TOC2"/>
        <w:tabs>
          <w:tab w:val="right" w:leader="dot" w:pos="8306"/>
        </w:tabs>
      </w:pPr>
      <w:hyperlink w:anchor="_Toc26178" w:history="1">
        <w:r>
          <w:rPr>
            <w:rFonts w:ascii="仿宋" w:eastAsia="仿宋" w:hAnsi="仿宋" w:cs="仿宋" w:hint="eastAsia"/>
            <w:lang w:eastAsia="zh-CN"/>
          </w:rPr>
          <w:t>(一)、个人品牌管理</w:t>
        </w:r>
        <w:r>
          <w:tab/>
        </w:r>
        <w:r>
          <w:fldChar w:fldCharType="begin"/>
        </w:r>
        <w:r>
          <w:instrText xml:space="preserve"> PAGEREF _Toc26178 \h </w:instrText>
        </w:r>
        <w:r>
          <w:fldChar w:fldCharType="separate"/>
        </w:r>
        <w:r>
          <w:t>47</w:t>
        </w:r>
        <w:r>
          <w:fldChar w:fldCharType="end"/>
        </w:r>
      </w:hyperlink>
    </w:p>
    <w:p>
      <w:pPr>
        <w:pStyle w:val="TOC2"/>
        <w:tabs>
          <w:tab w:val="right" w:leader="dot" w:pos="8306"/>
        </w:tabs>
      </w:pPr>
      <w:hyperlink w:anchor="_Toc4" w:history="1">
        <w:r>
          <w:rPr>
            <w:rFonts w:ascii="仿宋" w:eastAsia="仿宋" w:hAnsi="仿宋" w:cs="仿宋" w:hint="eastAsia"/>
            <w:lang w:eastAsia="zh-CN"/>
          </w:rPr>
          <w:t>(二)、在航标器材，相关浮动装置行业内建立个人影响力</w:t>
        </w:r>
        <w:r>
          <w:tab/>
        </w:r>
        <w:r>
          <w:fldChar w:fldCharType="begin"/>
        </w:r>
        <w:r>
          <w:instrText xml:space="preserve"> PAGEREF _Toc4 \h </w:instrText>
        </w:r>
        <w:r>
          <w:fldChar w:fldCharType="separate"/>
        </w:r>
        <w:r>
          <w:t>48</w:t>
        </w:r>
        <w:r>
          <w:fldChar w:fldCharType="end"/>
        </w:r>
      </w:hyperlink>
    </w:p>
    <w:p>
      <w:pPr>
        <w:pStyle w:val="TOC2"/>
        <w:tabs>
          <w:tab w:val="right" w:leader="dot" w:pos="8306"/>
        </w:tabs>
      </w:pPr>
      <w:hyperlink w:anchor="_Toc3175" w:history="1">
        <w:r>
          <w:rPr>
            <w:rFonts w:ascii="仿宋" w:eastAsia="仿宋" w:hAnsi="仿宋" w:cs="仿宋" w:hint="eastAsia"/>
            <w:lang w:eastAsia="zh-CN"/>
          </w:rPr>
          <w:t>(三)、个人品牌与公司品牌的关联</w:t>
        </w:r>
        <w:r>
          <w:tab/>
        </w:r>
        <w:r>
          <w:fldChar w:fldCharType="begin"/>
        </w:r>
        <w:r>
          <w:instrText xml:space="preserve"> PAGEREF _Toc3175 \h </w:instrText>
        </w:r>
        <w:r>
          <w:fldChar w:fldCharType="separate"/>
        </w:r>
        <w:r>
          <w:t>49</w:t>
        </w:r>
        <w:r>
          <w:fldChar w:fldCharType="end"/>
        </w:r>
      </w:hyperlink>
    </w:p>
    <w:p>
      <w:pPr>
        <w:pStyle w:val="TOC2"/>
        <w:tabs>
          <w:tab w:val="right" w:leader="dot" w:pos="8306"/>
        </w:tabs>
      </w:pPr>
      <w:hyperlink w:anchor="_Toc27960" w:history="1">
        <w:r>
          <w:rPr>
            <w:rFonts w:ascii="仿宋" w:eastAsia="仿宋" w:hAnsi="仿宋" w:cs="仿宋" w:hint="eastAsia"/>
            <w:lang w:eastAsia="zh-CN"/>
          </w:rPr>
          <w:t>(四)、社交媒体与个人品牌</w:t>
        </w:r>
        <w:r>
          <w:tab/>
        </w:r>
        <w:r>
          <w:fldChar w:fldCharType="begin"/>
        </w:r>
        <w:r>
          <w:instrText xml:space="preserve"> PAGEREF _Toc27960 \h </w:instrText>
        </w:r>
        <w:r>
          <w:fldChar w:fldCharType="separate"/>
        </w:r>
        <w:r>
          <w:t>50</w:t>
        </w:r>
        <w:r>
          <w:fldChar w:fldCharType="end"/>
        </w:r>
      </w:hyperlink>
    </w:p>
    <w:p>
      <w:pPr>
        <w:pStyle w:val="TOC2"/>
        <w:tabs>
          <w:tab w:val="right" w:leader="dot" w:pos="8306"/>
        </w:tabs>
      </w:pPr>
      <w:hyperlink w:anchor="_Toc16395" w:history="1">
        <w:r>
          <w:rPr>
            <w:rFonts w:ascii="仿宋" w:eastAsia="仿宋" w:hAnsi="仿宋" w:cs="仿宋" w:hint="eastAsia"/>
            <w:lang w:eastAsia="zh-CN"/>
          </w:rPr>
          <w:t>(五)、个人品牌的社交媒体传播</w:t>
        </w:r>
        <w:r>
          <w:tab/>
        </w:r>
        <w:r>
          <w:fldChar w:fldCharType="begin"/>
        </w:r>
        <w:r>
          <w:instrText xml:space="preserve"> PAGEREF _Toc16395 \h </w:instrText>
        </w:r>
        <w:r>
          <w:fldChar w:fldCharType="separate"/>
        </w:r>
        <w:r>
          <w:t>51</w:t>
        </w:r>
        <w:r>
          <w:fldChar w:fldCharType="end"/>
        </w:r>
      </w:hyperlink>
    </w:p>
    <w:p>
      <w:pPr>
        <w:pStyle w:val="TOC2"/>
        <w:tabs>
          <w:tab w:val="right" w:leader="dot" w:pos="8306"/>
        </w:tabs>
      </w:pPr>
      <w:hyperlink w:anchor="_Toc4650" w:history="1">
        <w:r>
          <w:rPr>
            <w:rFonts w:ascii="仿宋" w:eastAsia="仿宋" w:hAnsi="仿宋" w:cs="仿宋" w:hint="eastAsia"/>
            <w:lang w:eastAsia="zh-CN"/>
          </w:rPr>
          <w:t>(六)、员工品牌建设与公司形象一致性</w:t>
        </w:r>
        <w:r>
          <w:tab/>
        </w:r>
        <w:r>
          <w:fldChar w:fldCharType="begin"/>
        </w:r>
        <w:r>
          <w:instrText xml:space="preserve"> PAGEREF _Toc4650 \h </w:instrText>
        </w:r>
        <w:r>
          <w:fldChar w:fldCharType="separate"/>
        </w:r>
        <w:r>
          <w:t>52</w:t>
        </w:r>
        <w:r>
          <w:fldChar w:fldCharType="end"/>
        </w:r>
      </w:hyperlink>
    </w:p>
    <w:p>
      <w:pPr>
        <w:pStyle w:val="TOC1"/>
        <w:tabs>
          <w:tab w:val="right" w:leader="dot" w:pos="8306"/>
        </w:tabs>
      </w:pPr>
      <w:hyperlink w:anchor="_Toc31924" w:history="1">
        <w:r>
          <w:rPr>
            <w:rFonts w:ascii="仿宋" w:eastAsia="仿宋" w:hAnsi="仿宋" w:cs="仿宋" w:hint="eastAsia"/>
            <w:lang w:eastAsia="zh-CN"/>
          </w:rPr>
          <w:t>十三、员工离职率分析与降低措施</w:t>
        </w:r>
        <w:r>
          <w:tab/>
        </w:r>
        <w:r>
          <w:fldChar w:fldCharType="begin"/>
        </w:r>
        <w:r>
          <w:instrText xml:space="preserve"> PAGEREF _Toc31924 \h </w:instrText>
        </w:r>
        <w:r>
          <w:fldChar w:fldCharType="separate"/>
        </w:r>
        <w:r>
          <w:t>52</w:t>
        </w:r>
        <w:r>
          <w:fldChar w:fldCharType="end"/>
        </w:r>
      </w:hyperlink>
    </w:p>
    <w:p>
      <w:pPr>
        <w:pStyle w:val="TOC2"/>
        <w:tabs>
          <w:tab w:val="right" w:leader="dot" w:pos="8306"/>
        </w:tabs>
      </w:pPr>
      <w:hyperlink w:anchor="_Toc6228" w:history="1">
        <w:r>
          <w:rPr>
            <w:rFonts w:ascii="仿宋" w:eastAsia="仿宋" w:hAnsi="仿宋" w:cs="仿宋" w:hint="eastAsia"/>
            <w:lang w:eastAsia="zh-CN"/>
          </w:rPr>
          <w:t>(一)、离职率分析的方法与工具</w:t>
        </w:r>
        <w:r>
          <w:tab/>
        </w:r>
        <w:r>
          <w:fldChar w:fldCharType="begin"/>
        </w:r>
        <w:r>
          <w:instrText xml:space="preserve"> PAGEREF _Toc6228 \h </w:instrText>
        </w:r>
        <w:r>
          <w:fldChar w:fldCharType="separate"/>
        </w:r>
        <w:r>
          <w:t>52</w:t>
        </w:r>
        <w:r>
          <w:fldChar w:fldCharType="end"/>
        </w:r>
      </w:hyperlink>
    </w:p>
    <w:p>
      <w:pPr>
        <w:pStyle w:val="TOC2"/>
        <w:tabs>
          <w:tab w:val="right" w:leader="dot" w:pos="8306"/>
        </w:tabs>
      </w:pPr>
      <w:hyperlink w:anchor="_Toc31215" w:history="1">
        <w:r>
          <w:rPr>
            <w:rFonts w:ascii="仿宋" w:eastAsia="仿宋" w:hAnsi="仿宋" w:cs="仿宋" w:hint="eastAsia"/>
            <w:lang w:eastAsia="zh-CN"/>
          </w:rPr>
          <w:t>(二)、离职原因的调查与对策制定</w:t>
        </w:r>
        <w:r>
          <w:tab/>
        </w:r>
        <w:r>
          <w:fldChar w:fldCharType="begin"/>
        </w:r>
        <w:r>
          <w:instrText xml:space="preserve"> PAGEREF _Toc31215 \h </w:instrText>
        </w:r>
        <w:r>
          <w:fldChar w:fldCharType="separate"/>
        </w:r>
        <w:r>
          <w:t>53</w:t>
        </w:r>
        <w:r>
          <w:fldChar w:fldCharType="end"/>
        </w:r>
      </w:hyperlink>
    </w:p>
    <w:p>
      <w:pPr>
        <w:pStyle w:val="TOC2"/>
        <w:tabs>
          <w:tab w:val="right" w:leader="dot" w:pos="8306"/>
        </w:tabs>
      </w:pPr>
      <w:hyperlink w:anchor="_Toc9495" w:history="1">
        <w:r>
          <w:rPr>
            <w:rFonts w:ascii="仿宋" w:eastAsia="仿宋" w:hAnsi="仿宋" w:cs="仿宋" w:hint="eastAsia"/>
            <w:lang w:eastAsia="zh-CN"/>
          </w:rPr>
          <w:t>(三)、降低离职率的策略与实践</w:t>
        </w:r>
        <w:r>
          <w:tab/>
        </w:r>
        <w:r>
          <w:fldChar w:fldCharType="begin"/>
        </w:r>
        <w:r>
          <w:instrText xml:space="preserve"> PAGEREF _Toc9495 \h </w:instrText>
        </w:r>
        <w:r>
          <w:fldChar w:fldCharType="separate"/>
        </w:r>
        <w:r>
          <w:t>55</w:t>
        </w:r>
        <w:r>
          <w:fldChar w:fldCharType="end"/>
        </w:r>
      </w:hyperlink>
    </w:p>
    <w:p>
      <w:pPr>
        <w:pStyle w:val="TOC1"/>
        <w:tabs>
          <w:tab w:val="right" w:leader="dot" w:pos="8306"/>
        </w:tabs>
      </w:pPr>
      <w:hyperlink w:anchor="_Toc11106" w:history="1">
        <w:r>
          <w:rPr>
            <w:rFonts w:ascii="仿宋" w:eastAsia="仿宋" w:hAnsi="仿宋" w:cs="仿宋" w:hint="eastAsia"/>
            <w:lang w:eastAsia="zh-CN"/>
          </w:rPr>
          <w:t>十四、员工晋升与职业发展通道</w:t>
        </w:r>
        <w:r>
          <w:tab/>
        </w:r>
        <w:r>
          <w:fldChar w:fldCharType="begin"/>
        </w:r>
        <w:r>
          <w:instrText xml:space="preserve"> PAGEREF _Toc11106 \h </w:instrText>
        </w:r>
        <w:r>
          <w:fldChar w:fldCharType="separate"/>
        </w:r>
        <w:r>
          <w:t>56</w:t>
        </w:r>
        <w:r>
          <w:fldChar w:fldCharType="end"/>
        </w:r>
      </w:hyperlink>
    </w:p>
    <w:p>
      <w:pPr>
        <w:pStyle w:val="TOC2"/>
        <w:tabs>
          <w:tab w:val="right" w:leader="dot" w:pos="8306"/>
        </w:tabs>
      </w:pPr>
      <w:hyperlink w:anchor="_Toc23086" w:history="1">
        <w:r>
          <w:rPr>
            <w:rFonts w:ascii="仿宋" w:eastAsia="仿宋" w:hAnsi="仿宋" w:cs="仿宋" w:hint="eastAsia"/>
            <w:lang w:eastAsia="zh-CN"/>
          </w:rPr>
          <w:t>(一)、晋升制度的设计与实施</w:t>
        </w:r>
        <w:r>
          <w:tab/>
        </w:r>
        <w:r>
          <w:fldChar w:fldCharType="begin"/>
        </w:r>
        <w:r>
          <w:instrText xml:space="preserve"> PAGEREF _Toc23086 \h </w:instrText>
        </w:r>
        <w:r>
          <w:fldChar w:fldCharType="separate"/>
        </w:r>
        <w:r>
          <w:t>56</w:t>
        </w:r>
        <w:r>
          <w:fldChar w:fldCharType="end"/>
        </w:r>
      </w:hyperlink>
    </w:p>
    <w:p>
      <w:pPr>
        <w:pStyle w:val="TOC2"/>
        <w:tabs>
          <w:tab w:val="right" w:leader="dot" w:pos="8306"/>
        </w:tabs>
      </w:pPr>
      <w:hyperlink w:anchor="_Toc15863" w:history="1">
        <w:r>
          <w:rPr>
            <w:rFonts w:ascii="仿宋" w:eastAsia="仿宋" w:hAnsi="仿宋" w:cs="仿宋" w:hint="eastAsia"/>
            <w:lang w:eastAsia="zh-CN"/>
          </w:rPr>
          <w:t>(二)、职业发展通道的建立与拓展</w:t>
        </w:r>
        <w:r>
          <w:tab/>
        </w:r>
        <w:r>
          <w:fldChar w:fldCharType="begin"/>
        </w:r>
        <w:r>
          <w:instrText xml:space="preserve"> PAGEREF _Toc15863 \h </w:instrText>
        </w:r>
        <w:r>
          <w:fldChar w:fldCharType="separate"/>
        </w:r>
        <w:r>
          <w:t>57</w:t>
        </w:r>
        <w:r>
          <w:fldChar w:fldCharType="end"/>
        </w:r>
      </w:hyperlink>
    </w:p>
    <w:p>
      <w:pPr>
        <w:pStyle w:val="TOC2"/>
        <w:tabs>
          <w:tab w:val="right" w:leader="dot" w:pos="8306"/>
        </w:tabs>
      </w:pPr>
      <w:hyperlink w:anchor="_Toc25219" w:history="1">
        <w:r>
          <w:rPr>
            <w:rFonts w:ascii="仿宋" w:eastAsia="仿宋" w:hAnsi="仿宋" w:cs="仿宋" w:hint="eastAsia"/>
            <w:lang w:eastAsia="zh-CN"/>
          </w:rPr>
          <w:t>(三)、晋升机会的公平与透明保障</w:t>
        </w:r>
        <w:r>
          <w:tab/>
        </w:r>
        <w:r>
          <w:fldChar w:fldCharType="begin"/>
        </w:r>
        <w:r>
          <w:instrText xml:space="preserve"> PAGEREF _Toc25219 \h </w:instrText>
        </w:r>
        <w:r>
          <w:fldChar w:fldCharType="separate"/>
        </w:r>
        <w:r>
          <w:t>59</w:t>
        </w:r>
        <w:r>
          <w:fldChar w:fldCharType="end"/>
        </w:r>
      </w:hyperlink>
    </w:p>
    <w:p>
      <w:pPr>
        <w:pStyle w:val="TOC1"/>
        <w:tabs>
          <w:tab w:val="right" w:leader="dot" w:pos="8306"/>
        </w:tabs>
      </w:pPr>
      <w:hyperlink w:anchor="_Toc25558" w:history="1">
        <w:r>
          <w:rPr>
            <w:rFonts w:ascii="仿宋" w:eastAsia="仿宋" w:hAnsi="仿宋" w:cs="仿宋" w:hint="eastAsia"/>
            <w:lang w:eastAsia="zh-CN"/>
          </w:rPr>
          <w:t>十五、员工多元化与包容性管理</w:t>
        </w:r>
        <w:r>
          <w:tab/>
        </w:r>
        <w:r>
          <w:fldChar w:fldCharType="begin"/>
        </w:r>
        <w:r>
          <w:instrText xml:space="preserve"> PAGEREF _Toc25558 \h </w:instrText>
        </w:r>
        <w:r>
          <w:fldChar w:fldCharType="separate"/>
        </w:r>
        <w:r>
          <w:t>60</w:t>
        </w:r>
        <w:r>
          <w:fldChar w:fldCharType="end"/>
        </w:r>
      </w:hyperlink>
    </w:p>
    <w:p>
      <w:pPr>
        <w:pStyle w:val="TOC2"/>
        <w:tabs>
          <w:tab w:val="right" w:leader="dot" w:pos="8306"/>
        </w:tabs>
      </w:pPr>
      <w:hyperlink w:anchor="_Toc14053" w:history="1">
        <w:r>
          <w:rPr>
            <w:rFonts w:ascii="仿宋" w:eastAsia="仿宋" w:hAnsi="仿宋" w:cs="仿宋" w:hint="eastAsia"/>
            <w:lang w:eastAsia="zh-CN"/>
          </w:rPr>
          <w:t>(一)、员工多元化的价值与挑战</w:t>
        </w:r>
        <w:r>
          <w:tab/>
        </w:r>
        <w:r>
          <w:fldChar w:fldCharType="begin"/>
        </w:r>
        <w:r>
          <w:instrText xml:space="preserve"> PAGEREF _Toc14053 \h </w:instrText>
        </w:r>
        <w:r>
          <w:fldChar w:fldCharType="separate"/>
        </w:r>
        <w:r>
          <w:t>60</w:t>
        </w:r>
        <w:r>
          <w:fldChar w:fldCharType="end"/>
        </w:r>
      </w:hyperlink>
    </w:p>
    <w:p>
      <w:pPr>
        <w:pStyle w:val="TOC2"/>
        <w:tabs>
          <w:tab w:val="right" w:leader="dot" w:pos="8306"/>
        </w:tabs>
      </w:pPr>
      <w:hyperlink w:anchor="_Toc3281" w:history="1">
        <w:r>
          <w:rPr>
            <w:rFonts w:ascii="仿宋" w:eastAsia="仿宋" w:hAnsi="仿宋" w:cs="仿宋" w:hint="eastAsia"/>
            <w:lang w:eastAsia="zh-CN"/>
          </w:rPr>
          <w:t>(二)、员工包容性政策与实践</w:t>
        </w:r>
        <w:r>
          <w:tab/>
        </w:r>
        <w:r>
          <w:fldChar w:fldCharType="begin"/>
        </w:r>
        <w:r>
          <w:instrText xml:space="preserve"> PAGEREF _Toc3281 \h </w:instrText>
        </w:r>
        <w:r>
          <w:fldChar w:fldCharType="separate"/>
        </w:r>
        <w:r>
          <w:t>61</w:t>
        </w:r>
        <w:r>
          <w:fldChar w:fldCharType="end"/>
        </w:r>
      </w:hyperlink>
    </w:p>
    <w:p>
      <w:pPr>
        <w:pStyle w:val="TOC2"/>
        <w:tabs>
          <w:tab w:val="right" w:leader="dot" w:pos="8306"/>
        </w:tabs>
      </w:pPr>
      <w:hyperlink w:anchor="_Toc24879" w:history="1">
        <w:r>
          <w:rPr>
            <w:rFonts w:ascii="仿宋" w:eastAsia="仿宋" w:hAnsi="仿宋" w:cs="仿宋" w:hint="eastAsia"/>
            <w:lang w:eastAsia="zh-CN"/>
          </w:rPr>
          <w:t>(三)、多元与包容性文化的培育与维护</w:t>
        </w:r>
        <w:r>
          <w:tab/>
        </w:r>
        <w:r>
          <w:fldChar w:fldCharType="begin"/>
        </w:r>
        <w:r>
          <w:instrText xml:space="preserve"> PAGEREF _Toc24879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航标器材，相关浮动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978"/>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0696"/>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航标器材，相关浮动装置行业中具有重要意义。随着社会结构的变化，消费者对产品和服务的需求也发生了变化。当前，社会对可持续性和社会责任的关注不断增加，这对 航标器材，相关浮动装置行业提出了更高的要求。企业需要适应社会价值观的演变，关注社会趋势，以更好地满足市场需求。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标器材，相关浮动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航标器材，相关浮动装置行业的发展至关重要。政府政策的变化、国际关系的调整都可能对企业产生深刻的影响。特别是在 航标器材，相关浮动装置行业可能涉及到的领域，如法规、知识产权保护等，企业需要密切关注政治动态，及时调整战略。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航标器材，相关浮动装置行业的驱动力之一。新技术的引入可能改变航标器材，相关浮动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航标器材，相关浮动装置行业的运营产生直接的约束和引导。合规性、知识产权的保护、劳动法规等都是企业必须遵循的法律框架。企业需要建立完善的法律团队，确保在法规范围内经营，降低法律风险。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航标器材，相关浮动装置行业需要更加重视环境因素。降低碳足迹、可持续生产、环保政策的遵守等都成为企业经营的重要考量。企业需要通过绿色技术和环保举措，积极履行社会责任。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7394"/>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32081"/>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航标器材，相关浮动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360"/>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奖励员工参与和完成相关技能培训，提高员工的专业素养。设立明确的培训计划和奖金发放标准，鼓励员工持续学习和提升自身技能，以适应市场和航标器材，相关浮动装置行业的变化。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615"/>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3400"/>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3854"/>
      <w:r>
        <w:rPr>
          <w:rFonts w:ascii="仿宋" w:eastAsia="仿宋" w:hAnsi="仿宋" w:cs="仿宋" w:hint="eastAsia"/>
          <w:sz w:val="28"/>
          <w:lang w:eastAsia="zh-CN"/>
        </w:rPr>
        <w:t>三、航标器材，相关浮动装置行业背景分析</w:t>
      </w:r>
      <w:bookmarkEnd w:id="9"/>
    </w:p>
    <w:p>
      <w:pPr>
        <w:pStyle w:val="Heading2"/>
        <w:rPr>
          <w:rFonts w:ascii="仿宋" w:eastAsia="仿宋" w:hAnsi="仿宋" w:cs="仿宋" w:hint="eastAsia"/>
          <w:lang w:eastAsia="zh-CN"/>
        </w:rPr>
      </w:pPr>
      <w:bookmarkStart w:id="10" w:name="_Toc15087"/>
      <w:r>
        <w:rPr>
          <w:rFonts w:ascii="仿宋" w:eastAsia="仿宋" w:hAnsi="仿宋" w:cs="仿宋" w:hint="eastAsia"/>
          <w:lang w:eastAsia="zh-CN"/>
        </w:rPr>
        <w:t>(一)、航标器材，相关浮动装置行业背景分析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行业是一个充满活力且不断演变的领域。近年来，该航标器材，相关浮动装置行业经历了显著的增长，这一增长主要受益于多方面的推动因素，尤其是技术创新和市场需求的持续增加。技术创新为航标器材，相关浮动装置行业带来了新的商业模式和解决方案，而不断增长的市场需求则推动了航标器材，相关浮动装置行业的整体扩张。这使得 航标器材，相关浮动装置行业成为当前经济中备受关注的一个重要组成部分。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行业的市场规模持续扩大，预计未来几年仍将保持良好的增长势头。这一趋势得益于多种因素，其中包括数字化转型、全球化市场和消费者需求的多样化。数字化转型推动了航标器材，相关浮动装置行业内各个环节的效率提升，全球化市场为企业提供了更广阔的业务机会，而消费者需求的多样化则促使航标器材，相关浮动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航标器材，相关浮动装置行业呈现激烈的竞争格局，主要由一些领先的企业主导市场。这些企业通常在创新、市场份额和客户忠诚度等方面表现出强大的竞争力。随着航标器材，相关浮动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航标器材，相关浮动装置行业发展的关键因素之一。新技术的引入，如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航标器材，相关浮动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航标器材，相关浮动装置行业仍然充满挑战和机遇。随着全球经济的发展和技术的不断进步，航标器材，相关浮动装置行业参与者将面临着更多的发展机会。然而，需要时刻保持敏锐的市场洞察，灵活调整战略，以适应变化中的环境。对于 航标器材，相关浮动装置行业的未来，持乐观但谨慎的态度，不断优化业务模式和提升核心竞争力是至关重要的。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22241"/>
      <w:r>
        <w:rPr>
          <w:rFonts w:ascii="仿宋" w:eastAsia="仿宋" w:hAnsi="仿宋" w:cs="仿宋" w:hint="eastAsia"/>
          <w:sz w:val="28"/>
          <w:lang w:eastAsia="zh-CN"/>
        </w:rPr>
        <w:t>四、第七章员工培训与发展</w:t>
      </w:r>
      <w:bookmarkEnd w:id="11"/>
    </w:p>
    <w:p>
      <w:pPr>
        <w:pStyle w:val="Heading2"/>
        <w:rPr>
          <w:rFonts w:ascii="仿宋" w:eastAsia="仿宋" w:hAnsi="仿宋" w:cs="仿宋" w:hint="eastAsia"/>
          <w:lang w:eastAsia="zh-CN"/>
        </w:rPr>
      </w:pPr>
      <w:bookmarkStart w:id="12" w:name="_Toc19128"/>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25823"/>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3922"/>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22388"/>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提供灵活的在线学习平台，使员工可以随时随地获取各类学习资源。这包括航标器材，相关浮动装置行业报告、网络课程、研讨会等，帮助员工自主学习和获取最新的专业知识。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鼓励并支持员工获取相关的专业认证，例如航标器材，相关浮动装置行业认可的证书或资格。组织可以提供学习资源、报名费用支持等，以激发员工的学习积极性。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定期组织专业培训活动，邀请航标器材，相关浮动装置行业专家或内外部讲师进行知识分享和培训。这有助于员工深入了解航标器材，相关浮动装置行业趋势，拓展视野，提高综合素质。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建立知识管理平台，鼓励员工分享经验、航标器材，相关浮动装置行业见解和学习心得。这有助于构建学习型组织，促使知识在团队内部流动和共享。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21002"/>
      <w:r>
        <w:rPr>
          <w:rFonts w:ascii="仿宋" w:eastAsia="仿宋" w:hAnsi="仿宋" w:cs="仿宋" w:hint="eastAsia"/>
          <w:sz w:val="28"/>
          <w:lang w:eastAsia="zh-CN"/>
        </w:rPr>
        <w:t>五、项目基本情况</w:t>
      </w:r>
      <w:bookmarkEnd w:id="16"/>
    </w:p>
    <w:p>
      <w:pPr>
        <w:pStyle w:val="Heading2"/>
        <w:rPr>
          <w:rFonts w:ascii="仿宋" w:eastAsia="仿宋" w:hAnsi="仿宋" w:cs="仿宋" w:hint="eastAsia"/>
          <w:lang w:eastAsia="zh-CN"/>
        </w:rPr>
      </w:pPr>
      <w:bookmarkStart w:id="17" w:name="_Toc11521"/>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12516"/>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18455"/>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航标器材，相关浮动装置行业进行新材料、新工艺、新产品的研发，以促进整个航标器材，相关浮动装置行业的结构调整和转型升级。这一系列政策的实施为航标器材，相关浮动装置行业提供了有力的支持，有助于航标器材，相关浮动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航标器材，相关浮动装置行业提供了增长的空间，同时，逐步升级的消费需求也促使航标器材，相关浮动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航标器材，相关浮动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3912"/>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15030"/>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6430"/>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14399"/>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https://d.book118.com/088117106100006036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航标器材，相关浮动装置相关行业公司员工职业发展支持与推动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03D81"/>
    <w:rsid w:val="3E003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88117106100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2023-12-18T14:24:00Z</dcterms:created>
  <dcterms:modified xsi:type="dcterms:W3CDTF">2023-12-18T14:24:26Z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8366C2819120449AA9E50B2FFC0F604D_11</vt:lpwstr>
  </property>
  <property fmtid="{D5CDD505-2E9C-101B-9397-08002B2CF9AE}" pid="3" name="KSOProductBuildVer">
    <vt:lpwstr>2052-12.1.0.16120</vt:lpwstr>
  </property>
</Properties>
</file>