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18" w:history="1">
        <w:r>
          <w:rPr>
            <w:rFonts w:ascii="仿宋" w:eastAsia="仿宋" w:hAnsi="仿宋" w:cs="仿宋" w:hint="eastAsia"/>
            <w:lang w:eastAsia="zh-CN"/>
          </w:rPr>
          <w:t>序言</w:t>
        </w:r>
        <w:r>
          <w:tab/>
        </w:r>
        <w:r>
          <w:fldChar w:fldCharType="begin"/>
        </w:r>
        <w:r>
          <w:instrText xml:space="preserve"> PAGEREF _Toc26318 \h </w:instrText>
        </w:r>
        <w:r>
          <w:fldChar w:fldCharType="separate"/>
        </w:r>
        <w:r>
          <w:t>3</w:t>
        </w:r>
        <w:r>
          <w:fldChar w:fldCharType="end"/>
        </w:r>
      </w:hyperlink>
    </w:p>
    <w:p>
      <w:pPr>
        <w:pStyle w:val="TOC1"/>
        <w:tabs>
          <w:tab w:val="right" w:leader="dot" w:pos="8306"/>
        </w:tabs>
      </w:pPr>
      <w:hyperlink w:anchor="_Toc7463" w:history="1">
        <w:r>
          <w:rPr>
            <w:rFonts w:ascii="仿宋" w:eastAsia="仿宋" w:hAnsi="仿宋" w:cs="仿宋" w:hint="eastAsia"/>
            <w:lang w:eastAsia="zh-CN"/>
          </w:rPr>
          <w:t>一、彩妆项目建设单位说明</w:t>
        </w:r>
        <w:r>
          <w:tab/>
        </w:r>
        <w:r>
          <w:fldChar w:fldCharType="begin"/>
        </w:r>
        <w:r>
          <w:instrText xml:space="preserve"> PAGEREF _Toc7463 \h </w:instrText>
        </w:r>
        <w:r>
          <w:fldChar w:fldCharType="separate"/>
        </w:r>
        <w:r>
          <w:t>3</w:t>
        </w:r>
        <w:r>
          <w:fldChar w:fldCharType="end"/>
        </w:r>
      </w:hyperlink>
    </w:p>
    <w:p>
      <w:pPr>
        <w:pStyle w:val="TOC2"/>
        <w:tabs>
          <w:tab w:val="right" w:leader="dot" w:pos="8306"/>
        </w:tabs>
      </w:pPr>
      <w:hyperlink w:anchor="_Toc4094" w:history="1">
        <w:r>
          <w:rPr>
            <w:rFonts w:ascii="仿宋" w:eastAsia="仿宋" w:hAnsi="仿宋" w:cs="仿宋" w:hint="eastAsia"/>
            <w:lang w:eastAsia="zh-CN"/>
          </w:rPr>
          <w:t>(一)、彩妆项目承办单位基本情况</w:t>
        </w:r>
        <w:r>
          <w:tab/>
        </w:r>
        <w:r>
          <w:fldChar w:fldCharType="begin"/>
        </w:r>
        <w:r>
          <w:instrText xml:space="preserve"> PAGEREF _Toc4094 \h </w:instrText>
        </w:r>
        <w:r>
          <w:fldChar w:fldCharType="separate"/>
        </w:r>
        <w:r>
          <w:t>3</w:t>
        </w:r>
        <w:r>
          <w:fldChar w:fldCharType="end"/>
        </w:r>
      </w:hyperlink>
    </w:p>
    <w:p>
      <w:pPr>
        <w:pStyle w:val="TOC2"/>
        <w:tabs>
          <w:tab w:val="right" w:leader="dot" w:pos="8306"/>
        </w:tabs>
      </w:pPr>
      <w:hyperlink w:anchor="_Toc27524" w:history="1">
        <w:r>
          <w:rPr>
            <w:rFonts w:ascii="仿宋" w:eastAsia="仿宋" w:hAnsi="仿宋" w:cs="仿宋" w:hint="eastAsia"/>
            <w:lang w:eastAsia="zh-CN"/>
          </w:rPr>
          <w:t>(二)、公司经济效益分析</w:t>
        </w:r>
        <w:r>
          <w:tab/>
        </w:r>
        <w:r>
          <w:fldChar w:fldCharType="begin"/>
        </w:r>
        <w:r>
          <w:instrText xml:space="preserve"> PAGEREF _Toc27524 \h </w:instrText>
        </w:r>
        <w:r>
          <w:fldChar w:fldCharType="separate"/>
        </w:r>
        <w:r>
          <w:t>4</w:t>
        </w:r>
        <w:r>
          <w:fldChar w:fldCharType="end"/>
        </w:r>
      </w:hyperlink>
    </w:p>
    <w:p>
      <w:pPr>
        <w:pStyle w:val="TOC1"/>
        <w:tabs>
          <w:tab w:val="right" w:leader="dot" w:pos="8306"/>
        </w:tabs>
      </w:pPr>
      <w:hyperlink w:anchor="_Toc7106" w:history="1">
        <w:r>
          <w:rPr>
            <w:rFonts w:ascii="仿宋" w:eastAsia="仿宋" w:hAnsi="仿宋" w:cs="仿宋" w:hint="eastAsia"/>
            <w:lang w:eastAsia="zh-CN"/>
          </w:rPr>
          <w:t>二、彩妆项目选址可行性分析</w:t>
        </w:r>
        <w:r>
          <w:tab/>
        </w:r>
        <w:r>
          <w:fldChar w:fldCharType="begin"/>
        </w:r>
        <w:r>
          <w:instrText xml:space="preserve"> PAGEREF _Toc7106 \h </w:instrText>
        </w:r>
        <w:r>
          <w:fldChar w:fldCharType="separate"/>
        </w:r>
        <w:r>
          <w:t>5</w:t>
        </w:r>
        <w:r>
          <w:fldChar w:fldCharType="end"/>
        </w:r>
      </w:hyperlink>
    </w:p>
    <w:p>
      <w:pPr>
        <w:pStyle w:val="TOC2"/>
        <w:tabs>
          <w:tab w:val="right" w:leader="dot" w:pos="8306"/>
        </w:tabs>
      </w:pPr>
      <w:hyperlink w:anchor="_Toc26057" w:history="1">
        <w:r>
          <w:rPr>
            <w:rFonts w:ascii="仿宋" w:eastAsia="仿宋" w:hAnsi="仿宋" w:cs="仿宋" w:hint="eastAsia"/>
            <w:lang w:eastAsia="zh-CN"/>
          </w:rPr>
          <w:t>(一)、彩妆项目选址</w:t>
        </w:r>
        <w:r>
          <w:tab/>
        </w:r>
        <w:r>
          <w:fldChar w:fldCharType="begin"/>
        </w:r>
        <w:r>
          <w:instrText xml:space="preserve"> PAGEREF _Toc26057 \h </w:instrText>
        </w:r>
        <w:r>
          <w:fldChar w:fldCharType="separate"/>
        </w:r>
        <w:r>
          <w:t>5</w:t>
        </w:r>
        <w:r>
          <w:fldChar w:fldCharType="end"/>
        </w:r>
      </w:hyperlink>
    </w:p>
    <w:p>
      <w:pPr>
        <w:pStyle w:val="TOC2"/>
        <w:tabs>
          <w:tab w:val="right" w:leader="dot" w:pos="8306"/>
        </w:tabs>
      </w:pPr>
      <w:hyperlink w:anchor="_Toc19932" w:history="1">
        <w:r>
          <w:rPr>
            <w:rFonts w:ascii="仿宋" w:eastAsia="仿宋" w:hAnsi="仿宋" w:cs="仿宋" w:hint="eastAsia"/>
            <w:lang w:eastAsia="zh-CN"/>
          </w:rPr>
          <w:t>(二)、用地控制指标</w:t>
        </w:r>
        <w:r>
          <w:tab/>
        </w:r>
        <w:r>
          <w:fldChar w:fldCharType="begin"/>
        </w:r>
        <w:r>
          <w:instrText xml:space="preserve"> PAGEREF _Toc19932 \h </w:instrText>
        </w:r>
        <w:r>
          <w:fldChar w:fldCharType="separate"/>
        </w:r>
        <w:r>
          <w:t>5</w:t>
        </w:r>
        <w:r>
          <w:fldChar w:fldCharType="end"/>
        </w:r>
      </w:hyperlink>
    </w:p>
    <w:p>
      <w:pPr>
        <w:pStyle w:val="TOC2"/>
        <w:tabs>
          <w:tab w:val="right" w:leader="dot" w:pos="8306"/>
        </w:tabs>
      </w:pPr>
      <w:hyperlink w:anchor="_Toc32732" w:history="1">
        <w:r>
          <w:rPr>
            <w:rFonts w:ascii="仿宋" w:eastAsia="仿宋" w:hAnsi="仿宋" w:cs="仿宋" w:hint="eastAsia"/>
            <w:lang w:eastAsia="zh-CN"/>
          </w:rPr>
          <w:t>(三)、节约用地措施</w:t>
        </w:r>
        <w:r>
          <w:tab/>
        </w:r>
        <w:r>
          <w:fldChar w:fldCharType="begin"/>
        </w:r>
        <w:r>
          <w:instrText xml:space="preserve"> PAGEREF _Toc32732 \h </w:instrText>
        </w:r>
        <w:r>
          <w:fldChar w:fldCharType="separate"/>
        </w:r>
        <w:r>
          <w:t>7</w:t>
        </w:r>
        <w:r>
          <w:fldChar w:fldCharType="end"/>
        </w:r>
      </w:hyperlink>
    </w:p>
    <w:p>
      <w:pPr>
        <w:pStyle w:val="TOC2"/>
        <w:tabs>
          <w:tab w:val="right" w:leader="dot" w:pos="8306"/>
        </w:tabs>
      </w:pPr>
      <w:hyperlink w:anchor="_Toc13600" w:history="1">
        <w:r>
          <w:rPr>
            <w:rFonts w:ascii="仿宋" w:eastAsia="仿宋" w:hAnsi="仿宋" w:cs="仿宋" w:hint="eastAsia"/>
            <w:lang w:eastAsia="zh-CN"/>
          </w:rPr>
          <w:t>(四)、总图布置方案</w:t>
        </w:r>
        <w:r>
          <w:tab/>
        </w:r>
        <w:r>
          <w:fldChar w:fldCharType="begin"/>
        </w:r>
        <w:r>
          <w:instrText xml:space="preserve"> PAGEREF _Toc13600 \h </w:instrText>
        </w:r>
        <w:r>
          <w:fldChar w:fldCharType="separate"/>
        </w:r>
        <w:r>
          <w:t>8</w:t>
        </w:r>
        <w:r>
          <w:fldChar w:fldCharType="end"/>
        </w:r>
      </w:hyperlink>
    </w:p>
    <w:p>
      <w:pPr>
        <w:pStyle w:val="TOC2"/>
        <w:tabs>
          <w:tab w:val="right" w:leader="dot" w:pos="8306"/>
        </w:tabs>
      </w:pPr>
      <w:hyperlink w:anchor="_Toc21947" w:history="1">
        <w:r>
          <w:rPr>
            <w:rFonts w:ascii="仿宋" w:eastAsia="仿宋" w:hAnsi="仿宋" w:cs="仿宋" w:hint="eastAsia"/>
            <w:lang w:eastAsia="zh-CN"/>
          </w:rPr>
          <w:t>(五)、选址综合评价</w:t>
        </w:r>
        <w:r>
          <w:tab/>
        </w:r>
        <w:r>
          <w:fldChar w:fldCharType="begin"/>
        </w:r>
        <w:r>
          <w:instrText xml:space="preserve"> PAGEREF _Toc21947 \h </w:instrText>
        </w:r>
        <w:r>
          <w:fldChar w:fldCharType="separate"/>
        </w:r>
        <w:r>
          <w:t>9</w:t>
        </w:r>
        <w:r>
          <w:fldChar w:fldCharType="end"/>
        </w:r>
      </w:hyperlink>
    </w:p>
    <w:p>
      <w:pPr>
        <w:pStyle w:val="TOC1"/>
        <w:tabs>
          <w:tab w:val="right" w:leader="dot" w:pos="8306"/>
        </w:tabs>
      </w:pPr>
      <w:hyperlink w:anchor="_Toc3108" w:history="1">
        <w:r>
          <w:rPr>
            <w:rFonts w:ascii="仿宋" w:eastAsia="仿宋" w:hAnsi="仿宋" w:cs="仿宋" w:hint="eastAsia"/>
            <w:lang w:eastAsia="zh-CN"/>
          </w:rPr>
          <w:t>三、彩妆项目文档管理</w:t>
        </w:r>
        <w:r>
          <w:tab/>
        </w:r>
        <w:r>
          <w:fldChar w:fldCharType="begin"/>
        </w:r>
        <w:r>
          <w:instrText xml:space="preserve"> PAGEREF _Toc3108 \h </w:instrText>
        </w:r>
        <w:r>
          <w:fldChar w:fldCharType="separate"/>
        </w:r>
        <w:r>
          <w:t>10</w:t>
        </w:r>
        <w:r>
          <w:fldChar w:fldCharType="end"/>
        </w:r>
      </w:hyperlink>
    </w:p>
    <w:p>
      <w:pPr>
        <w:pStyle w:val="TOC2"/>
        <w:tabs>
          <w:tab w:val="right" w:leader="dot" w:pos="8306"/>
        </w:tabs>
      </w:pPr>
      <w:hyperlink w:anchor="_Toc21484" w:history="1">
        <w:r>
          <w:rPr>
            <w:rFonts w:ascii="仿宋" w:eastAsia="仿宋" w:hAnsi="仿宋" w:cs="仿宋" w:hint="eastAsia"/>
            <w:lang w:eastAsia="zh-CN"/>
          </w:rPr>
          <w:t>(一)、文档编制与审查</w:t>
        </w:r>
        <w:r>
          <w:tab/>
        </w:r>
        <w:r>
          <w:fldChar w:fldCharType="begin"/>
        </w:r>
        <w:r>
          <w:instrText xml:space="preserve"> PAGEREF _Toc21484 \h </w:instrText>
        </w:r>
        <w:r>
          <w:fldChar w:fldCharType="separate"/>
        </w:r>
        <w:r>
          <w:t>10</w:t>
        </w:r>
        <w:r>
          <w:fldChar w:fldCharType="end"/>
        </w:r>
      </w:hyperlink>
    </w:p>
    <w:p>
      <w:pPr>
        <w:pStyle w:val="TOC2"/>
        <w:tabs>
          <w:tab w:val="right" w:leader="dot" w:pos="8306"/>
        </w:tabs>
      </w:pPr>
      <w:hyperlink w:anchor="_Toc24696" w:history="1">
        <w:r>
          <w:rPr>
            <w:rFonts w:ascii="仿宋" w:eastAsia="仿宋" w:hAnsi="仿宋" w:cs="仿宋" w:hint="eastAsia"/>
            <w:lang w:eastAsia="zh-CN"/>
          </w:rPr>
          <w:t>(二)、文档发布与分发</w:t>
        </w:r>
        <w:r>
          <w:tab/>
        </w:r>
        <w:r>
          <w:fldChar w:fldCharType="begin"/>
        </w:r>
        <w:r>
          <w:instrText xml:space="preserve"> PAGEREF _Toc24696 \h </w:instrText>
        </w:r>
        <w:r>
          <w:fldChar w:fldCharType="separate"/>
        </w:r>
        <w:r>
          <w:t>11</w:t>
        </w:r>
        <w:r>
          <w:fldChar w:fldCharType="end"/>
        </w:r>
      </w:hyperlink>
    </w:p>
    <w:p>
      <w:pPr>
        <w:pStyle w:val="TOC2"/>
        <w:tabs>
          <w:tab w:val="right" w:leader="dot" w:pos="8306"/>
        </w:tabs>
      </w:pPr>
      <w:hyperlink w:anchor="_Toc24669" w:history="1">
        <w:r>
          <w:rPr>
            <w:rFonts w:ascii="仿宋" w:eastAsia="仿宋" w:hAnsi="仿宋" w:cs="仿宋" w:hint="eastAsia"/>
            <w:lang w:eastAsia="zh-CN"/>
          </w:rPr>
          <w:t>(三)、文档存档与归档</w:t>
        </w:r>
        <w:r>
          <w:tab/>
        </w:r>
        <w:r>
          <w:fldChar w:fldCharType="begin"/>
        </w:r>
        <w:r>
          <w:instrText xml:space="preserve"> PAGEREF _Toc24669 \h </w:instrText>
        </w:r>
        <w:r>
          <w:fldChar w:fldCharType="separate"/>
        </w:r>
        <w:r>
          <w:t>12</w:t>
        </w:r>
        <w:r>
          <w:fldChar w:fldCharType="end"/>
        </w:r>
      </w:hyperlink>
    </w:p>
    <w:p>
      <w:pPr>
        <w:pStyle w:val="TOC1"/>
        <w:tabs>
          <w:tab w:val="right" w:leader="dot" w:pos="8306"/>
        </w:tabs>
      </w:pPr>
      <w:hyperlink w:anchor="_Toc15492" w:history="1">
        <w:r>
          <w:rPr>
            <w:rFonts w:ascii="仿宋" w:eastAsia="仿宋" w:hAnsi="仿宋" w:cs="仿宋" w:hint="eastAsia"/>
            <w:lang w:eastAsia="zh-CN"/>
          </w:rPr>
          <w:t>四、彩妆项目可持续发展</w:t>
        </w:r>
        <w:r>
          <w:tab/>
        </w:r>
        <w:r>
          <w:fldChar w:fldCharType="begin"/>
        </w:r>
        <w:r>
          <w:instrText xml:space="preserve"> PAGEREF _Toc15492 \h </w:instrText>
        </w:r>
        <w:r>
          <w:fldChar w:fldCharType="separate"/>
        </w:r>
        <w:r>
          <w:t>13</w:t>
        </w:r>
        <w:r>
          <w:fldChar w:fldCharType="end"/>
        </w:r>
      </w:hyperlink>
    </w:p>
    <w:p>
      <w:pPr>
        <w:pStyle w:val="TOC2"/>
        <w:tabs>
          <w:tab w:val="right" w:leader="dot" w:pos="8306"/>
        </w:tabs>
      </w:pPr>
      <w:hyperlink w:anchor="_Toc28474" w:history="1">
        <w:r>
          <w:rPr>
            <w:rFonts w:ascii="仿宋" w:eastAsia="仿宋" w:hAnsi="仿宋" w:cs="仿宋" w:hint="eastAsia"/>
            <w:lang w:eastAsia="zh-CN"/>
          </w:rPr>
          <w:t>(一)、可持续战略与实践</w:t>
        </w:r>
        <w:r>
          <w:tab/>
        </w:r>
        <w:r>
          <w:fldChar w:fldCharType="begin"/>
        </w:r>
        <w:r>
          <w:instrText xml:space="preserve"> PAGEREF _Toc28474 \h </w:instrText>
        </w:r>
        <w:r>
          <w:fldChar w:fldCharType="separate"/>
        </w:r>
        <w:r>
          <w:t>13</w:t>
        </w:r>
        <w:r>
          <w:fldChar w:fldCharType="end"/>
        </w:r>
      </w:hyperlink>
    </w:p>
    <w:p>
      <w:pPr>
        <w:pStyle w:val="TOC2"/>
        <w:tabs>
          <w:tab w:val="right" w:leader="dot" w:pos="8306"/>
        </w:tabs>
      </w:pPr>
      <w:hyperlink w:anchor="_Toc12678" w:history="1">
        <w:r>
          <w:rPr>
            <w:rFonts w:ascii="仿宋" w:eastAsia="仿宋" w:hAnsi="仿宋" w:cs="仿宋" w:hint="eastAsia"/>
            <w:lang w:eastAsia="zh-CN"/>
          </w:rPr>
          <w:t>(二)、环保与社会责任</w:t>
        </w:r>
        <w:r>
          <w:tab/>
        </w:r>
        <w:r>
          <w:fldChar w:fldCharType="begin"/>
        </w:r>
        <w:r>
          <w:instrText xml:space="preserve"> PAGEREF _Toc12678 \h </w:instrText>
        </w:r>
        <w:r>
          <w:fldChar w:fldCharType="separate"/>
        </w:r>
        <w:r>
          <w:t>14</w:t>
        </w:r>
        <w:r>
          <w:fldChar w:fldCharType="end"/>
        </w:r>
      </w:hyperlink>
    </w:p>
    <w:p>
      <w:pPr>
        <w:pStyle w:val="TOC1"/>
        <w:tabs>
          <w:tab w:val="right" w:leader="dot" w:pos="8306"/>
        </w:tabs>
      </w:pPr>
      <w:hyperlink w:anchor="_Toc2953" w:history="1">
        <w:r>
          <w:rPr>
            <w:rFonts w:ascii="仿宋" w:eastAsia="仿宋" w:hAnsi="仿宋" w:cs="仿宋" w:hint="eastAsia"/>
            <w:lang w:eastAsia="zh-CN"/>
          </w:rPr>
          <w:t>五、彩妆项目绩效评估</w:t>
        </w:r>
        <w:r>
          <w:tab/>
        </w:r>
        <w:r>
          <w:fldChar w:fldCharType="begin"/>
        </w:r>
        <w:r>
          <w:instrText xml:space="preserve"> PAGEREF _Toc2953 \h </w:instrText>
        </w:r>
        <w:r>
          <w:fldChar w:fldCharType="separate"/>
        </w:r>
        <w:r>
          <w:t>15</w:t>
        </w:r>
        <w:r>
          <w:fldChar w:fldCharType="end"/>
        </w:r>
      </w:hyperlink>
    </w:p>
    <w:p>
      <w:pPr>
        <w:pStyle w:val="TOC2"/>
        <w:tabs>
          <w:tab w:val="right" w:leader="dot" w:pos="8306"/>
        </w:tabs>
      </w:pPr>
      <w:hyperlink w:anchor="_Toc19008" w:history="1">
        <w:r>
          <w:rPr>
            <w:rFonts w:ascii="仿宋" w:eastAsia="仿宋" w:hAnsi="仿宋" w:cs="仿宋" w:hint="eastAsia"/>
            <w:lang w:eastAsia="zh-CN"/>
          </w:rPr>
          <w:t>(一)、绩效评估指标</w:t>
        </w:r>
        <w:r>
          <w:tab/>
        </w:r>
        <w:r>
          <w:fldChar w:fldCharType="begin"/>
        </w:r>
        <w:r>
          <w:instrText xml:space="preserve"> PAGEREF _Toc19008 \h </w:instrText>
        </w:r>
        <w:r>
          <w:fldChar w:fldCharType="separate"/>
        </w:r>
        <w:r>
          <w:t>15</w:t>
        </w:r>
        <w:r>
          <w:fldChar w:fldCharType="end"/>
        </w:r>
      </w:hyperlink>
    </w:p>
    <w:p>
      <w:pPr>
        <w:pStyle w:val="TOC2"/>
        <w:tabs>
          <w:tab w:val="right" w:leader="dot" w:pos="8306"/>
        </w:tabs>
      </w:pPr>
      <w:hyperlink w:anchor="_Toc22919" w:history="1">
        <w:r>
          <w:rPr>
            <w:rFonts w:ascii="仿宋" w:eastAsia="仿宋" w:hAnsi="仿宋" w:cs="仿宋" w:hint="eastAsia"/>
            <w:lang w:eastAsia="zh-CN"/>
          </w:rPr>
          <w:t>(二)、绩效评估方法</w:t>
        </w:r>
        <w:r>
          <w:tab/>
        </w:r>
        <w:r>
          <w:fldChar w:fldCharType="begin"/>
        </w:r>
        <w:r>
          <w:instrText xml:space="preserve"> PAGEREF _Toc22919 \h </w:instrText>
        </w:r>
        <w:r>
          <w:fldChar w:fldCharType="separate"/>
        </w:r>
        <w:r>
          <w:t>16</w:t>
        </w:r>
        <w:r>
          <w:fldChar w:fldCharType="end"/>
        </w:r>
      </w:hyperlink>
    </w:p>
    <w:p>
      <w:pPr>
        <w:pStyle w:val="TOC2"/>
        <w:tabs>
          <w:tab w:val="right" w:leader="dot" w:pos="8306"/>
        </w:tabs>
      </w:pPr>
      <w:hyperlink w:anchor="_Toc29784" w:history="1">
        <w:r>
          <w:rPr>
            <w:rFonts w:ascii="仿宋" w:eastAsia="仿宋" w:hAnsi="仿宋" w:cs="仿宋" w:hint="eastAsia"/>
            <w:lang w:eastAsia="zh-CN"/>
          </w:rPr>
          <w:t>(三)、绩效评估周期</w:t>
        </w:r>
        <w:r>
          <w:tab/>
        </w:r>
        <w:r>
          <w:fldChar w:fldCharType="begin"/>
        </w:r>
        <w:r>
          <w:instrText xml:space="preserve"> PAGEREF _Toc29784 \h </w:instrText>
        </w:r>
        <w:r>
          <w:fldChar w:fldCharType="separate"/>
        </w:r>
        <w:r>
          <w:t>17</w:t>
        </w:r>
        <w:r>
          <w:fldChar w:fldCharType="end"/>
        </w:r>
      </w:hyperlink>
    </w:p>
    <w:p>
      <w:pPr>
        <w:pStyle w:val="TOC1"/>
        <w:tabs>
          <w:tab w:val="right" w:leader="dot" w:pos="8306"/>
        </w:tabs>
      </w:pPr>
      <w:hyperlink w:anchor="_Toc2339" w:history="1">
        <w:r>
          <w:rPr>
            <w:rFonts w:ascii="仿宋" w:eastAsia="仿宋" w:hAnsi="仿宋" w:cs="仿宋" w:hint="eastAsia"/>
            <w:lang w:eastAsia="zh-CN"/>
          </w:rPr>
          <w:t>六、彩妆项目土建工程</w:t>
        </w:r>
        <w:r>
          <w:tab/>
        </w:r>
        <w:r>
          <w:fldChar w:fldCharType="begin"/>
        </w:r>
        <w:r>
          <w:instrText xml:space="preserve"> PAGEREF _Toc2339 \h </w:instrText>
        </w:r>
        <w:r>
          <w:fldChar w:fldCharType="separate"/>
        </w:r>
        <w:r>
          <w:t>18</w:t>
        </w:r>
        <w:r>
          <w:fldChar w:fldCharType="end"/>
        </w:r>
      </w:hyperlink>
    </w:p>
    <w:p>
      <w:pPr>
        <w:pStyle w:val="TOC2"/>
        <w:tabs>
          <w:tab w:val="right" w:leader="dot" w:pos="8306"/>
        </w:tabs>
      </w:pPr>
      <w:hyperlink w:anchor="_Toc7546" w:history="1">
        <w:r>
          <w:rPr>
            <w:rFonts w:ascii="仿宋" w:eastAsia="仿宋" w:hAnsi="仿宋" w:cs="仿宋" w:hint="eastAsia"/>
            <w:lang w:eastAsia="zh-CN"/>
          </w:rPr>
          <w:t>(一)、建筑工程设计原则</w:t>
        </w:r>
        <w:r>
          <w:tab/>
        </w:r>
        <w:r>
          <w:fldChar w:fldCharType="begin"/>
        </w:r>
        <w:r>
          <w:instrText xml:space="preserve"> PAGEREF _Toc7546 \h </w:instrText>
        </w:r>
        <w:r>
          <w:fldChar w:fldCharType="separate"/>
        </w:r>
        <w:r>
          <w:t>18</w:t>
        </w:r>
        <w:r>
          <w:fldChar w:fldCharType="end"/>
        </w:r>
      </w:hyperlink>
    </w:p>
    <w:p>
      <w:pPr>
        <w:pStyle w:val="TOC2"/>
        <w:tabs>
          <w:tab w:val="right" w:leader="dot" w:pos="8306"/>
        </w:tabs>
      </w:pPr>
      <w:hyperlink w:anchor="_Toc8450" w:history="1">
        <w:r>
          <w:rPr>
            <w:rFonts w:ascii="仿宋" w:eastAsia="仿宋" w:hAnsi="仿宋" w:cs="仿宋" w:hint="eastAsia"/>
            <w:lang w:eastAsia="zh-CN"/>
          </w:rPr>
          <w:t>(二)、土建工程设计年限及安全等级</w:t>
        </w:r>
        <w:r>
          <w:tab/>
        </w:r>
        <w:r>
          <w:fldChar w:fldCharType="begin"/>
        </w:r>
        <w:r>
          <w:instrText xml:space="preserve"> PAGEREF _Toc8450 \h </w:instrText>
        </w:r>
        <w:r>
          <w:fldChar w:fldCharType="separate"/>
        </w:r>
        <w:r>
          <w:t>19</w:t>
        </w:r>
        <w:r>
          <w:fldChar w:fldCharType="end"/>
        </w:r>
      </w:hyperlink>
    </w:p>
    <w:p>
      <w:pPr>
        <w:pStyle w:val="TOC2"/>
        <w:tabs>
          <w:tab w:val="right" w:leader="dot" w:pos="8306"/>
        </w:tabs>
      </w:pPr>
      <w:hyperlink w:anchor="_Toc27315" w:history="1">
        <w:r>
          <w:rPr>
            <w:rFonts w:ascii="仿宋" w:eastAsia="仿宋" w:hAnsi="仿宋" w:cs="仿宋" w:hint="eastAsia"/>
            <w:lang w:eastAsia="zh-CN"/>
          </w:rPr>
          <w:t>(三)、建筑工程设计总体要求</w:t>
        </w:r>
        <w:r>
          <w:tab/>
        </w:r>
        <w:r>
          <w:fldChar w:fldCharType="begin"/>
        </w:r>
        <w:r>
          <w:instrText xml:space="preserve"> PAGEREF _Toc27315 \h </w:instrText>
        </w:r>
        <w:r>
          <w:fldChar w:fldCharType="separate"/>
        </w:r>
        <w:r>
          <w:t>20</w:t>
        </w:r>
        <w:r>
          <w:fldChar w:fldCharType="end"/>
        </w:r>
      </w:hyperlink>
    </w:p>
    <w:p>
      <w:pPr>
        <w:pStyle w:val="TOC2"/>
        <w:tabs>
          <w:tab w:val="right" w:leader="dot" w:pos="8306"/>
        </w:tabs>
      </w:pPr>
      <w:hyperlink w:anchor="_Toc3825" w:history="1">
        <w:r>
          <w:rPr>
            <w:rFonts w:ascii="仿宋" w:eastAsia="仿宋" w:hAnsi="仿宋" w:cs="仿宋" w:hint="eastAsia"/>
            <w:lang w:eastAsia="zh-CN"/>
          </w:rPr>
          <w:t>(四)、土建工程建设指标</w:t>
        </w:r>
        <w:r>
          <w:tab/>
        </w:r>
        <w:r>
          <w:fldChar w:fldCharType="begin"/>
        </w:r>
        <w:r>
          <w:instrText xml:space="preserve"> PAGEREF _Toc3825 \h </w:instrText>
        </w:r>
        <w:r>
          <w:fldChar w:fldCharType="separate"/>
        </w:r>
        <w:r>
          <w:t>21</w:t>
        </w:r>
        <w:r>
          <w:fldChar w:fldCharType="end"/>
        </w:r>
      </w:hyperlink>
    </w:p>
    <w:p>
      <w:pPr>
        <w:pStyle w:val="TOC1"/>
        <w:tabs>
          <w:tab w:val="right" w:leader="dot" w:pos="8306"/>
        </w:tabs>
      </w:pPr>
      <w:hyperlink w:anchor="_Toc25520" w:history="1">
        <w:r>
          <w:rPr>
            <w:rFonts w:ascii="仿宋" w:eastAsia="仿宋" w:hAnsi="仿宋" w:cs="仿宋" w:hint="eastAsia"/>
            <w:lang w:eastAsia="zh-CN"/>
          </w:rPr>
          <w:t>七、彩妆项目环境影响分析</w:t>
        </w:r>
        <w:r>
          <w:tab/>
        </w:r>
        <w:r>
          <w:fldChar w:fldCharType="begin"/>
        </w:r>
        <w:r>
          <w:instrText xml:space="preserve"> PAGEREF _Toc25520 \h </w:instrText>
        </w:r>
        <w:r>
          <w:fldChar w:fldCharType="separate"/>
        </w:r>
        <w:r>
          <w:t>21</w:t>
        </w:r>
        <w:r>
          <w:fldChar w:fldCharType="end"/>
        </w:r>
      </w:hyperlink>
    </w:p>
    <w:p>
      <w:pPr>
        <w:pStyle w:val="TOC2"/>
        <w:tabs>
          <w:tab w:val="right" w:leader="dot" w:pos="8306"/>
        </w:tabs>
      </w:pPr>
      <w:hyperlink w:anchor="_Toc4283" w:history="1">
        <w:r>
          <w:rPr>
            <w:rFonts w:ascii="仿宋" w:eastAsia="仿宋" w:hAnsi="仿宋" w:cs="仿宋" w:hint="eastAsia"/>
            <w:lang w:eastAsia="zh-CN"/>
          </w:rPr>
          <w:t>(一)、建设区域环境质量现状</w:t>
        </w:r>
        <w:r>
          <w:tab/>
        </w:r>
        <w:r>
          <w:fldChar w:fldCharType="begin"/>
        </w:r>
        <w:r>
          <w:instrText xml:space="preserve"> PAGEREF _Toc4283 \h </w:instrText>
        </w:r>
        <w:r>
          <w:fldChar w:fldCharType="separate"/>
        </w:r>
        <w:r>
          <w:t>21</w:t>
        </w:r>
        <w:r>
          <w:fldChar w:fldCharType="end"/>
        </w:r>
      </w:hyperlink>
    </w:p>
    <w:p>
      <w:pPr>
        <w:pStyle w:val="TOC2"/>
        <w:tabs>
          <w:tab w:val="right" w:leader="dot" w:pos="8306"/>
        </w:tabs>
      </w:pPr>
      <w:hyperlink w:anchor="_Toc30900" w:history="1">
        <w:r>
          <w:rPr>
            <w:rFonts w:ascii="仿宋" w:eastAsia="仿宋" w:hAnsi="仿宋" w:cs="仿宋" w:hint="eastAsia"/>
            <w:lang w:eastAsia="zh-CN"/>
          </w:rPr>
          <w:t>(二)、建设期环境保护</w:t>
        </w:r>
        <w:r>
          <w:tab/>
        </w:r>
        <w:r>
          <w:fldChar w:fldCharType="begin"/>
        </w:r>
        <w:r>
          <w:instrText xml:space="preserve"> PAGEREF _Toc30900 \h </w:instrText>
        </w:r>
        <w:r>
          <w:fldChar w:fldCharType="separate"/>
        </w:r>
        <w:r>
          <w:t>22</w:t>
        </w:r>
        <w:r>
          <w:fldChar w:fldCharType="end"/>
        </w:r>
      </w:hyperlink>
    </w:p>
    <w:p>
      <w:pPr>
        <w:pStyle w:val="TOC2"/>
        <w:tabs>
          <w:tab w:val="right" w:leader="dot" w:pos="8306"/>
        </w:tabs>
      </w:pPr>
      <w:hyperlink w:anchor="_Toc24749" w:history="1">
        <w:r>
          <w:rPr>
            <w:rFonts w:ascii="仿宋" w:eastAsia="仿宋" w:hAnsi="仿宋" w:cs="仿宋" w:hint="eastAsia"/>
            <w:lang w:eastAsia="zh-CN"/>
          </w:rPr>
          <w:t>(三)、运营期环境保护</w:t>
        </w:r>
        <w:r>
          <w:tab/>
        </w:r>
        <w:r>
          <w:fldChar w:fldCharType="begin"/>
        </w:r>
        <w:r>
          <w:instrText xml:space="preserve"> PAGEREF _Toc24749 \h </w:instrText>
        </w:r>
        <w:r>
          <w:fldChar w:fldCharType="separate"/>
        </w:r>
        <w:r>
          <w:t>24</w:t>
        </w:r>
        <w:r>
          <w:fldChar w:fldCharType="end"/>
        </w:r>
      </w:hyperlink>
    </w:p>
    <w:p>
      <w:pPr>
        <w:pStyle w:val="TOC2"/>
        <w:tabs>
          <w:tab w:val="right" w:leader="dot" w:pos="8306"/>
        </w:tabs>
      </w:pPr>
      <w:hyperlink w:anchor="_Toc16774" w:history="1">
        <w:r>
          <w:rPr>
            <w:rFonts w:ascii="仿宋" w:eastAsia="仿宋" w:hAnsi="仿宋" w:cs="仿宋" w:hint="eastAsia"/>
            <w:lang w:eastAsia="zh-CN"/>
          </w:rPr>
          <w:t>(四)、彩妆项目建设对区域经济的影响</w:t>
        </w:r>
        <w:r>
          <w:tab/>
        </w:r>
        <w:r>
          <w:fldChar w:fldCharType="begin"/>
        </w:r>
        <w:r>
          <w:instrText xml:space="preserve"> PAGEREF _Toc16774 \h </w:instrText>
        </w:r>
        <w:r>
          <w:fldChar w:fldCharType="separate"/>
        </w:r>
        <w:r>
          <w:t>25</w:t>
        </w:r>
        <w:r>
          <w:fldChar w:fldCharType="end"/>
        </w:r>
      </w:hyperlink>
    </w:p>
    <w:p>
      <w:pPr>
        <w:pStyle w:val="TOC2"/>
        <w:tabs>
          <w:tab w:val="right" w:leader="dot" w:pos="8306"/>
        </w:tabs>
      </w:pPr>
      <w:hyperlink w:anchor="_Toc11098" w:history="1">
        <w:r>
          <w:rPr>
            <w:rFonts w:ascii="仿宋" w:eastAsia="仿宋" w:hAnsi="仿宋" w:cs="仿宋" w:hint="eastAsia"/>
            <w:lang w:eastAsia="zh-CN"/>
          </w:rPr>
          <w:t>(五)、废弃物处理</w:t>
        </w:r>
        <w:r>
          <w:tab/>
        </w:r>
        <w:r>
          <w:fldChar w:fldCharType="begin"/>
        </w:r>
        <w:r>
          <w:instrText xml:space="preserve"> PAGEREF _Toc11098 \h </w:instrText>
        </w:r>
        <w:r>
          <w:fldChar w:fldCharType="separate"/>
        </w:r>
        <w:r>
          <w:t>27</w:t>
        </w:r>
        <w:r>
          <w:fldChar w:fldCharType="end"/>
        </w:r>
      </w:hyperlink>
    </w:p>
    <w:p>
      <w:pPr>
        <w:pStyle w:val="TOC2"/>
        <w:tabs>
          <w:tab w:val="right" w:leader="dot" w:pos="8306"/>
        </w:tabs>
      </w:pPr>
      <w:hyperlink w:anchor="_Toc1203" w:history="1">
        <w:r>
          <w:rPr>
            <w:rFonts w:ascii="仿宋" w:eastAsia="仿宋" w:hAnsi="仿宋" w:cs="仿宋" w:hint="eastAsia"/>
            <w:lang w:eastAsia="zh-CN"/>
          </w:rPr>
          <w:t>(六)、特殊环境影响分析</w:t>
        </w:r>
        <w:r>
          <w:tab/>
        </w:r>
        <w:r>
          <w:fldChar w:fldCharType="begin"/>
        </w:r>
        <w:r>
          <w:instrText xml:space="preserve"> PAGEREF _Toc1203 \h </w:instrText>
        </w:r>
        <w:r>
          <w:fldChar w:fldCharType="separate"/>
        </w:r>
        <w:r>
          <w:t>28</w:t>
        </w:r>
        <w:r>
          <w:fldChar w:fldCharType="end"/>
        </w:r>
      </w:hyperlink>
    </w:p>
    <w:p>
      <w:pPr>
        <w:pStyle w:val="TOC2"/>
        <w:tabs>
          <w:tab w:val="right" w:leader="dot" w:pos="8306"/>
        </w:tabs>
      </w:pPr>
      <w:hyperlink w:anchor="_Toc16473" w:history="1">
        <w:r>
          <w:rPr>
            <w:rFonts w:ascii="仿宋" w:eastAsia="仿宋" w:hAnsi="仿宋" w:cs="仿宋" w:hint="eastAsia"/>
            <w:lang w:eastAsia="zh-CN"/>
          </w:rPr>
          <w:t>(七)、清洁生产</w:t>
        </w:r>
        <w:r>
          <w:tab/>
        </w:r>
        <w:r>
          <w:fldChar w:fldCharType="begin"/>
        </w:r>
        <w:r>
          <w:instrText xml:space="preserve"> PAGEREF _Toc16473 \h </w:instrText>
        </w:r>
        <w:r>
          <w:fldChar w:fldCharType="separate"/>
        </w:r>
        <w:r>
          <w:t>29</w:t>
        </w:r>
        <w:r>
          <w:fldChar w:fldCharType="end"/>
        </w:r>
      </w:hyperlink>
    </w:p>
    <w:p>
      <w:pPr>
        <w:pStyle w:val="TOC2"/>
        <w:tabs>
          <w:tab w:val="right" w:leader="dot" w:pos="8306"/>
        </w:tabs>
      </w:pPr>
      <w:hyperlink w:anchor="_Toc20934" w:history="1">
        <w:r>
          <w:rPr>
            <w:rFonts w:ascii="仿宋" w:eastAsia="仿宋" w:hAnsi="仿宋" w:cs="仿宋" w:hint="eastAsia"/>
            <w:lang w:eastAsia="zh-CN"/>
          </w:rPr>
          <w:t>(八)、环境保护综合评价</w:t>
        </w:r>
        <w:r>
          <w:tab/>
        </w:r>
        <w:r>
          <w:fldChar w:fldCharType="begin"/>
        </w:r>
        <w:r>
          <w:instrText xml:space="preserve"> PAGEREF _Toc20934 \h </w:instrText>
        </w:r>
        <w:r>
          <w:fldChar w:fldCharType="separate"/>
        </w:r>
        <w:r>
          <w:t>30</w:t>
        </w:r>
        <w:r>
          <w:fldChar w:fldCharType="end"/>
        </w:r>
      </w:hyperlink>
    </w:p>
    <w:p>
      <w:pPr>
        <w:pStyle w:val="TOC1"/>
        <w:tabs>
          <w:tab w:val="right" w:leader="dot" w:pos="8306"/>
        </w:tabs>
      </w:pPr>
      <w:hyperlink w:anchor="_Toc15889" w:history="1">
        <w:r>
          <w:rPr>
            <w:rFonts w:ascii="仿宋" w:eastAsia="仿宋" w:hAnsi="仿宋" w:cs="仿宋" w:hint="eastAsia"/>
            <w:lang w:eastAsia="zh-CN"/>
          </w:rPr>
          <w:t>八、彩妆项目风险管理</w:t>
        </w:r>
        <w:r>
          <w:tab/>
        </w:r>
        <w:r>
          <w:fldChar w:fldCharType="begin"/>
        </w:r>
        <w:r>
          <w:instrText xml:space="preserve"> PAGEREF _Toc15889 \h </w:instrText>
        </w:r>
        <w:r>
          <w:fldChar w:fldCharType="separate"/>
        </w:r>
        <w:r>
          <w:t>31</w:t>
        </w:r>
        <w:r>
          <w:fldChar w:fldCharType="end"/>
        </w:r>
      </w:hyperlink>
    </w:p>
    <w:p>
      <w:pPr>
        <w:pStyle w:val="TOC2"/>
        <w:tabs>
          <w:tab w:val="right" w:leader="dot" w:pos="8306"/>
        </w:tabs>
      </w:pPr>
      <w:hyperlink w:anchor="_Toc3692" w:history="1">
        <w:r>
          <w:rPr>
            <w:rFonts w:ascii="仿宋" w:eastAsia="仿宋" w:hAnsi="仿宋" w:cs="仿宋" w:hint="eastAsia"/>
            <w:lang w:eastAsia="zh-CN"/>
          </w:rPr>
          <w:t>(一)、风险识别与评估</w:t>
        </w:r>
        <w:r>
          <w:tab/>
        </w:r>
        <w:r>
          <w:fldChar w:fldCharType="begin"/>
        </w:r>
        <w:r>
          <w:instrText xml:space="preserve"> PAGEREF _Toc3692 \h </w:instrText>
        </w:r>
        <w:r>
          <w:fldChar w:fldCharType="separate"/>
        </w:r>
        <w:r>
          <w:t>31</w:t>
        </w:r>
        <w:r>
          <w:fldChar w:fldCharType="end"/>
        </w:r>
      </w:hyperlink>
    </w:p>
    <w:p>
      <w:pPr>
        <w:pStyle w:val="TOC2"/>
        <w:tabs>
          <w:tab w:val="right" w:leader="dot" w:pos="8306"/>
        </w:tabs>
      </w:pPr>
      <w:hyperlink w:anchor="_Toc14547" w:history="1">
        <w:r>
          <w:rPr>
            <w:rFonts w:ascii="仿宋" w:eastAsia="仿宋" w:hAnsi="仿宋" w:cs="仿宋" w:hint="eastAsia"/>
            <w:lang w:eastAsia="zh-CN"/>
          </w:rPr>
          <w:t>(二)、风险应对策略</w:t>
        </w:r>
        <w:r>
          <w:tab/>
        </w:r>
        <w:r>
          <w:fldChar w:fldCharType="begin"/>
        </w:r>
        <w:r>
          <w:instrText xml:space="preserve"> PAGEREF _Toc14547 \h </w:instrText>
        </w:r>
        <w:r>
          <w:fldChar w:fldCharType="separate"/>
        </w:r>
        <w:r>
          <w:t>32</w:t>
        </w:r>
        <w:r>
          <w:fldChar w:fldCharType="end"/>
        </w:r>
      </w:hyperlink>
    </w:p>
    <w:p>
      <w:pPr>
        <w:pStyle w:val="TOC2"/>
        <w:tabs>
          <w:tab w:val="right" w:leader="dot" w:pos="8306"/>
        </w:tabs>
      </w:pPr>
      <w:hyperlink w:anchor="_Toc5541" w:history="1">
        <w:r>
          <w:rPr>
            <w:rFonts w:ascii="仿宋" w:eastAsia="仿宋" w:hAnsi="仿宋" w:cs="仿宋" w:hint="eastAsia"/>
            <w:lang w:eastAsia="zh-CN"/>
          </w:rPr>
          <w:t>(三)、风险监控与控制</w:t>
        </w:r>
        <w:r>
          <w:tab/>
        </w:r>
        <w:r>
          <w:fldChar w:fldCharType="begin"/>
        </w:r>
        <w:r>
          <w:instrText xml:space="preserve"> PAGEREF _Toc5541 \h </w:instrText>
        </w:r>
        <w:r>
          <w:fldChar w:fldCharType="separate"/>
        </w:r>
        <w:r>
          <w:t>34</w:t>
        </w:r>
        <w:r>
          <w:fldChar w:fldCharType="end"/>
        </w:r>
      </w:hyperlink>
    </w:p>
    <w:p>
      <w:pPr>
        <w:pStyle w:val="TOC1"/>
        <w:tabs>
          <w:tab w:val="right" w:leader="dot" w:pos="8306"/>
        </w:tabs>
      </w:pPr>
      <w:hyperlink w:anchor="_Toc8143" w:history="1">
        <w:r>
          <w:rPr>
            <w:rFonts w:ascii="仿宋" w:eastAsia="仿宋" w:hAnsi="仿宋" w:cs="仿宋" w:hint="eastAsia"/>
            <w:lang w:eastAsia="zh-CN"/>
          </w:rPr>
          <w:t>九、彩妆项目人力资源管理</w:t>
        </w:r>
        <w:r>
          <w:tab/>
        </w:r>
        <w:r>
          <w:fldChar w:fldCharType="begin"/>
        </w:r>
        <w:r>
          <w:instrText xml:space="preserve"> PAGEREF _Toc8143 \h </w:instrText>
        </w:r>
        <w:r>
          <w:fldChar w:fldCharType="separate"/>
        </w:r>
        <w:r>
          <w:t>35</w:t>
        </w:r>
        <w:r>
          <w:fldChar w:fldCharType="end"/>
        </w:r>
      </w:hyperlink>
    </w:p>
    <w:p>
      <w:pPr>
        <w:pStyle w:val="TOC2"/>
        <w:tabs>
          <w:tab w:val="right" w:leader="dot" w:pos="8306"/>
        </w:tabs>
      </w:pPr>
      <w:hyperlink w:anchor="_Toc16737" w:history="1">
        <w:r>
          <w:rPr>
            <w:rFonts w:ascii="仿宋" w:eastAsia="仿宋" w:hAnsi="仿宋" w:cs="仿宋" w:hint="eastAsia"/>
            <w:lang w:eastAsia="zh-CN"/>
          </w:rPr>
          <w:t>(一)、建立健全的预算管理制度</w:t>
        </w:r>
        <w:r>
          <w:tab/>
        </w:r>
        <w:r>
          <w:fldChar w:fldCharType="begin"/>
        </w:r>
        <w:r>
          <w:instrText xml:space="preserve"> PAGEREF _Toc16737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7" w:history="1">
        <w:r>
          <w:rPr>
            <w:rFonts w:ascii="仿宋" w:eastAsia="仿宋" w:hAnsi="仿宋" w:cs="仿宋" w:hint="eastAsia"/>
            <w:lang w:eastAsia="zh-CN"/>
          </w:rPr>
          <w:t>(二)、加强资金流动监控</w:t>
        </w:r>
        <w:r>
          <w:tab/>
        </w:r>
        <w:r>
          <w:fldChar w:fldCharType="begin"/>
        </w:r>
        <w:r>
          <w:instrText xml:space="preserve"> PAGEREF _Toc30377 \h </w:instrText>
        </w:r>
        <w:r>
          <w:fldChar w:fldCharType="separate"/>
        </w:r>
        <w:r>
          <w:t>37</w:t>
        </w:r>
        <w:r>
          <w:fldChar w:fldCharType="end"/>
        </w:r>
      </w:hyperlink>
    </w:p>
    <w:p>
      <w:pPr>
        <w:pStyle w:val="TOC2"/>
        <w:tabs>
          <w:tab w:val="right" w:leader="dot" w:pos="8306"/>
        </w:tabs>
      </w:pPr>
      <w:hyperlink w:anchor="_Toc14920" w:history="1">
        <w:r>
          <w:rPr>
            <w:rFonts w:ascii="仿宋" w:eastAsia="仿宋" w:hAnsi="仿宋" w:cs="仿宋" w:hint="eastAsia"/>
            <w:lang w:eastAsia="zh-CN"/>
          </w:rPr>
          <w:t>(三)、制定完善的风险控制机制</w:t>
        </w:r>
        <w:r>
          <w:tab/>
        </w:r>
        <w:r>
          <w:fldChar w:fldCharType="begin"/>
        </w:r>
        <w:r>
          <w:instrText xml:space="preserve"> PAGEREF _Toc14920 \h </w:instrText>
        </w:r>
        <w:r>
          <w:fldChar w:fldCharType="separate"/>
        </w:r>
        <w:r>
          <w:t>38</w:t>
        </w:r>
        <w:r>
          <w:fldChar w:fldCharType="end"/>
        </w:r>
      </w:hyperlink>
    </w:p>
    <w:p>
      <w:pPr>
        <w:pStyle w:val="TOC2"/>
        <w:tabs>
          <w:tab w:val="right" w:leader="dot" w:pos="8306"/>
        </w:tabs>
      </w:pPr>
      <w:hyperlink w:anchor="_Toc28855" w:history="1">
        <w:r>
          <w:rPr>
            <w:rFonts w:ascii="仿宋" w:eastAsia="仿宋" w:hAnsi="仿宋" w:cs="仿宋" w:hint="eastAsia"/>
            <w:lang w:eastAsia="zh-CN"/>
          </w:rPr>
          <w:t>(四)、优化成本管理</w:t>
        </w:r>
        <w:r>
          <w:tab/>
        </w:r>
        <w:r>
          <w:fldChar w:fldCharType="begin"/>
        </w:r>
        <w:r>
          <w:instrText xml:space="preserve"> PAGEREF _Toc28855 \h </w:instrText>
        </w:r>
        <w:r>
          <w:fldChar w:fldCharType="separate"/>
        </w:r>
        <w:r>
          <w:t>39</w:t>
        </w:r>
        <w:r>
          <w:fldChar w:fldCharType="end"/>
        </w:r>
      </w:hyperlink>
    </w:p>
    <w:p>
      <w:pPr>
        <w:pStyle w:val="TOC1"/>
        <w:tabs>
          <w:tab w:val="right" w:leader="dot" w:pos="8306"/>
        </w:tabs>
      </w:pPr>
      <w:hyperlink w:anchor="_Toc1658" w:history="1">
        <w:r>
          <w:rPr>
            <w:rFonts w:ascii="仿宋" w:eastAsia="仿宋" w:hAnsi="仿宋" w:cs="仿宋" w:hint="eastAsia"/>
            <w:lang w:eastAsia="zh-CN"/>
          </w:rPr>
          <w:t>十、生产安全保护</w:t>
        </w:r>
        <w:r>
          <w:tab/>
        </w:r>
        <w:r>
          <w:fldChar w:fldCharType="begin"/>
        </w:r>
        <w:r>
          <w:instrText xml:space="preserve"> PAGEREF _Toc1658 \h </w:instrText>
        </w:r>
        <w:r>
          <w:fldChar w:fldCharType="separate"/>
        </w:r>
        <w:r>
          <w:t>40</w:t>
        </w:r>
        <w:r>
          <w:fldChar w:fldCharType="end"/>
        </w:r>
      </w:hyperlink>
    </w:p>
    <w:p>
      <w:pPr>
        <w:pStyle w:val="TOC2"/>
        <w:tabs>
          <w:tab w:val="right" w:leader="dot" w:pos="8306"/>
        </w:tabs>
      </w:pPr>
      <w:hyperlink w:anchor="_Toc9006" w:history="1">
        <w:r>
          <w:rPr>
            <w:rFonts w:ascii="仿宋" w:eastAsia="仿宋" w:hAnsi="仿宋" w:cs="仿宋" w:hint="eastAsia"/>
            <w:lang w:eastAsia="zh-CN"/>
          </w:rPr>
          <w:t>(一)、消防安全</w:t>
        </w:r>
        <w:r>
          <w:tab/>
        </w:r>
        <w:r>
          <w:fldChar w:fldCharType="begin"/>
        </w:r>
        <w:r>
          <w:instrText xml:space="preserve"> PAGEREF _Toc9006 \h </w:instrText>
        </w:r>
        <w:r>
          <w:fldChar w:fldCharType="separate"/>
        </w:r>
        <w:r>
          <w:t>40</w:t>
        </w:r>
        <w:r>
          <w:fldChar w:fldCharType="end"/>
        </w:r>
      </w:hyperlink>
    </w:p>
    <w:p>
      <w:pPr>
        <w:pStyle w:val="TOC2"/>
        <w:tabs>
          <w:tab w:val="right" w:leader="dot" w:pos="8306"/>
        </w:tabs>
      </w:pPr>
      <w:hyperlink w:anchor="_Toc22406" w:history="1">
        <w:r>
          <w:rPr>
            <w:rFonts w:ascii="仿宋" w:eastAsia="仿宋" w:hAnsi="仿宋" w:cs="仿宋" w:hint="eastAsia"/>
            <w:lang w:eastAsia="zh-CN"/>
          </w:rPr>
          <w:t>(二)、防火防爆总图布置措施</w:t>
        </w:r>
        <w:r>
          <w:tab/>
        </w:r>
        <w:r>
          <w:fldChar w:fldCharType="begin"/>
        </w:r>
        <w:r>
          <w:instrText xml:space="preserve"> PAGEREF _Toc22406 \h </w:instrText>
        </w:r>
        <w:r>
          <w:fldChar w:fldCharType="separate"/>
        </w:r>
        <w:r>
          <w:t>42</w:t>
        </w:r>
        <w:r>
          <w:fldChar w:fldCharType="end"/>
        </w:r>
      </w:hyperlink>
    </w:p>
    <w:p>
      <w:pPr>
        <w:pStyle w:val="TOC2"/>
        <w:tabs>
          <w:tab w:val="right" w:leader="dot" w:pos="8306"/>
        </w:tabs>
      </w:pPr>
      <w:hyperlink w:anchor="_Toc28112" w:history="1">
        <w:r>
          <w:rPr>
            <w:rFonts w:ascii="仿宋" w:eastAsia="仿宋" w:hAnsi="仿宋" w:cs="仿宋" w:hint="eastAsia"/>
            <w:lang w:eastAsia="zh-CN"/>
          </w:rPr>
          <w:t>(三)、自然灾害防范措施</w:t>
        </w:r>
        <w:r>
          <w:tab/>
        </w:r>
        <w:r>
          <w:fldChar w:fldCharType="begin"/>
        </w:r>
        <w:r>
          <w:instrText xml:space="preserve"> PAGEREF _Toc28112 \h </w:instrText>
        </w:r>
        <w:r>
          <w:fldChar w:fldCharType="separate"/>
        </w:r>
        <w:r>
          <w:t>43</w:t>
        </w:r>
        <w:r>
          <w:fldChar w:fldCharType="end"/>
        </w:r>
      </w:hyperlink>
    </w:p>
    <w:p>
      <w:pPr>
        <w:pStyle w:val="TOC2"/>
        <w:tabs>
          <w:tab w:val="right" w:leader="dot" w:pos="8306"/>
        </w:tabs>
      </w:pPr>
      <w:hyperlink w:anchor="_Toc22767" w:history="1">
        <w:r>
          <w:rPr>
            <w:rFonts w:ascii="仿宋" w:eastAsia="仿宋" w:hAnsi="仿宋" w:cs="仿宋" w:hint="eastAsia"/>
            <w:lang w:eastAsia="zh-CN"/>
          </w:rPr>
          <w:t>(四)、安全色及安全标志使用要求</w:t>
        </w:r>
        <w:r>
          <w:tab/>
        </w:r>
        <w:r>
          <w:fldChar w:fldCharType="begin"/>
        </w:r>
        <w:r>
          <w:instrText xml:space="preserve"> PAGEREF _Toc22767 \h </w:instrText>
        </w:r>
        <w:r>
          <w:fldChar w:fldCharType="separate"/>
        </w:r>
        <w:r>
          <w:t>43</w:t>
        </w:r>
        <w:r>
          <w:fldChar w:fldCharType="end"/>
        </w:r>
      </w:hyperlink>
    </w:p>
    <w:p>
      <w:pPr>
        <w:pStyle w:val="TOC2"/>
        <w:tabs>
          <w:tab w:val="right" w:leader="dot" w:pos="8306"/>
        </w:tabs>
      </w:pPr>
      <w:hyperlink w:anchor="_Toc30158" w:history="1">
        <w:r>
          <w:rPr>
            <w:rFonts w:ascii="仿宋" w:eastAsia="仿宋" w:hAnsi="仿宋" w:cs="仿宋" w:hint="eastAsia"/>
            <w:lang w:eastAsia="zh-CN"/>
          </w:rPr>
          <w:t>(五)、防尘防毒措施</w:t>
        </w:r>
        <w:r>
          <w:tab/>
        </w:r>
        <w:r>
          <w:fldChar w:fldCharType="begin"/>
        </w:r>
        <w:r>
          <w:instrText xml:space="preserve"> PAGEREF _Toc30158 \h </w:instrText>
        </w:r>
        <w:r>
          <w:fldChar w:fldCharType="separate"/>
        </w:r>
        <w:r>
          <w:t>44</w:t>
        </w:r>
        <w:r>
          <w:fldChar w:fldCharType="end"/>
        </w:r>
      </w:hyperlink>
    </w:p>
    <w:p>
      <w:pPr>
        <w:pStyle w:val="TOC2"/>
        <w:tabs>
          <w:tab w:val="right" w:leader="dot" w:pos="8306"/>
        </w:tabs>
      </w:pPr>
      <w:hyperlink w:anchor="_Toc3056" w:history="1">
        <w:r>
          <w:rPr>
            <w:rFonts w:ascii="仿宋" w:eastAsia="仿宋" w:hAnsi="仿宋" w:cs="仿宋" w:hint="eastAsia"/>
            <w:lang w:eastAsia="zh-CN"/>
          </w:rPr>
          <w:t>(六)、防静电、触电防护及防雷措施</w:t>
        </w:r>
        <w:r>
          <w:tab/>
        </w:r>
        <w:r>
          <w:fldChar w:fldCharType="begin"/>
        </w:r>
        <w:r>
          <w:instrText xml:space="preserve"> PAGEREF _Toc3056 \h </w:instrText>
        </w:r>
        <w:r>
          <w:fldChar w:fldCharType="separate"/>
        </w:r>
        <w:r>
          <w:t>45</w:t>
        </w:r>
        <w:r>
          <w:fldChar w:fldCharType="end"/>
        </w:r>
      </w:hyperlink>
    </w:p>
    <w:p>
      <w:pPr>
        <w:pStyle w:val="TOC2"/>
        <w:tabs>
          <w:tab w:val="right" w:leader="dot" w:pos="8306"/>
        </w:tabs>
      </w:pPr>
      <w:hyperlink w:anchor="_Toc11518" w:history="1">
        <w:r>
          <w:rPr>
            <w:rFonts w:ascii="仿宋" w:eastAsia="仿宋" w:hAnsi="仿宋" w:cs="仿宋" w:hint="eastAsia"/>
            <w:lang w:eastAsia="zh-CN"/>
          </w:rPr>
          <w:t>(七)、机械设备安全保障措施</w:t>
        </w:r>
        <w:r>
          <w:tab/>
        </w:r>
        <w:r>
          <w:fldChar w:fldCharType="begin"/>
        </w:r>
        <w:r>
          <w:instrText xml:space="preserve"> PAGEREF _Toc11518 \h </w:instrText>
        </w:r>
        <w:r>
          <w:fldChar w:fldCharType="separate"/>
        </w:r>
        <w:r>
          <w:t>47</w:t>
        </w:r>
        <w:r>
          <w:fldChar w:fldCharType="end"/>
        </w:r>
      </w:hyperlink>
    </w:p>
    <w:p>
      <w:pPr>
        <w:pStyle w:val="TOC1"/>
        <w:tabs>
          <w:tab w:val="right" w:leader="dot" w:pos="8306"/>
        </w:tabs>
      </w:pPr>
      <w:hyperlink w:anchor="_Toc25191" w:history="1">
        <w:r>
          <w:rPr>
            <w:rFonts w:ascii="仿宋" w:eastAsia="仿宋" w:hAnsi="仿宋" w:cs="仿宋" w:hint="eastAsia"/>
            <w:lang w:eastAsia="zh-CN"/>
          </w:rPr>
          <w:t>十一、彩妆项目社会影响</w:t>
        </w:r>
        <w:r>
          <w:tab/>
        </w:r>
        <w:r>
          <w:fldChar w:fldCharType="begin"/>
        </w:r>
        <w:r>
          <w:instrText xml:space="preserve"> PAGEREF _Toc25191 \h </w:instrText>
        </w:r>
        <w:r>
          <w:fldChar w:fldCharType="separate"/>
        </w:r>
        <w:r>
          <w:t>48</w:t>
        </w:r>
        <w:r>
          <w:fldChar w:fldCharType="end"/>
        </w:r>
      </w:hyperlink>
    </w:p>
    <w:p>
      <w:pPr>
        <w:pStyle w:val="TOC2"/>
        <w:tabs>
          <w:tab w:val="right" w:leader="dot" w:pos="8306"/>
        </w:tabs>
      </w:pPr>
      <w:hyperlink w:anchor="_Toc28574" w:history="1">
        <w:r>
          <w:rPr>
            <w:rFonts w:ascii="仿宋" w:eastAsia="仿宋" w:hAnsi="仿宋" w:cs="仿宋" w:hint="eastAsia"/>
            <w:lang w:eastAsia="zh-CN"/>
          </w:rPr>
          <w:t>(一)、社会责任与义务</w:t>
        </w:r>
        <w:r>
          <w:tab/>
        </w:r>
        <w:r>
          <w:fldChar w:fldCharType="begin"/>
        </w:r>
        <w:r>
          <w:instrText xml:space="preserve"> PAGEREF _Toc28574 \h </w:instrText>
        </w:r>
        <w:r>
          <w:fldChar w:fldCharType="separate"/>
        </w:r>
        <w:r>
          <w:t>48</w:t>
        </w:r>
        <w:r>
          <w:fldChar w:fldCharType="end"/>
        </w:r>
      </w:hyperlink>
    </w:p>
    <w:p>
      <w:pPr>
        <w:pStyle w:val="TOC2"/>
        <w:tabs>
          <w:tab w:val="right" w:leader="dot" w:pos="8306"/>
        </w:tabs>
      </w:pPr>
      <w:hyperlink w:anchor="_Toc6670" w:history="1">
        <w:r>
          <w:rPr>
            <w:rFonts w:ascii="仿宋" w:eastAsia="仿宋" w:hAnsi="仿宋" w:cs="仿宋" w:hint="eastAsia"/>
            <w:lang w:eastAsia="zh-CN"/>
          </w:rPr>
          <w:t>(二)、社会参与与沟通</w:t>
        </w:r>
        <w:r>
          <w:tab/>
        </w:r>
        <w:r>
          <w:fldChar w:fldCharType="begin"/>
        </w:r>
        <w:r>
          <w:instrText xml:space="preserve"> PAGEREF _Toc6670 \h </w:instrText>
        </w:r>
        <w:r>
          <w:fldChar w:fldCharType="separate"/>
        </w:r>
        <w:r>
          <w:t>49</w:t>
        </w:r>
        <w:r>
          <w:fldChar w:fldCharType="end"/>
        </w:r>
      </w:hyperlink>
    </w:p>
    <w:p>
      <w:pPr>
        <w:pStyle w:val="TOC1"/>
        <w:tabs>
          <w:tab w:val="right" w:leader="dot" w:pos="8306"/>
        </w:tabs>
      </w:pPr>
      <w:hyperlink w:anchor="_Toc21809" w:history="1">
        <w:r>
          <w:rPr>
            <w:rFonts w:ascii="仿宋" w:eastAsia="仿宋" w:hAnsi="仿宋" w:cs="仿宋" w:hint="eastAsia"/>
            <w:lang w:eastAsia="zh-CN"/>
          </w:rPr>
          <w:t>十二、彩妆项目技术管理</w:t>
        </w:r>
        <w:r>
          <w:tab/>
        </w:r>
        <w:r>
          <w:fldChar w:fldCharType="begin"/>
        </w:r>
        <w:r>
          <w:instrText xml:space="preserve"> PAGEREF _Toc21809 \h </w:instrText>
        </w:r>
        <w:r>
          <w:fldChar w:fldCharType="separate"/>
        </w:r>
        <w:r>
          <w:t>50</w:t>
        </w:r>
        <w:r>
          <w:fldChar w:fldCharType="end"/>
        </w:r>
      </w:hyperlink>
    </w:p>
    <w:p>
      <w:pPr>
        <w:pStyle w:val="TOC2"/>
        <w:tabs>
          <w:tab w:val="right" w:leader="dot" w:pos="8306"/>
        </w:tabs>
      </w:pPr>
      <w:hyperlink w:anchor="_Toc8802" w:history="1">
        <w:r>
          <w:rPr>
            <w:rFonts w:ascii="仿宋" w:eastAsia="仿宋" w:hAnsi="仿宋" w:cs="仿宋" w:hint="eastAsia"/>
            <w:lang w:eastAsia="zh-CN"/>
          </w:rPr>
          <w:t>(一)、技术方案选用方向</w:t>
        </w:r>
        <w:r>
          <w:tab/>
        </w:r>
        <w:r>
          <w:fldChar w:fldCharType="begin"/>
        </w:r>
        <w:r>
          <w:instrText xml:space="preserve"> PAGEREF _Toc8802 \h </w:instrText>
        </w:r>
        <w:r>
          <w:fldChar w:fldCharType="separate"/>
        </w:r>
        <w:r>
          <w:t>50</w:t>
        </w:r>
        <w:r>
          <w:fldChar w:fldCharType="end"/>
        </w:r>
      </w:hyperlink>
    </w:p>
    <w:p>
      <w:pPr>
        <w:pStyle w:val="TOC2"/>
        <w:tabs>
          <w:tab w:val="right" w:leader="dot" w:pos="8306"/>
        </w:tabs>
      </w:pPr>
      <w:hyperlink w:anchor="_Toc30007" w:history="1">
        <w:r>
          <w:rPr>
            <w:rFonts w:ascii="仿宋" w:eastAsia="仿宋" w:hAnsi="仿宋" w:cs="仿宋" w:hint="eastAsia"/>
            <w:lang w:eastAsia="zh-CN"/>
          </w:rPr>
          <w:t>(二)、工艺技术方案选用原则</w:t>
        </w:r>
        <w:r>
          <w:tab/>
        </w:r>
        <w:r>
          <w:fldChar w:fldCharType="begin"/>
        </w:r>
        <w:r>
          <w:instrText xml:space="preserve"> PAGEREF _Toc30007 \h </w:instrText>
        </w:r>
        <w:r>
          <w:fldChar w:fldCharType="separate"/>
        </w:r>
        <w:r>
          <w:t>51</w:t>
        </w:r>
        <w:r>
          <w:fldChar w:fldCharType="end"/>
        </w:r>
      </w:hyperlink>
    </w:p>
    <w:p>
      <w:pPr>
        <w:pStyle w:val="TOC2"/>
        <w:tabs>
          <w:tab w:val="right" w:leader="dot" w:pos="8306"/>
        </w:tabs>
      </w:pPr>
      <w:hyperlink w:anchor="_Toc27372" w:history="1">
        <w:r>
          <w:rPr>
            <w:rFonts w:ascii="仿宋" w:eastAsia="仿宋" w:hAnsi="仿宋" w:cs="仿宋" w:hint="eastAsia"/>
            <w:lang w:eastAsia="zh-CN"/>
          </w:rPr>
          <w:t>(三)、工艺技术方案要求</w:t>
        </w:r>
        <w:r>
          <w:tab/>
        </w:r>
        <w:r>
          <w:fldChar w:fldCharType="begin"/>
        </w:r>
        <w:r>
          <w:instrText xml:space="preserve"> PAGEREF _Toc27372 \h </w:instrText>
        </w:r>
        <w:r>
          <w:fldChar w:fldCharType="separate"/>
        </w:r>
        <w:r>
          <w:t>53</w:t>
        </w:r>
        <w:r>
          <w:fldChar w:fldCharType="end"/>
        </w:r>
      </w:hyperlink>
    </w:p>
    <w:p>
      <w:pPr>
        <w:pStyle w:val="TOC1"/>
        <w:tabs>
          <w:tab w:val="right" w:leader="dot" w:pos="8306"/>
        </w:tabs>
      </w:pPr>
      <w:hyperlink w:anchor="_Toc9948" w:history="1">
        <w:r>
          <w:rPr>
            <w:rFonts w:ascii="仿宋" w:eastAsia="仿宋" w:hAnsi="仿宋" w:cs="仿宋" w:hint="eastAsia"/>
            <w:lang w:eastAsia="zh-CN"/>
          </w:rPr>
          <w:t>十三、彩妆项目实施保障措施</w:t>
        </w:r>
        <w:r>
          <w:tab/>
        </w:r>
        <w:r>
          <w:fldChar w:fldCharType="begin"/>
        </w:r>
        <w:r>
          <w:instrText xml:space="preserve"> PAGEREF _Toc9948 \h </w:instrText>
        </w:r>
        <w:r>
          <w:fldChar w:fldCharType="separate"/>
        </w:r>
        <w:r>
          <w:t>56</w:t>
        </w:r>
        <w:r>
          <w:fldChar w:fldCharType="end"/>
        </w:r>
      </w:hyperlink>
    </w:p>
    <w:p>
      <w:pPr>
        <w:pStyle w:val="TOC2"/>
        <w:tabs>
          <w:tab w:val="right" w:leader="dot" w:pos="8306"/>
        </w:tabs>
      </w:pPr>
      <w:hyperlink w:anchor="_Toc9428" w:history="1">
        <w:r>
          <w:rPr>
            <w:rFonts w:ascii="仿宋" w:eastAsia="仿宋" w:hAnsi="仿宋" w:cs="仿宋" w:hint="eastAsia"/>
            <w:lang w:eastAsia="zh-CN"/>
          </w:rPr>
          <w:t>(一)、彩妆项目实施保障机制</w:t>
        </w:r>
        <w:r>
          <w:tab/>
        </w:r>
        <w:r>
          <w:fldChar w:fldCharType="begin"/>
        </w:r>
        <w:r>
          <w:instrText xml:space="preserve"> PAGEREF _Toc9428 \h </w:instrText>
        </w:r>
        <w:r>
          <w:fldChar w:fldCharType="separate"/>
        </w:r>
        <w:r>
          <w:t>56</w:t>
        </w:r>
        <w:r>
          <w:fldChar w:fldCharType="end"/>
        </w:r>
      </w:hyperlink>
    </w:p>
    <w:p>
      <w:pPr>
        <w:pStyle w:val="TOC2"/>
        <w:tabs>
          <w:tab w:val="right" w:leader="dot" w:pos="8306"/>
        </w:tabs>
      </w:pPr>
      <w:hyperlink w:anchor="_Toc15045" w:history="1">
        <w:r>
          <w:rPr>
            <w:rFonts w:ascii="仿宋" w:eastAsia="仿宋" w:hAnsi="仿宋" w:cs="仿宋" w:hint="eastAsia"/>
            <w:lang w:eastAsia="zh-CN"/>
          </w:rPr>
          <w:t>(二)、彩妆项目法律合规要求</w:t>
        </w:r>
        <w:r>
          <w:tab/>
        </w:r>
        <w:r>
          <w:fldChar w:fldCharType="begin"/>
        </w:r>
        <w:r>
          <w:instrText xml:space="preserve"> PAGEREF _Toc15045 \h </w:instrText>
        </w:r>
        <w:r>
          <w:fldChar w:fldCharType="separate"/>
        </w:r>
        <w:r>
          <w:t>59</w:t>
        </w:r>
        <w:r>
          <w:fldChar w:fldCharType="end"/>
        </w:r>
      </w:hyperlink>
    </w:p>
    <w:p>
      <w:pPr>
        <w:pStyle w:val="TOC2"/>
        <w:tabs>
          <w:tab w:val="right" w:leader="dot" w:pos="8306"/>
        </w:tabs>
      </w:pPr>
      <w:hyperlink w:anchor="_Toc6613" w:history="1">
        <w:r>
          <w:rPr>
            <w:rFonts w:ascii="仿宋" w:eastAsia="仿宋" w:hAnsi="仿宋" w:cs="仿宋" w:hint="eastAsia"/>
            <w:lang w:eastAsia="zh-CN"/>
          </w:rPr>
          <w:t>(三)、彩妆项目合同管理与法律事务</w:t>
        </w:r>
        <w:r>
          <w:tab/>
        </w:r>
        <w:r>
          <w:fldChar w:fldCharType="begin"/>
        </w:r>
        <w:r>
          <w:instrText xml:space="preserve"> PAGEREF _Toc6613 \h </w:instrText>
        </w:r>
        <w:r>
          <w:fldChar w:fldCharType="separate"/>
        </w:r>
        <w:r>
          <w:t>63</w:t>
        </w:r>
        <w:r>
          <w:fldChar w:fldCharType="end"/>
        </w:r>
      </w:hyperlink>
    </w:p>
    <w:p>
      <w:pPr>
        <w:pStyle w:val="TOC2"/>
        <w:tabs>
          <w:tab w:val="right" w:leader="dot" w:pos="8306"/>
        </w:tabs>
      </w:pPr>
      <w:hyperlink w:anchor="_Toc26793" w:history="1">
        <w:r>
          <w:rPr>
            <w:rFonts w:ascii="仿宋" w:eastAsia="仿宋" w:hAnsi="仿宋" w:cs="仿宋" w:hint="eastAsia"/>
            <w:lang w:eastAsia="zh-CN"/>
          </w:rPr>
          <w:t>(四)、彩妆项目知识产权保护策略</w:t>
        </w:r>
        <w:r>
          <w:tab/>
        </w:r>
        <w:r>
          <w:fldChar w:fldCharType="begin"/>
        </w:r>
        <w:r>
          <w:instrText xml:space="preserve"> PAGEREF _Toc26793 \h </w:instrText>
        </w:r>
        <w:r>
          <w:fldChar w:fldCharType="separate"/>
        </w:r>
        <w:r>
          <w:t>69</w:t>
        </w:r>
        <w:r>
          <w:fldChar w:fldCharType="end"/>
        </w:r>
      </w:hyperlink>
    </w:p>
    <w:p>
      <w:pPr>
        <w:pStyle w:val="TOC1"/>
        <w:tabs>
          <w:tab w:val="right" w:leader="dot" w:pos="8306"/>
        </w:tabs>
      </w:pPr>
      <w:hyperlink w:anchor="_Toc3090" w:history="1">
        <w:r>
          <w:rPr>
            <w:rFonts w:ascii="仿宋" w:eastAsia="仿宋" w:hAnsi="仿宋" w:cs="仿宋" w:hint="eastAsia"/>
            <w:lang w:eastAsia="zh-CN"/>
          </w:rPr>
          <w:t>十四、质量管理体系</w:t>
        </w:r>
        <w:r>
          <w:tab/>
        </w:r>
        <w:r>
          <w:fldChar w:fldCharType="begin"/>
        </w:r>
        <w:r>
          <w:instrText xml:space="preserve"> PAGEREF _Toc3090 \h </w:instrText>
        </w:r>
        <w:r>
          <w:fldChar w:fldCharType="separate"/>
        </w:r>
        <w:r>
          <w:t>71</w:t>
        </w:r>
        <w:r>
          <w:fldChar w:fldCharType="end"/>
        </w:r>
      </w:hyperlink>
    </w:p>
    <w:p>
      <w:pPr>
        <w:pStyle w:val="TOC2"/>
        <w:tabs>
          <w:tab w:val="right" w:leader="dot" w:pos="8306"/>
        </w:tabs>
      </w:pPr>
      <w:hyperlink w:anchor="_Toc13915" w:history="1">
        <w:r>
          <w:rPr>
            <w:rFonts w:ascii="仿宋" w:eastAsia="仿宋" w:hAnsi="仿宋" w:cs="仿宋" w:hint="eastAsia"/>
            <w:lang w:eastAsia="zh-CN"/>
          </w:rPr>
          <w:t>(一)、质量目标与方针</w:t>
        </w:r>
        <w:r>
          <w:tab/>
        </w:r>
        <w:r>
          <w:fldChar w:fldCharType="begin"/>
        </w:r>
        <w:r>
          <w:instrText xml:space="preserve"> PAGEREF _Toc13915 \h </w:instrText>
        </w:r>
        <w:r>
          <w:fldChar w:fldCharType="separate"/>
        </w:r>
        <w:r>
          <w:t>71</w:t>
        </w:r>
        <w:r>
          <w:fldChar w:fldCharType="end"/>
        </w:r>
      </w:hyperlink>
    </w:p>
    <w:p>
      <w:pPr>
        <w:pStyle w:val="TOC2"/>
        <w:tabs>
          <w:tab w:val="right" w:leader="dot" w:pos="8306"/>
        </w:tabs>
      </w:pPr>
      <w:hyperlink w:anchor="_Toc27999" w:history="1">
        <w:r>
          <w:rPr>
            <w:rFonts w:ascii="仿宋" w:eastAsia="仿宋" w:hAnsi="仿宋" w:cs="仿宋" w:hint="eastAsia"/>
            <w:lang w:eastAsia="zh-CN"/>
          </w:rPr>
          <w:t>(二)、质量管理责任</w:t>
        </w:r>
        <w:r>
          <w:tab/>
        </w:r>
        <w:r>
          <w:fldChar w:fldCharType="begin"/>
        </w:r>
        <w:r>
          <w:instrText xml:space="preserve"> PAGEREF _Toc27999 \h </w:instrText>
        </w:r>
        <w:r>
          <w:fldChar w:fldCharType="separate"/>
        </w:r>
        <w:r>
          <w:t>72</w:t>
        </w:r>
        <w:r>
          <w:fldChar w:fldCharType="end"/>
        </w:r>
      </w:hyperlink>
    </w:p>
    <w:p>
      <w:pPr>
        <w:pStyle w:val="TOC2"/>
        <w:tabs>
          <w:tab w:val="right" w:leader="dot" w:pos="8306"/>
        </w:tabs>
      </w:pPr>
      <w:hyperlink w:anchor="_Toc3179" w:history="1">
        <w:r>
          <w:rPr>
            <w:rFonts w:ascii="仿宋" w:eastAsia="仿宋" w:hAnsi="仿宋" w:cs="仿宋" w:hint="eastAsia"/>
            <w:lang w:eastAsia="zh-CN"/>
          </w:rPr>
          <w:t>(三)、质量管理体系文件</w:t>
        </w:r>
        <w:r>
          <w:tab/>
        </w:r>
        <w:r>
          <w:fldChar w:fldCharType="begin"/>
        </w:r>
        <w:r>
          <w:instrText xml:space="preserve"> PAGEREF _Toc3179 \h </w:instrText>
        </w:r>
        <w:r>
          <w:fldChar w:fldCharType="separate"/>
        </w:r>
        <w:r>
          <w:t>73</w:t>
        </w:r>
        <w:r>
          <w:fldChar w:fldCharType="end"/>
        </w:r>
      </w:hyperlink>
    </w:p>
    <w:p>
      <w:pPr>
        <w:pStyle w:val="TOC2"/>
        <w:tabs>
          <w:tab w:val="right" w:leader="dot" w:pos="8306"/>
        </w:tabs>
      </w:pPr>
      <w:hyperlink w:anchor="_Toc29170" w:history="1">
        <w:r>
          <w:rPr>
            <w:rFonts w:ascii="仿宋" w:eastAsia="仿宋" w:hAnsi="仿宋" w:cs="仿宋" w:hint="eastAsia"/>
            <w:lang w:eastAsia="zh-CN"/>
          </w:rPr>
          <w:t>(四)、质量培训与教育</w:t>
        </w:r>
        <w:r>
          <w:tab/>
        </w:r>
        <w:r>
          <w:fldChar w:fldCharType="begin"/>
        </w:r>
        <w:r>
          <w:instrText xml:space="preserve"> PAGEREF _Toc29170 \h </w:instrText>
        </w:r>
        <w:r>
          <w:fldChar w:fldCharType="separate"/>
        </w:r>
        <w:r>
          <w:t>76</w:t>
        </w:r>
        <w:r>
          <w:fldChar w:fldCharType="end"/>
        </w:r>
      </w:hyperlink>
    </w:p>
    <w:p>
      <w:pPr>
        <w:pStyle w:val="TOC2"/>
        <w:tabs>
          <w:tab w:val="right" w:leader="dot" w:pos="8306"/>
        </w:tabs>
      </w:pPr>
      <w:hyperlink w:anchor="_Toc3210" w:history="1">
        <w:r>
          <w:rPr>
            <w:rFonts w:ascii="仿宋" w:eastAsia="仿宋" w:hAnsi="仿宋" w:cs="仿宋" w:hint="eastAsia"/>
            <w:lang w:eastAsia="zh-CN"/>
          </w:rPr>
          <w:t>(五)、质量审核与评价</w:t>
        </w:r>
        <w:r>
          <w:tab/>
        </w:r>
        <w:r>
          <w:fldChar w:fldCharType="begin"/>
        </w:r>
        <w:r>
          <w:instrText xml:space="preserve"> PAGEREF _Toc3210 \h </w:instrText>
        </w:r>
        <w:r>
          <w:fldChar w:fldCharType="separate"/>
        </w:r>
        <w:r>
          <w:t>77</w:t>
        </w:r>
        <w:r>
          <w:fldChar w:fldCharType="end"/>
        </w:r>
      </w:hyperlink>
    </w:p>
    <w:p>
      <w:pPr>
        <w:pStyle w:val="TOC2"/>
        <w:tabs>
          <w:tab w:val="right" w:leader="dot" w:pos="8306"/>
        </w:tabs>
      </w:pPr>
      <w:hyperlink w:anchor="_Toc25000" w:history="1">
        <w:r>
          <w:rPr>
            <w:rFonts w:ascii="仿宋" w:eastAsia="仿宋" w:hAnsi="仿宋" w:cs="仿宋" w:hint="eastAsia"/>
            <w:lang w:eastAsia="zh-CN"/>
          </w:rPr>
          <w:t>(六)、不符合与纠正措施</w:t>
        </w:r>
        <w:r>
          <w:tab/>
        </w:r>
        <w:r>
          <w:fldChar w:fldCharType="begin"/>
        </w:r>
        <w:r>
          <w:instrText xml:space="preserve"> PAGEREF _Toc25000 \h </w:instrText>
        </w:r>
        <w:r>
          <w:fldChar w:fldCharType="separate"/>
        </w:r>
        <w:r>
          <w:t>78</w:t>
        </w:r>
        <w:r>
          <w:fldChar w:fldCharType="end"/>
        </w:r>
      </w:hyperlink>
    </w:p>
    <w:p>
      <w:pPr>
        <w:pStyle w:val="TOC1"/>
        <w:tabs>
          <w:tab w:val="right" w:leader="dot" w:pos="8306"/>
        </w:tabs>
      </w:pPr>
      <w:hyperlink w:anchor="_Toc8275" w:history="1">
        <w:r>
          <w:rPr>
            <w:rFonts w:ascii="仿宋" w:eastAsia="仿宋" w:hAnsi="仿宋" w:cs="仿宋" w:hint="eastAsia"/>
            <w:lang w:eastAsia="zh-CN"/>
          </w:rPr>
          <w:t>十五、供应链管理</w:t>
        </w:r>
        <w:r>
          <w:tab/>
        </w:r>
        <w:r>
          <w:fldChar w:fldCharType="begin"/>
        </w:r>
        <w:r>
          <w:instrText xml:space="preserve"> PAGEREF _Toc8275 \h </w:instrText>
        </w:r>
        <w:r>
          <w:fldChar w:fldCharType="separate"/>
        </w:r>
        <w:r>
          <w:t>79</w:t>
        </w:r>
        <w:r>
          <w:fldChar w:fldCharType="end"/>
        </w:r>
      </w:hyperlink>
    </w:p>
    <w:p>
      <w:pPr>
        <w:pStyle w:val="TOC2"/>
        <w:tabs>
          <w:tab w:val="right" w:leader="dot" w:pos="8306"/>
        </w:tabs>
      </w:pPr>
      <w:hyperlink w:anchor="_Toc25646" w:history="1">
        <w:r>
          <w:rPr>
            <w:rFonts w:ascii="仿宋" w:eastAsia="仿宋" w:hAnsi="仿宋" w:cs="仿宋" w:hint="eastAsia"/>
            <w:lang w:eastAsia="zh-CN"/>
          </w:rPr>
          <w:t>(一)、供应链战略规划</w:t>
        </w:r>
        <w:r>
          <w:tab/>
        </w:r>
        <w:r>
          <w:fldChar w:fldCharType="begin"/>
        </w:r>
        <w:r>
          <w:instrText xml:space="preserve"> PAGEREF _Toc25646 \h </w:instrText>
        </w:r>
        <w:r>
          <w:fldChar w:fldCharType="separate"/>
        </w:r>
        <w:r>
          <w:t>79</w:t>
        </w:r>
        <w:r>
          <w:fldChar w:fldCharType="end"/>
        </w:r>
      </w:hyperlink>
    </w:p>
    <w:p>
      <w:pPr>
        <w:pStyle w:val="TOC2"/>
        <w:tabs>
          <w:tab w:val="right" w:leader="dot" w:pos="8306"/>
        </w:tabs>
      </w:pPr>
      <w:hyperlink w:anchor="_Toc11057" w:history="1">
        <w:r>
          <w:rPr>
            <w:rFonts w:ascii="仿宋" w:eastAsia="仿宋" w:hAnsi="仿宋" w:cs="仿宋" w:hint="eastAsia"/>
            <w:lang w:eastAsia="zh-CN"/>
          </w:rPr>
          <w:t>(二)、供应商选择与合作</w:t>
        </w:r>
        <w:r>
          <w:tab/>
        </w:r>
        <w:r>
          <w:fldChar w:fldCharType="begin"/>
        </w:r>
        <w:r>
          <w:instrText xml:space="preserve"> PAGEREF _Toc11057 \h </w:instrText>
        </w:r>
        <w:r>
          <w:fldChar w:fldCharType="separate"/>
        </w:r>
        <w:r>
          <w:t>80</w:t>
        </w:r>
        <w:r>
          <w:fldChar w:fldCharType="end"/>
        </w:r>
      </w:hyperlink>
    </w:p>
    <w:p>
      <w:pPr>
        <w:pStyle w:val="TOC2"/>
        <w:tabs>
          <w:tab w:val="right" w:leader="dot" w:pos="8306"/>
        </w:tabs>
      </w:pPr>
      <w:hyperlink w:anchor="_Toc10206" w:history="1">
        <w:r>
          <w:rPr>
            <w:rFonts w:ascii="仿宋" w:eastAsia="仿宋" w:hAnsi="仿宋" w:cs="仿宋" w:hint="eastAsia"/>
            <w:lang w:eastAsia="zh-CN"/>
          </w:rPr>
          <w:t>(三)、物流与库存管理</w:t>
        </w:r>
        <w:r>
          <w:tab/>
        </w:r>
        <w:r>
          <w:fldChar w:fldCharType="begin"/>
        </w:r>
        <w:r>
          <w:instrText xml:space="preserve"> PAGEREF _Toc10206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63"/>
      <w:r>
        <w:rPr>
          <w:rFonts w:ascii="仿宋" w:eastAsia="仿宋" w:hAnsi="仿宋" w:cs="仿宋" w:hint="eastAsia"/>
          <w:sz w:val="28"/>
          <w:lang w:eastAsia="zh-CN"/>
        </w:rPr>
        <w:t>一、彩妆项目建设单位说明</w:t>
      </w:r>
      <w:bookmarkEnd w:id="2"/>
    </w:p>
    <w:p>
      <w:pPr>
        <w:pStyle w:val="Heading2"/>
        <w:rPr>
          <w:rFonts w:ascii="仿宋" w:eastAsia="仿宋" w:hAnsi="仿宋" w:cs="仿宋" w:hint="eastAsia"/>
          <w:lang w:eastAsia="zh-CN"/>
        </w:rPr>
      </w:pPr>
      <w:bookmarkStart w:id="3" w:name="_Toc4094"/>
      <w:r>
        <w:rPr>
          <w:rFonts w:ascii="仿宋" w:eastAsia="仿宋" w:hAnsi="仿宋" w:cs="仿宋" w:hint="eastAsia"/>
          <w:lang w:eastAsia="zh-CN"/>
        </w:rPr>
        <w:t>(一)、彩妆项目承办单位基本情况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5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妆项目承办单位的XXXX，我们着眼于实现可持续的经济效益。通过技术创新和解决方案的提供，公司预计在彩妆项目执行期间将获得可观的收入增长。这一收入来源主要包括彩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同时，我们注重成本控制和效率提升，以确保彩妆项目的可持续盈利。透过精细的管理和资源优化，公司期望实现彩妆项目利润最大化。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妆项目实施进行全面的投资评估，包括彩妆项目启动阶段的资金投入和后续运营成本。通过对彩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为确保公司在彩妆项目实施过程中具备足够的资金流动性，公司将进行详尽的现金流分析。这包括资金需求的合理预测、彩妆项目周期内的资金峰谷分析以及灵活的财务管理策略，以应对各种潜在的经济变动。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106"/>
      <w:r>
        <w:rPr>
          <w:rFonts w:ascii="仿宋" w:eastAsia="仿宋" w:hAnsi="仿宋" w:cs="仿宋" w:hint="eastAsia"/>
          <w:sz w:val="28"/>
          <w:lang w:eastAsia="zh-CN"/>
        </w:rPr>
        <w:t>二、彩妆项目选址可行性分析</w:t>
      </w:r>
      <w:bookmarkEnd w:id="5"/>
    </w:p>
    <w:p>
      <w:pPr>
        <w:pStyle w:val="Heading2"/>
        <w:rPr>
          <w:rFonts w:ascii="仿宋" w:eastAsia="仿宋" w:hAnsi="仿宋" w:cs="仿宋" w:hint="eastAsia"/>
          <w:lang w:eastAsia="zh-CN"/>
        </w:rPr>
      </w:pPr>
      <w:bookmarkStart w:id="6" w:name="_Toc26057"/>
      <w:r>
        <w:rPr>
          <w:rFonts w:ascii="仿宋" w:eastAsia="仿宋" w:hAnsi="仿宋" w:cs="仿宋" w:hint="eastAsia"/>
          <w:lang w:eastAsia="zh-CN"/>
        </w:rPr>
        <w:t>(一)、彩妆项目选址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该彩妆项目选址位于XX省XX市XX区XXX街道</w:t>
      </w:r>
    </w:p>
    <w:p>
      <w:pPr>
        <w:pStyle w:val="Heading2"/>
        <w:ind w:firstLine="560" w:firstLineChars="200"/>
        <w:rPr>
          <w:rFonts w:ascii="仿宋" w:eastAsia="仿宋" w:hAnsi="仿宋" w:cs="仿宋" w:hint="eastAsia"/>
          <w:sz w:val="28"/>
          <w:lang w:eastAsia="zh-CN"/>
        </w:rPr>
      </w:pPr>
      <w:bookmarkStart w:id="7" w:name="_Toc1993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彩妆项目的征地面积将根据彩妆项目的实际规模和需求进行精确规划。具体面积XXX平方米，旨在确保彩妆项目不仅能够满足当前的发展需求，还能够预留空间以适应未来的扩展。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彩妆项目计划建设的建筑总规模具体面积XXX平方米。这一规模的确定综合考虑了彩妆项目的性质、规模，以及城市规划的相关要求，确保建筑布局与周边环境协调一致。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绿地率是彩妆项目用地中被规划为绿地的比例。具体面积XXX平方米，旨在通过合理规划绿地，改善彩妆项目周边环境，提升居民生活质量，并符合城市整体绿化规划。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容积率是用地上可以建设的建筑总体积与用地面积之比。具体面积XXX，通过合理的容积率规划，确保彩妆项目建筑规模与周边环境和谐共生。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确保彩妆项目选址与当地城市规划相一致，具体面积XXX平方米。通过与城市规划部门深入沟通，确保彩妆项目不仅符合城市的整体发展方向，还能够融入城市的发展布局，为城市的长远发展贡献力量。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充分了解并确保彩妆项目选址符合当地产业政策，具体面积XXX平方米。这包括彩妆项目对当地经济的促进作用，以及对相关产业的带动效应，确保彩妆项目与地方政府的产业政策保持一致，促进共赢合作。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确保彩妆项目选址具备必要的公共设施配套，具体面积XXX平方米。这包括交通便利性、教育、医疗等基础设施，以提高居民生活品质，使得彩妆项目选址更具吸引力。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考虑用地总体要求对当地社会稳定性的影响，具体面积XXX平方米。通过深入了解当地社区反馈，确保彩妆项目的选址和建设过程对当地社会和谐稳定产生积极作用。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彩妆项目选址不仅符合法规和规划，还在实际操作中具有可行性。这一全面规划将为彩妆项目的成功实施提供坚实的基础，确保彩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73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妆项目的设备规划和空间设计中，我们将采取灵活设备布局的措施。设备布局将根据实际需求进行灵活设计，避免不必要的浪费。通过合理规划设备摆放位置，我们将提高设备的利用率，减少设备间距，以确保彩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妆项目内部引入共享设施的概念，例如共享会议室、办公区等。通过这种方式，我们可以减少对资源的重复建设，提高资源共享效率，从而减小彩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6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妆项目的总图布置中，我们将不同功能区域进行明确的规划，以最大程度满足彩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9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彩妆项目对环境的影响是综合评价的重要因素之一。我们将详细考虑选址周边的自然环境、生态保护区、水源地等情况，确保彩妆项目的建设和运营对环境影响最小化，并符合当地的环保法规标准。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对选址的评价还需充分考虑当地政府的产业政策和法规。我们将详细了解彩妆项目所在地的相关政策，确保彩妆项目的规划和运营与当地法规相符，降低不必要的法律风险。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最后，我们将综合考虑用地成本，包括土地购置费用、土地开发成本等。通过对用地成本的详细评估，我们能够做出更为精确的经济效益分析，为彩妆项目的投资决策提供有力支持。</w:t>
      </w:r>
    </w:p>
    <w:p>
      <w:pPr>
        <w:pStyle w:val="Heading1"/>
        <w:ind w:firstLine="560" w:firstLineChars="200"/>
        <w:rPr>
          <w:rFonts w:ascii="仿宋" w:eastAsia="仿宋" w:hAnsi="仿宋" w:cs="仿宋" w:hint="eastAsia"/>
          <w:sz w:val="28"/>
          <w:lang w:eastAsia="zh-CN"/>
        </w:rPr>
      </w:pPr>
      <w:bookmarkStart w:id="11" w:name="_Toc3108"/>
      <w:r>
        <w:rPr>
          <w:rFonts w:ascii="仿宋" w:eastAsia="仿宋" w:hAnsi="仿宋" w:cs="仿宋" w:hint="eastAsia"/>
          <w:sz w:val="28"/>
          <w:lang w:eastAsia="zh-CN"/>
        </w:rPr>
        <w:t>三、彩妆项目文档管理</w:t>
      </w:r>
      <w:bookmarkEnd w:id="11"/>
    </w:p>
    <w:p>
      <w:pPr>
        <w:pStyle w:val="Heading2"/>
        <w:rPr>
          <w:rFonts w:ascii="仿宋" w:eastAsia="仿宋" w:hAnsi="仿宋" w:cs="仿宋" w:hint="eastAsia"/>
          <w:lang w:eastAsia="zh-CN"/>
        </w:rPr>
      </w:pPr>
      <w:bookmarkStart w:id="12" w:name="_Toc2148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彩妆项目高度重视文档的质量和准确性，以支持彩妆项目的各项活动和决策。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文档的编制始于彩妆项目计划的初期，我们制定了详细的文档编制计划，明确了每个文档的内容、格式和编写责任人。在彩妆项目启动阶段，我们首先编制了彩妆项目章程，明确定义了彩妆项目的目标、范围、风险等关键要素。随后，彩妆项目团队根据计划陆续编制了需求文档、设计文档、测试文档等各类文档，确保彩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妆项目管理中的重要环节，旨在确保彩妆项目文档符合质量标准和彩妆项目需求。在彩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除了内部审查，我们还进行了外部审查，邀请彩妆项目相关利益方和专业领域的专家对文档进行独立审查。这有助于获取更全面、客观的反馈，确保彩妆项目文档不仅符合内部标准，也满足外部需求。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彩妆项目在文档编制与审查方面建立了严格的管理机制，通过规范的流程和多维度的审查，确保彩妆项目文档的质量、准确性和可靠性，为彩妆项目的顺利推进提供了有力支持。</w:t>
      </w:r>
    </w:p>
    <w:p>
      <w:pPr>
        <w:pStyle w:val="Heading2"/>
        <w:ind w:firstLine="560" w:firstLineChars="200"/>
        <w:rPr>
          <w:rFonts w:ascii="仿宋" w:eastAsia="仿宋" w:hAnsi="仿宋" w:cs="仿宋" w:hint="eastAsia"/>
          <w:sz w:val="28"/>
          <w:lang w:eastAsia="zh-CN"/>
        </w:rPr>
      </w:pPr>
      <w:bookmarkStart w:id="13" w:name="_Toc246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6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文档存档与归档是彩妆项目生命周期中一个至关重要的环节，直接关系到彩妆项目信息的长期保存和历史记录的完整性。在彩妆项目中，我们实施了一系列有效的文档存档与归档管理策略：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492"/>
      <w:r>
        <w:rPr>
          <w:rFonts w:ascii="仿宋" w:eastAsia="仿宋" w:hAnsi="仿宋" w:cs="仿宋" w:hint="eastAsia"/>
          <w:sz w:val="28"/>
          <w:lang w:eastAsia="zh-CN"/>
        </w:rPr>
        <w:t>四、彩妆项目可持续发展</w:t>
      </w:r>
      <w:bookmarkEnd w:id="15"/>
    </w:p>
    <w:p>
      <w:pPr>
        <w:pStyle w:val="Heading2"/>
        <w:rPr>
          <w:rFonts w:ascii="仿宋" w:eastAsia="仿宋" w:hAnsi="仿宋" w:cs="仿宋" w:hint="eastAsia"/>
          <w:lang w:eastAsia="zh-CN"/>
        </w:rPr>
      </w:pPr>
      <w:bookmarkStart w:id="16" w:name="_Toc2847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中，彩妆项目团队着眼于未来，明确了可持续发展的战略方向。制定的具体可持续发展目标包括降低资源使用、采用环保技术、最大化社会效益等。这一步骤不仅有助于彩妆项目在环保和社会责任方面达到最高标准，也为未来提供了明确的指引，确保彩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可持续实践的融入彩妆项目管理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妆项目管理周期。从彩妆项目规划开始，彩妆项目团队就考虑了环境和社会的因素。在执行阶段，彩妆项目团队积极推动绿色技术的应用，优化资源利用。此外，关注员工的社会责任，通过培训和沟通活动提高员工对可持续发展的认知，使他们能够在日常工作中践行可持续实践。这些举措不仅为彩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67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扎根于彩妆项目的可持续发展理念，我们深信环保与社会责任是彩妆项目成功的关键支柱。在彩妆项目的每一步，我们都致力于通过创新和实践，履行对环境和社会的坚定责任。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团队通过引入先进的环保技术、建立高效的废物处理系统以及推动能源节约措施，积极履行环保责任。定期的环保监测和评估确保彩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不仅致力于自身可持续发展，还注重对社会的回馈。通过支持社区彩妆项目、参与慈善事业、提供培训机会等方式，彩妆项目积极履行社会责任。与当地社区建立积极互动，关注员工的工作与生活平衡，以及员工的身心健康，是彩妆项目在社会责任层面的关键举措。这样的实践不仅增强了彩妆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953"/>
      <w:r>
        <w:rPr>
          <w:rFonts w:ascii="仿宋" w:eastAsia="仿宋" w:hAnsi="仿宋" w:cs="仿宋" w:hint="eastAsia"/>
          <w:sz w:val="28"/>
          <w:lang w:eastAsia="zh-CN"/>
        </w:rPr>
        <w:t>五、彩妆项目绩效评估</w:t>
      </w:r>
      <w:bookmarkEnd w:id="18"/>
    </w:p>
    <w:p>
      <w:pPr>
        <w:pStyle w:val="Heading2"/>
        <w:rPr>
          <w:rFonts w:ascii="仿宋" w:eastAsia="仿宋" w:hAnsi="仿宋" w:cs="仿宋" w:hint="eastAsia"/>
          <w:lang w:eastAsia="zh-CN"/>
        </w:rPr>
      </w:pPr>
      <w:bookmarkStart w:id="19" w:name="_Toc1900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在彩妆项目中，我们设计了一套全面的绩效评估指标，以确保彩妆项目的可控和成功交付。这些指标跨足彩妆项目目标、成本、进度和质量等多个维度，为我们提供了全面洞察彩妆项目的健康状况。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目标达成率是我们关注的首要指标。我们设定了明确的目标，并通过定期监测和评估，迅速发现并应对潜在的目标偏差。这为彩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进度作为关键的绩效指标之一，得到了精心的关注。我们制定了详细的彩妆项目进度计划，并设立了进度符合度指标，确保实际进度与计划进度保持一致。这使我们能够快速发现和解决潜在的进度问题，保持彩妆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妆项目绩效的不可或缺的一环。我们引入了一系列的质量标准和客户满意度指标，以确保彩妆项目交付的成果在质量上达到或超越预期水平。通过持续监测这些指标，我们努力提升彩妆项目整体质量水平，为彩妆项目的成功交付提供有力保障。通过这些科学且全面的绩效评估，我们能够更好地引导彩妆项目的持续改进，确保彩妆项目目标的顺利达成。</w:t>
      </w:r>
    </w:p>
    <w:p>
      <w:pPr>
        <w:pStyle w:val="Heading2"/>
        <w:ind w:firstLine="560" w:firstLineChars="200"/>
        <w:rPr>
          <w:rFonts w:ascii="仿宋" w:eastAsia="仿宋" w:hAnsi="仿宋" w:cs="仿宋" w:hint="eastAsia"/>
          <w:sz w:val="28"/>
          <w:lang w:eastAsia="zh-CN"/>
        </w:rPr>
      </w:pPr>
      <w:bookmarkStart w:id="20" w:name="_Toc2291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绩效评估是彩妆项目中的关键环节，为确保彩妆项目达到预期目标，我们采用了多层次、多维度的绩效评估方法。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妆项目的战略目标对齐，确保每个决策和行动都与彩妆项目整体目标保持一致。团队会定期召开战略对齐会议，审视当前工作与彩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妆项目进度、质量、成本和风险等方面。这些指标通过数据收集和分析，为彩妆项目管理团队提供了客观的评估依据。例如，我们通过彩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绩效评估不仅仅停留在彩妆项目内部，还考虑了彩妆项目对外部环境的影响。我们定期进行干系人满意度调查，以了解各利益相关方对彩妆项目的期望和满意度，并及时做出调整。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https://d.book118.com/088122076062006026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A49B3"/>
    <w:rsid w:val="73FA49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2207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2024-01-14T07:26:00Z</dcterms:created>
  <dcterms:modified xsi:type="dcterms:W3CDTF">2024-01-14T07:27:11Z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BCFACBDFC2154848A361FE61BFC968F6_11</vt:lpwstr>
  </property>
  <property fmtid="{D5CDD505-2E9C-101B-9397-08002B2CF9AE}" pid="3" name="KSOProductBuildVer">
    <vt:lpwstr>2052-12.1.0.16120</vt:lpwstr>
  </property>
</Properties>
</file>