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粉质仪项目计划设计方案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13" w:history="1">
        <w:r>
          <w:rPr>
            <w:rFonts w:ascii="仿宋" w:eastAsia="仿宋" w:hAnsi="仿宋" w:cs="仿宋" w:hint="eastAsia"/>
            <w:lang w:eastAsia="zh-CN"/>
          </w:rPr>
          <w:t>序言</w:t>
        </w:r>
        <w:r>
          <w:tab/>
        </w:r>
        <w:r>
          <w:fldChar w:fldCharType="begin"/>
        </w:r>
        <w:r>
          <w:instrText xml:space="preserve"> PAGEREF _Toc14013 \h </w:instrText>
        </w:r>
        <w:r>
          <w:fldChar w:fldCharType="separate"/>
        </w:r>
        <w:r>
          <w:t>3</w:t>
        </w:r>
        <w:r>
          <w:fldChar w:fldCharType="end"/>
        </w:r>
      </w:hyperlink>
    </w:p>
    <w:p>
      <w:pPr>
        <w:pStyle w:val="TOC1"/>
        <w:tabs>
          <w:tab w:val="right" w:leader="dot" w:pos="8306"/>
        </w:tabs>
      </w:pPr>
      <w:hyperlink w:anchor="_Toc12224" w:history="1">
        <w:r>
          <w:rPr>
            <w:rFonts w:ascii="仿宋" w:eastAsia="仿宋" w:hAnsi="仿宋" w:cs="仿宋" w:hint="eastAsia"/>
            <w:lang w:eastAsia="zh-CN"/>
          </w:rPr>
          <w:t>一、粉质仪项目建设背景及必要性分析</w:t>
        </w:r>
        <w:r>
          <w:tab/>
        </w:r>
        <w:r>
          <w:fldChar w:fldCharType="begin"/>
        </w:r>
        <w:r>
          <w:instrText xml:space="preserve"> PAGEREF _Toc12224 \h </w:instrText>
        </w:r>
        <w:r>
          <w:fldChar w:fldCharType="separate"/>
        </w:r>
        <w:r>
          <w:t>3</w:t>
        </w:r>
        <w:r>
          <w:fldChar w:fldCharType="end"/>
        </w:r>
      </w:hyperlink>
    </w:p>
    <w:p>
      <w:pPr>
        <w:pStyle w:val="TOC2"/>
        <w:tabs>
          <w:tab w:val="right" w:leader="dot" w:pos="8306"/>
        </w:tabs>
      </w:pPr>
      <w:hyperlink w:anchor="_Toc29567" w:history="1">
        <w:r>
          <w:rPr>
            <w:rFonts w:ascii="仿宋" w:eastAsia="仿宋" w:hAnsi="仿宋" w:cs="仿宋" w:hint="eastAsia"/>
            <w:lang w:eastAsia="zh-CN"/>
          </w:rPr>
          <w:t>(一)、粉质仪项目背景分析</w:t>
        </w:r>
        <w:r>
          <w:tab/>
        </w:r>
        <w:r>
          <w:fldChar w:fldCharType="begin"/>
        </w:r>
        <w:r>
          <w:instrText xml:space="preserve"> PAGEREF _Toc29567 \h </w:instrText>
        </w:r>
        <w:r>
          <w:fldChar w:fldCharType="separate"/>
        </w:r>
        <w:r>
          <w:t>3</w:t>
        </w:r>
        <w:r>
          <w:fldChar w:fldCharType="end"/>
        </w:r>
      </w:hyperlink>
    </w:p>
    <w:p>
      <w:pPr>
        <w:pStyle w:val="TOC2"/>
        <w:tabs>
          <w:tab w:val="right" w:leader="dot" w:pos="8306"/>
        </w:tabs>
      </w:pPr>
      <w:hyperlink w:anchor="_Toc1949" w:history="1">
        <w:r>
          <w:rPr>
            <w:rFonts w:ascii="仿宋" w:eastAsia="仿宋" w:hAnsi="仿宋" w:cs="仿宋" w:hint="eastAsia"/>
            <w:lang w:eastAsia="zh-CN"/>
          </w:rPr>
          <w:t>(二)、粉质仪项目建设必要性分析</w:t>
        </w:r>
        <w:r>
          <w:tab/>
        </w:r>
        <w:r>
          <w:fldChar w:fldCharType="begin"/>
        </w:r>
        <w:r>
          <w:instrText xml:space="preserve"> PAGEREF _Toc1949 \h </w:instrText>
        </w:r>
        <w:r>
          <w:fldChar w:fldCharType="separate"/>
        </w:r>
        <w:r>
          <w:t>5</w:t>
        </w:r>
        <w:r>
          <w:fldChar w:fldCharType="end"/>
        </w:r>
      </w:hyperlink>
    </w:p>
    <w:p>
      <w:pPr>
        <w:pStyle w:val="TOC1"/>
        <w:tabs>
          <w:tab w:val="right" w:leader="dot" w:pos="8306"/>
        </w:tabs>
      </w:pPr>
      <w:hyperlink w:anchor="_Toc10787" w:history="1">
        <w:r>
          <w:rPr>
            <w:rFonts w:ascii="仿宋" w:eastAsia="仿宋" w:hAnsi="仿宋" w:cs="仿宋" w:hint="eastAsia"/>
            <w:lang w:eastAsia="zh-CN"/>
          </w:rPr>
          <w:t>二、产品规划分析</w:t>
        </w:r>
        <w:r>
          <w:tab/>
        </w:r>
        <w:r>
          <w:fldChar w:fldCharType="begin"/>
        </w:r>
        <w:r>
          <w:instrText xml:space="preserve"> PAGEREF _Toc10787 \h </w:instrText>
        </w:r>
        <w:r>
          <w:fldChar w:fldCharType="separate"/>
        </w:r>
        <w:r>
          <w:t>6</w:t>
        </w:r>
        <w:r>
          <w:fldChar w:fldCharType="end"/>
        </w:r>
      </w:hyperlink>
    </w:p>
    <w:p>
      <w:pPr>
        <w:pStyle w:val="TOC2"/>
        <w:tabs>
          <w:tab w:val="right" w:leader="dot" w:pos="8306"/>
        </w:tabs>
      </w:pPr>
      <w:hyperlink w:anchor="_Toc28448" w:history="1">
        <w:r>
          <w:rPr>
            <w:rFonts w:ascii="仿宋" w:eastAsia="仿宋" w:hAnsi="仿宋" w:cs="仿宋" w:hint="eastAsia"/>
            <w:lang w:eastAsia="zh-CN"/>
          </w:rPr>
          <w:t>(一)、产品规划</w:t>
        </w:r>
        <w:r>
          <w:tab/>
        </w:r>
        <w:r>
          <w:fldChar w:fldCharType="begin"/>
        </w:r>
        <w:r>
          <w:instrText xml:space="preserve"> PAGEREF _Toc28448 \h </w:instrText>
        </w:r>
        <w:r>
          <w:fldChar w:fldCharType="separate"/>
        </w:r>
        <w:r>
          <w:t>6</w:t>
        </w:r>
        <w:r>
          <w:fldChar w:fldCharType="end"/>
        </w:r>
      </w:hyperlink>
    </w:p>
    <w:p>
      <w:pPr>
        <w:pStyle w:val="TOC2"/>
        <w:tabs>
          <w:tab w:val="right" w:leader="dot" w:pos="8306"/>
        </w:tabs>
      </w:pPr>
      <w:hyperlink w:anchor="_Toc32493" w:history="1">
        <w:r>
          <w:rPr>
            <w:rFonts w:ascii="仿宋" w:eastAsia="仿宋" w:hAnsi="仿宋" w:cs="仿宋" w:hint="eastAsia"/>
            <w:lang w:eastAsia="zh-CN"/>
          </w:rPr>
          <w:t>(二)、建设规模</w:t>
        </w:r>
        <w:r>
          <w:tab/>
        </w:r>
        <w:r>
          <w:fldChar w:fldCharType="begin"/>
        </w:r>
        <w:r>
          <w:instrText xml:space="preserve"> PAGEREF _Toc32493 \h </w:instrText>
        </w:r>
        <w:r>
          <w:fldChar w:fldCharType="separate"/>
        </w:r>
        <w:r>
          <w:t>7</w:t>
        </w:r>
        <w:r>
          <w:fldChar w:fldCharType="end"/>
        </w:r>
      </w:hyperlink>
    </w:p>
    <w:p>
      <w:pPr>
        <w:pStyle w:val="TOC1"/>
        <w:tabs>
          <w:tab w:val="right" w:leader="dot" w:pos="8306"/>
        </w:tabs>
      </w:pPr>
      <w:hyperlink w:anchor="_Toc17895" w:history="1">
        <w:r>
          <w:rPr>
            <w:rFonts w:ascii="仿宋" w:eastAsia="仿宋" w:hAnsi="仿宋" w:cs="仿宋" w:hint="eastAsia"/>
            <w:lang w:eastAsia="zh-CN"/>
          </w:rPr>
          <w:t>三、粉质仪项目文档管理</w:t>
        </w:r>
        <w:r>
          <w:tab/>
        </w:r>
        <w:r>
          <w:fldChar w:fldCharType="begin"/>
        </w:r>
        <w:r>
          <w:instrText xml:space="preserve"> PAGEREF _Toc17895 \h </w:instrText>
        </w:r>
        <w:r>
          <w:fldChar w:fldCharType="separate"/>
        </w:r>
        <w:r>
          <w:t>8</w:t>
        </w:r>
        <w:r>
          <w:fldChar w:fldCharType="end"/>
        </w:r>
      </w:hyperlink>
    </w:p>
    <w:p>
      <w:pPr>
        <w:pStyle w:val="TOC2"/>
        <w:tabs>
          <w:tab w:val="right" w:leader="dot" w:pos="8306"/>
        </w:tabs>
      </w:pPr>
      <w:hyperlink w:anchor="_Toc5575" w:history="1">
        <w:r>
          <w:rPr>
            <w:rFonts w:ascii="仿宋" w:eastAsia="仿宋" w:hAnsi="仿宋" w:cs="仿宋" w:hint="eastAsia"/>
            <w:lang w:eastAsia="zh-CN"/>
          </w:rPr>
          <w:t>(一)、文档编制与审查</w:t>
        </w:r>
        <w:r>
          <w:tab/>
        </w:r>
        <w:r>
          <w:fldChar w:fldCharType="begin"/>
        </w:r>
        <w:r>
          <w:instrText xml:space="preserve"> PAGEREF _Toc5575 \h </w:instrText>
        </w:r>
        <w:r>
          <w:fldChar w:fldCharType="separate"/>
        </w:r>
        <w:r>
          <w:t>8</w:t>
        </w:r>
        <w:r>
          <w:fldChar w:fldCharType="end"/>
        </w:r>
      </w:hyperlink>
    </w:p>
    <w:p>
      <w:pPr>
        <w:pStyle w:val="TOC2"/>
        <w:tabs>
          <w:tab w:val="right" w:leader="dot" w:pos="8306"/>
        </w:tabs>
      </w:pPr>
      <w:hyperlink w:anchor="_Toc24561" w:history="1">
        <w:r>
          <w:rPr>
            <w:rFonts w:ascii="仿宋" w:eastAsia="仿宋" w:hAnsi="仿宋" w:cs="仿宋" w:hint="eastAsia"/>
            <w:lang w:eastAsia="zh-CN"/>
          </w:rPr>
          <w:t>(二)、文档发布与分发</w:t>
        </w:r>
        <w:r>
          <w:tab/>
        </w:r>
        <w:r>
          <w:fldChar w:fldCharType="begin"/>
        </w:r>
        <w:r>
          <w:instrText xml:space="preserve"> PAGEREF _Toc24561 \h </w:instrText>
        </w:r>
        <w:r>
          <w:fldChar w:fldCharType="separate"/>
        </w:r>
        <w:r>
          <w:t>9</w:t>
        </w:r>
        <w:r>
          <w:fldChar w:fldCharType="end"/>
        </w:r>
      </w:hyperlink>
    </w:p>
    <w:p>
      <w:pPr>
        <w:pStyle w:val="TOC2"/>
        <w:tabs>
          <w:tab w:val="right" w:leader="dot" w:pos="8306"/>
        </w:tabs>
      </w:pPr>
      <w:hyperlink w:anchor="_Toc7042" w:history="1">
        <w:r>
          <w:rPr>
            <w:rFonts w:ascii="仿宋" w:eastAsia="仿宋" w:hAnsi="仿宋" w:cs="仿宋" w:hint="eastAsia"/>
            <w:lang w:eastAsia="zh-CN"/>
          </w:rPr>
          <w:t>(三)、文档存档与归档</w:t>
        </w:r>
        <w:r>
          <w:tab/>
        </w:r>
        <w:r>
          <w:fldChar w:fldCharType="begin"/>
        </w:r>
        <w:r>
          <w:instrText xml:space="preserve"> PAGEREF _Toc7042 \h </w:instrText>
        </w:r>
        <w:r>
          <w:fldChar w:fldCharType="separate"/>
        </w:r>
        <w:r>
          <w:t>10</w:t>
        </w:r>
        <w:r>
          <w:fldChar w:fldCharType="end"/>
        </w:r>
      </w:hyperlink>
    </w:p>
    <w:p>
      <w:pPr>
        <w:pStyle w:val="TOC1"/>
        <w:tabs>
          <w:tab w:val="right" w:leader="dot" w:pos="8306"/>
        </w:tabs>
      </w:pPr>
      <w:hyperlink w:anchor="_Toc1108" w:history="1">
        <w:r>
          <w:rPr>
            <w:rFonts w:ascii="仿宋" w:eastAsia="仿宋" w:hAnsi="仿宋" w:cs="仿宋" w:hint="eastAsia"/>
            <w:lang w:eastAsia="zh-CN"/>
          </w:rPr>
          <w:t>四、粉质仪项目建设单位说明</w:t>
        </w:r>
        <w:r>
          <w:tab/>
        </w:r>
        <w:r>
          <w:fldChar w:fldCharType="begin"/>
        </w:r>
        <w:r>
          <w:instrText xml:space="preserve"> PAGEREF _Toc1108 \h </w:instrText>
        </w:r>
        <w:r>
          <w:fldChar w:fldCharType="separate"/>
        </w:r>
        <w:r>
          <w:t>11</w:t>
        </w:r>
        <w:r>
          <w:fldChar w:fldCharType="end"/>
        </w:r>
      </w:hyperlink>
    </w:p>
    <w:p>
      <w:pPr>
        <w:pStyle w:val="TOC2"/>
        <w:tabs>
          <w:tab w:val="right" w:leader="dot" w:pos="8306"/>
        </w:tabs>
      </w:pPr>
      <w:hyperlink w:anchor="_Toc31298" w:history="1">
        <w:r>
          <w:rPr>
            <w:rFonts w:ascii="仿宋" w:eastAsia="仿宋" w:hAnsi="仿宋" w:cs="仿宋" w:hint="eastAsia"/>
            <w:lang w:eastAsia="zh-CN"/>
          </w:rPr>
          <w:t>(一)、粉质仪项目承办单位基本情况</w:t>
        </w:r>
        <w:r>
          <w:tab/>
        </w:r>
        <w:r>
          <w:fldChar w:fldCharType="begin"/>
        </w:r>
        <w:r>
          <w:instrText xml:space="preserve"> PAGEREF _Toc31298 \h </w:instrText>
        </w:r>
        <w:r>
          <w:fldChar w:fldCharType="separate"/>
        </w:r>
        <w:r>
          <w:t>11</w:t>
        </w:r>
        <w:r>
          <w:fldChar w:fldCharType="end"/>
        </w:r>
      </w:hyperlink>
    </w:p>
    <w:p>
      <w:pPr>
        <w:pStyle w:val="TOC2"/>
        <w:tabs>
          <w:tab w:val="right" w:leader="dot" w:pos="8306"/>
        </w:tabs>
      </w:pPr>
      <w:hyperlink w:anchor="_Toc15994" w:history="1">
        <w:r>
          <w:rPr>
            <w:rFonts w:ascii="仿宋" w:eastAsia="仿宋" w:hAnsi="仿宋" w:cs="仿宋" w:hint="eastAsia"/>
            <w:lang w:eastAsia="zh-CN"/>
          </w:rPr>
          <w:t>(二)、公司经济效益分析</w:t>
        </w:r>
        <w:r>
          <w:tab/>
        </w:r>
        <w:r>
          <w:fldChar w:fldCharType="begin"/>
        </w:r>
        <w:r>
          <w:instrText xml:space="preserve"> PAGEREF _Toc15994 \h </w:instrText>
        </w:r>
        <w:r>
          <w:fldChar w:fldCharType="separate"/>
        </w:r>
        <w:r>
          <w:t>12</w:t>
        </w:r>
        <w:r>
          <w:fldChar w:fldCharType="end"/>
        </w:r>
      </w:hyperlink>
    </w:p>
    <w:p>
      <w:pPr>
        <w:pStyle w:val="TOC1"/>
        <w:tabs>
          <w:tab w:val="right" w:leader="dot" w:pos="8306"/>
        </w:tabs>
      </w:pPr>
      <w:hyperlink w:anchor="_Toc6710" w:history="1">
        <w:r>
          <w:rPr>
            <w:rFonts w:ascii="仿宋" w:eastAsia="仿宋" w:hAnsi="仿宋" w:cs="仿宋" w:hint="eastAsia"/>
            <w:lang w:eastAsia="zh-CN"/>
          </w:rPr>
          <w:t>五、粉质仪项目土建工程</w:t>
        </w:r>
        <w:r>
          <w:tab/>
        </w:r>
        <w:r>
          <w:fldChar w:fldCharType="begin"/>
        </w:r>
        <w:r>
          <w:instrText xml:space="preserve"> PAGEREF _Toc6710 \h </w:instrText>
        </w:r>
        <w:r>
          <w:fldChar w:fldCharType="separate"/>
        </w:r>
        <w:r>
          <w:t>13</w:t>
        </w:r>
        <w:r>
          <w:fldChar w:fldCharType="end"/>
        </w:r>
      </w:hyperlink>
    </w:p>
    <w:p>
      <w:pPr>
        <w:pStyle w:val="TOC2"/>
        <w:tabs>
          <w:tab w:val="right" w:leader="dot" w:pos="8306"/>
        </w:tabs>
      </w:pPr>
      <w:hyperlink w:anchor="_Toc32389" w:history="1">
        <w:r>
          <w:rPr>
            <w:rFonts w:ascii="仿宋" w:eastAsia="仿宋" w:hAnsi="仿宋" w:cs="仿宋" w:hint="eastAsia"/>
            <w:lang w:eastAsia="zh-CN"/>
          </w:rPr>
          <w:t>(一)、建筑工程设计原则</w:t>
        </w:r>
        <w:r>
          <w:tab/>
        </w:r>
        <w:r>
          <w:fldChar w:fldCharType="begin"/>
        </w:r>
        <w:r>
          <w:instrText xml:space="preserve"> PAGEREF _Toc32389 \h </w:instrText>
        </w:r>
        <w:r>
          <w:fldChar w:fldCharType="separate"/>
        </w:r>
        <w:r>
          <w:t>13</w:t>
        </w:r>
        <w:r>
          <w:fldChar w:fldCharType="end"/>
        </w:r>
      </w:hyperlink>
    </w:p>
    <w:p>
      <w:pPr>
        <w:pStyle w:val="TOC2"/>
        <w:tabs>
          <w:tab w:val="right" w:leader="dot" w:pos="8306"/>
        </w:tabs>
      </w:pPr>
      <w:hyperlink w:anchor="_Toc22786" w:history="1">
        <w:r>
          <w:rPr>
            <w:rFonts w:ascii="仿宋" w:eastAsia="仿宋" w:hAnsi="仿宋" w:cs="仿宋" w:hint="eastAsia"/>
            <w:lang w:eastAsia="zh-CN"/>
          </w:rPr>
          <w:t>(二)、土建工程设计年限及安全等级</w:t>
        </w:r>
        <w:r>
          <w:tab/>
        </w:r>
        <w:r>
          <w:fldChar w:fldCharType="begin"/>
        </w:r>
        <w:r>
          <w:instrText xml:space="preserve"> PAGEREF _Toc22786 \h </w:instrText>
        </w:r>
        <w:r>
          <w:fldChar w:fldCharType="separate"/>
        </w:r>
        <w:r>
          <w:t>14</w:t>
        </w:r>
        <w:r>
          <w:fldChar w:fldCharType="end"/>
        </w:r>
      </w:hyperlink>
    </w:p>
    <w:p>
      <w:pPr>
        <w:pStyle w:val="TOC2"/>
        <w:tabs>
          <w:tab w:val="right" w:leader="dot" w:pos="8306"/>
        </w:tabs>
      </w:pPr>
      <w:hyperlink w:anchor="_Toc10627" w:history="1">
        <w:r>
          <w:rPr>
            <w:rFonts w:ascii="仿宋" w:eastAsia="仿宋" w:hAnsi="仿宋" w:cs="仿宋" w:hint="eastAsia"/>
            <w:lang w:eastAsia="zh-CN"/>
          </w:rPr>
          <w:t>(三)、建筑工程设计总体要求</w:t>
        </w:r>
        <w:r>
          <w:tab/>
        </w:r>
        <w:r>
          <w:fldChar w:fldCharType="begin"/>
        </w:r>
        <w:r>
          <w:instrText xml:space="preserve"> PAGEREF _Toc10627 \h </w:instrText>
        </w:r>
        <w:r>
          <w:fldChar w:fldCharType="separate"/>
        </w:r>
        <w:r>
          <w:t>15</w:t>
        </w:r>
        <w:r>
          <w:fldChar w:fldCharType="end"/>
        </w:r>
      </w:hyperlink>
    </w:p>
    <w:p>
      <w:pPr>
        <w:pStyle w:val="TOC2"/>
        <w:tabs>
          <w:tab w:val="right" w:leader="dot" w:pos="8306"/>
        </w:tabs>
      </w:pPr>
      <w:hyperlink w:anchor="_Toc30085" w:history="1">
        <w:r>
          <w:rPr>
            <w:rFonts w:ascii="仿宋" w:eastAsia="仿宋" w:hAnsi="仿宋" w:cs="仿宋" w:hint="eastAsia"/>
            <w:lang w:eastAsia="zh-CN"/>
          </w:rPr>
          <w:t>(四)、土建工程建设指标</w:t>
        </w:r>
        <w:r>
          <w:tab/>
        </w:r>
        <w:r>
          <w:fldChar w:fldCharType="begin"/>
        </w:r>
        <w:r>
          <w:instrText xml:space="preserve"> PAGEREF _Toc30085 \h </w:instrText>
        </w:r>
        <w:r>
          <w:fldChar w:fldCharType="separate"/>
        </w:r>
        <w:r>
          <w:t>16</w:t>
        </w:r>
        <w:r>
          <w:fldChar w:fldCharType="end"/>
        </w:r>
      </w:hyperlink>
    </w:p>
    <w:p>
      <w:pPr>
        <w:pStyle w:val="TOC1"/>
        <w:tabs>
          <w:tab w:val="right" w:leader="dot" w:pos="8306"/>
        </w:tabs>
      </w:pPr>
      <w:hyperlink w:anchor="_Toc157" w:history="1">
        <w:r>
          <w:rPr>
            <w:rFonts w:ascii="仿宋" w:eastAsia="仿宋" w:hAnsi="仿宋" w:cs="仿宋" w:hint="eastAsia"/>
            <w:lang w:eastAsia="zh-CN"/>
          </w:rPr>
          <w:t>六、市场分析、调研</w:t>
        </w:r>
        <w:r>
          <w:tab/>
        </w:r>
        <w:r>
          <w:fldChar w:fldCharType="begin"/>
        </w:r>
        <w:r>
          <w:instrText xml:space="preserve"> PAGEREF _Toc157 \h </w:instrText>
        </w:r>
        <w:r>
          <w:fldChar w:fldCharType="separate"/>
        </w:r>
        <w:r>
          <w:t>16</w:t>
        </w:r>
        <w:r>
          <w:fldChar w:fldCharType="end"/>
        </w:r>
      </w:hyperlink>
    </w:p>
    <w:p>
      <w:pPr>
        <w:pStyle w:val="TOC2"/>
        <w:tabs>
          <w:tab w:val="right" w:leader="dot" w:pos="8306"/>
        </w:tabs>
      </w:pPr>
      <w:hyperlink w:anchor="_Toc23276" w:history="1">
        <w:r>
          <w:rPr>
            <w:rFonts w:ascii="仿宋" w:eastAsia="仿宋" w:hAnsi="仿宋" w:cs="仿宋" w:hint="eastAsia"/>
            <w:lang w:eastAsia="zh-CN"/>
          </w:rPr>
          <w:t>(一)、粉质仪行业分析</w:t>
        </w:r>
        <w:r>
          <w:tab/>
        </w:r>
        <w:r>
          <w:fldChar w:fldCharType="begin"/>
        </w:r>
        <w:r>
          <w:instrText xml:space="preserve"> PAGEREF _Toc23276 \h </w:instrText>
        </w:r>
        <w:r>
          <w:fldChar w:fldCharType="separate"/>
        </w:r>
        <w:r>
          <w:t>16</w:t>
        </w:r>
        <w:r>
          <w:fldChar w:fldCharType="end"/>
        </w:r>
      </w:hyperlink>
    </w:p>
    <w:p>
      <w:pPr>
        <w:pStyle w:val="TOC2"/>
        <w:tabs>
          <w:tab w:val="right" w:leader="dot" w:pos="8306"/>
        </w:tabs>
      </w:pPr>
      <w:hyperlink w:anchor="_Toc15975" w:history="1">
        <w:r>
          <w:rPr>
            <w:rFonts w:ascii="仿宋" w:eastAsia="仿宋" w:hAnsi="仿宋" w:cs="仿宋" w:hint="eastAsia"/>
            <w:lang w:eastAsia="zh-CN"/>
          </w:rPr>
          <w:t>(二)、粉质仪市场分析预测</w:t>
        </w:r>
        <w:r>
          <w:tab/>
        </w:r>
        <w:r>
          <w:fldChar w:fldCharType="begin"/>
        </w:r>
        <w:r>
          <w:instrText xml:space="preserve"> PAGEREF _Toc15975 \h </w:instrText>
        </w:r>
        <w:r>
          <w:fldChar w:fldCharType="separate"/>
        </w:r>
        <w:r>
          <w:t>17</w:t>
        </w:r>
        <w:r>
          <w:fldChar w:fldCharType="end"/>
        </w:r>
      </w:hyperlink>
    </w:p>
    <w:p>
      <w:pPr>
        <w:pStyle w:val="TOC1"/>
        <w:tabs>
          <w:tab w:val="right" w:leader="dot" w:pos="8306"/>
        </w:tabs>
      </w:pPr>
      <w:hyperlink w:anchor="_Toc19754" w:history="1">
        <w:r>
          <w:rPr>
            <w:rFonts w:ascii="仿宋" w:eastAsia="仿宋" w:hAnsi="仿宋" w:cs="仿宋" w:hint="eastAsia"/>
            <w:lang w:eastAsia="zh-CN"/>
          </w:rPr>
          <w:t>七、粉质仪项目投资规划</w:t>
        </w:r>
        <w:r>
          <w:tab/>
        </w:r>
        <w:r>
          <w:fldChar w:fldCharType="begin"/>
        </w:r>
        <w:r>
          <w:instrText xml:space="preserve"> PAGEREF _Toc19754 \h </w:instrText>
        </w:r>
        <w:r>
          <w:fldChar w:fldCharType="separate"/>
        </w:r>
        <w:r>
          <w:t>18</w:t>
        </w:r>
        <w:r>
          <w:fldChar w:fldCharType="end"/>
        </w:r>
      </w:hyperlink>
    </w:p>
    <w:p>
      <w:pPr>
        <w:pStyle w:val="TOC2"/>
        <w:tabs>
          <w:tab w:val="right" w:leader="dot" w:pos="8306"/>
        </w:tabs>
      </w:pPr>
      <w:hyperlink w:anchor="_Toc1014" w:history="1">
        <w:r>
          <w:rPr>
            <w:rFonts w:ascii="仿宋" w:eastAsia="仿宋" w:hAnsi="仿宋" w:cs="仿宋" w:hint="eastAsia"/>
            <w:lang w:eastAsia="zh-CN"/>
          </w:rPr>
          <w:t>(一)、粉质仪项目总投资估算</w:t>
        </w:r>
        <w:r>
          <w:tab/>
        </w:r>
        <w:r>
          <w:fldChar w:fldCharType="begin"/>
        </w:r>
        <w:r>
          <w:instrText xml:space="preserve"> PAGEREF _Toc1014 \h </w:instrText>
        </w:r>
        <w:r>
          <w:fldChar w:fldCharType="separate"/>
        </w:r>
        <w:r>
          <w:t>18</w:t>
        </w:r>
        <w:r>
          <w:fldChar w:fldCharType="end"/>
        </w:r>
      </w:hyperlink>
    </w:p>
    <w:p>
      <w:pPr>
        <w:pStyle w:val="TOC2"/>
        <w:tabs>
          <w:tab w:val="right" w:leader="dot" w:pos="8306"/>
        </w:tabs>
      </w:pPr>
      <w:hyperlink w:anchor="_Toc19014" w:history="1">
        <w:r>
          <w:rPr>
            <w:rFonts w:ascii="仿宋" w:eastAsia="仿宋" w:hAnsi="仿宋" w:cs="仿宋" w:hint="eastAsia"/>
            <w:lang w:eastAsia="zh-CN"/>
          </w:rPr>
          <w:t>(二)、资金筹措</w:t>
        </w:r>
        <w:r>
          <w:tab/>
        </w:r>
        <w:r>
          <w:fldChar w:fldCharType="begin"/>
        </w:r>
        <w:r>
          <w:instrText xml:space="preserve"> PAGEREF _Toc19014 \h </w:instrText>
        </w:r>
        <w:r>
          <w:fldChar w:fldCharType="separate"/>
        </w:r>
        <w:r>
          <w:t>19</w:t>
        </w:r>
        <w:r>
          <w:fldChar w:fldCharType="end"/>
        </w:r>
      </w:hyperlink>
    </w:p>
    <w:p>
      <w:pPr>
        <w:pStyle w:val="TOC1"/>
        <w:tabs>
          <w:tab w:val="right" w:leader="dot" w:pos="8306"/>
        </w:tabs>
      </w:pPr>
      <w:hyperlink w:anchor="_Toc15211" w:history="1">
        <w:r>
          <w:rPr>
            <w:rFonts w:ascii="仿宋" w:eastAsia="仿宋" w:hAnsi="仿宋" w:cs="仿宋" w:hint="eastAsia"/>
            <w:lang w:eastAsia="zh-CN"/>
          </w:rPr>
          <w:t>八、生产安全保护</w:t>
        </w:r>
        <w:r>
          <w:tab/>
        </w:r>
        <w:r>
          <w:fldChar w:fldCharType="begin"/>
        </w:r>
        <w:r>
          <w:instrText xml:space="preserve"> PAGEREF _Toc15211 \h </w:instrText>
        </w:r>
        <w:r>
          <w:fldChar w:fldCharType="separate"/>
        </w:r>
        <w:r>
          <w:t>20</w:t>
        </w:r>
        <w:r>
          <w:fldChar w:fldCharType="end"/>
        </w:r>
      </w:hyperlink>
    </w:p>
    <w:p>
      <w:pPr>
        <w:pStyle w:val="TOC2"/>
        <w:tabs>
          <w:tab w:val="right" w:leader="dot" w:pos="8306"/>
        </w:tabs>
      </w:pPr>
      <w:hyperlink w:anchor="_Toc20267" w:history="1">
        <w:r>
          <w:rPr>
            <w:rFonts w:ascii="仿宋" w:eastAsia="仿宋" w:hAnsi="仿宋" w:cs="仿宋" w:hint="eastAsia"/>
            <w:lang w:eastAsia="zh-CN"/>
          </w:rPr>
          <w:t>(一)、消防安全</w:t>
        </w:r>
        <w:r>
          <w:tab/>
        </w:r>
        <w:r>
          <w:fldChar w:fldCharType="begin"/>
        </w:r>
        <w:r>
          <w:instrText xml:space="preserve"> PAGEREF _Toc20267 \h </w:instrText>
        </w:r>
        <w:r>
          <w:fldChar w:fldCharType="separate"/>
        </w:r>
        <w:r>
          <w:t>20</w:t>
        </w:r>
        <w:r>
          <w:fldChar w:fldCharType="end"/>
        </w:r>
      </w:hyperlink>
    </w:p>
    <w:p>
      <w:pPr>
        <w:pStyle w:val="TOC2"/>
        <w:tabs>
          <w:tab w:val="right" w:leader="dot" w:pos="8306"/>
        </w:tabs>
      </w:pPr>
      <w:hyperlink w:anchor="_Toc1043" w:history="1">
        <w:r>
          <w:rPr>
            <w:rFonts w:ascii="仿宋" w:eastAsia="仿宋" w:hAnsi="仿宋" w:cs="仿宋" w:hint="eastAsia"/>
            <w:lang w:eastAsia="zh-CN"/>
          </w:rPr>
          <w:t>(二)、防火防爆总图布置措施</w:t>
        </w:r>
        <w:r>
          <w:tab/>
        </w:r>
        <w:r>
          <w:fldChar w:fldCharType="begin"/>
        </w:r>
        <w:r>
          <w:instrText xml:space="preserve"> PAGEREF _Toc1043 \h </w:instrText>
        </w:r>
        <w:r>
          <w:fldChar w:fldCharType="separate"/>
        </w:r>
        <w:r>
          <w:t>21</w:t>
        </w:r>
        <w:r>
          <w:fldChar w:fldCharType="end"/>
        </w:r>
      </w:hyperlink>
    </w:p>
    <w:p>
      <w:pPr>
        <w:pStyle w:val="TOC2"/>
        <w:tabs>
          <w:tab w:val="right" w:leader="dot" w:pos="8306"/>
        </w:tabs>
      </w:pPr>
      <w:hyperlink w:anchor="_Toc25557" w:history="1">
        <w:r>
          <w:rPr>
            <w:rFonts w:ascii="仿宋" w:eastAsia="仿宋" w:hAnsi="仿宋" w:cs="仿宋" w:hint="eastAsia"/>
            <w:lang w:eastAsia="zh-CN"/>
          </w:rPr>
          <w:t>(三)、自然灾害防范措施</w:t>
        </w:r>
        <w:r>
          <w:tab/>
        </w:r>
        <w:r>
          <w:fldChar w:fldCharType="begin"/>
        </w:r>
        <w:r>
          <w:instrText xml:space="preserve"> PAGEREF _Toc25557 \h </w:instrText>
        </w:r>
        <w:r>
          <w:fldChar w:fldCharType="separate"/>
        </w:r>
        <w:r>
          <w:t>22</w:t>
        </w:r>
        <w:r>
          <w:fldChar w:fldCharType="end"/>
        </w:r>
      </w:hyperlink>
    </w:p>
    <w:p>
      <w:pPr>
        <w:pStyle w:val="TOC2"/>
        <w:tabs>
          <w:tab w:val="right" w:leader="dot" w:pos="8306"/>
        </w:tabs>
      </w:pPr>
      <w:hyperlink w:anchor="_Toc7246" w:history="1">
        <w:r>
          <w:rPr>
            <w:rFonts w:ascii="仿宋" w:eastAsia="仿宋" w:hAnsi="仿宋" w:cs="仿宋" w:hint="eastAsia"/>
            <w:lang w:eastAsia="zh-CN"/>
          </w:rPr>
          <w:t>(四)、安全色及安全标志使用要求</w:t>
        </w:r>
        <w:r>
          <w:tab/>
        </w:r>
        <w:r>
          <w:fldChar w:fldCharType="begin"/>
        </w:r>
        <w:r>
          <w:instrText xml:space="preserve"> PAGEREF _Toc7246 \h </w:instrText>
        </w:r>
        <w:r>
          <w:fldChar w:fldCharType="separate"/>
        </w:r>
        <w:r>
          <w:t>23</w:t>
        </w:r>
        <w:r>
          <w:fldChar w:fldCharType="end"/>
        </w:r>
      </w:hyperlink>
    </w:p>
    <w:p>
      <w:pPr>
        <w:pStyle w:val="TOC2"/>
        <w:tabs>
          <w:tab w:val="right" w:leader="dot" w:pos="8306"/>
        </w:tabs>
      </w:pPr>
      <w:hyperlink w:anchor="_Toc12821" w:history="1">
        <w:r>
          <w:rPr>
            <w:rFonts w:ascii="仿宋" w:eastAsia="仿宋" w:hAnsi="仿宋" w:cs="仿宋" w:hint="eastAsia"/>
            <w:lang w:eastAsia="zh-CN"/>
          </w:rPr>
          <w:t>(五)、防尘防毒措施</w:t>
        </w:r>
        <w:r>
          <w:tab/>
        </w:r>
        <w:r>
          <w:fldChar w:fldCharType="begin"/>
        </w:r>
        <w:r>
          <w:instrText xml:space="preserve"> PAGEREF _Toc12821 \h </w:instrText>
        </w:r>
        <w:r>
          <w:fldChar w:fldCharType="separate"/>
        </w:r>
        <w:r>
          <w:t>24</w:t>
        </w:r>
        <w:r>
          <w:fldChar w:fldCharType="end"/>
        </w:r>
      </w:hyperlink>
    </w:p>
    <w:p>
      <w:pPr>
        <w:pStyle w:val="TOC2"/>
        <w:tabs>
          <w:tab w:val="right" w:leader="dot" w:pos="8306"/>
        </w:tabs>
      </w:pPr>
      <w:hyperlink w:anchor="_Toc8150" w:history="1">
        <w:r>
          <w:rPr>
            <w:rFonts w:ascii="仿宋" w:eastAsia="仿宋" w:hAnsi="仿宋" w:cs="仿宋" w:hint="eastAsia"/>
            <w:lang w:eastAsia="zh-CN"/>
          </w:rPr>
          <w:t>(六)、防静电、触电防护及防雷措施</w:t>
        </w:r>
        <w:r>
          <w:tab/>
        </w:r>
        <w:r>
          <w:fldChar w:fldCharType="begin"/>
        </w:r>
        <w:r>
          <w:instrText xml:space="preserve"> PAGEREF _Toc8150 \h </w:instrText>
        </w:r>
        <w:r>
          <w:fldChar w:fldCharType="separate"/>
        </w:r>
        <w:r>
          <w:t>25</w:t>
        </w:r>
        <w:r>
          <w:fldChar w:fldCharType="end"/>
        </w:r>
      </w:hyperlink>
    </w:p>
    <w:p>
      <w:pPr>
        <w:pStyle w:val="TOC2"/>
        <w:tabs>
          <w:tab w:val="right" w:leader="dot" w:pos="8306"/>
        </w:tabs>
      </w:pPr>
      <w:hyperlink w:anchor="_Toc17218" w:history="1">
        <w:r>
          <w:rPr>
            <w:rFonts w:ascii="仿宋" w:eastAsia="仿宋" w:hAnsi="仿宋" w:cs="仿宋" w:hint="eastAsia"/>
            <w:lang w:eastAsia="zh-CN"/>
          </w:rPr>
          <w:t>(七)、机械设备安全保障措施</w:t>
        </w:r>
        <w:r>
          <w:tab/>
        </w:r>
        <w:r>
          <w:fldChar w:fldCharType="begin"/>
        </w:r>
        <w:r>
          <w:instrText xml:space="preserve"> PAGEREF _Toc17218 \h </w:instrText>
        </w:r>
        <w:r>
          <w:fldChar w:fldCharType="separate"/>
        </w:r>
        <w:r>
          <w:t>26</w:t>
        </w:r>
        <w:r>
          <w:fldChar w:fldCharType="end"/>
        </w:r>
      </w:hyperlink>
    </w:p>
    <w:p>
      <w:pPr>
        <w:pStyle w:val="TOC1"/>
        <w:tabs>
          <w:tab w:val="right" w:leader="dot" w:pos="8306"/>
        </w:tabs>
      </w:pPr>
      <w:hyperlink w:anchor="_Toc25890" w:history="1">
        <w:r>
          <w:rPr>
            <w:rFonts w:ascii="仿宋" w:eastAsia="仿宋" w:hAnsi="仿宋" w:cs="仿宋" w:hint="eastAsia"/>
            <w:lang w:eastAsia="zh-CN"/>
          </w:rPr>
          <w:t>九、粉质仪项目经营效益</w:t>
        </w:r>
        <w:r>
          <w:tab/>
        </w:r>
        <w:r>
          <w:fldChar w:fldCharType="begin"/>
        </w:r>
        <w:r>
          <w:instrText xml:space="preserve"> PAGEREF _Toc25890 \h </w:instrText>
        </w:r>
        <w:r>
          <w:fldChar w:fldCharType="separate"/>
        </w:r>
        <w:r>
          <w:t>27</w:t>
        </w:r>
        <w:r>
          <w:fldChar w:fldCharType="end"/>
        </w:r>
      </w:hyperlink>
    </w:p>
    <w:p>
      <w:pPr>
        <w:pStyle w:val="TOC2"/>
        <w:tabs>
          <w:tab w:val="right" w:leader="dot" w:pos="8306"/>
        </w:tabs>
      </w:pPr>
      <w:hyperlink w:anchor="_Toc9353" w:history="1">
        <w:r>
          <w:rPr>
            <w:rFonts w:ascii="仿宋" w:eastAsia="仿宋" w:hAnsi="仿宋" w:cs="仿宋" w:hint="eastAsia"/>
            <w:lang w:eastAsia="zh-CN"/>
          </w:rPr>
          <w:t>(一)、经济评价财务测算</w:t>
        </w:r>
        <w:r>
          <w:tab/>
        </w:r>
        <w:r>
          <w:fldChar w:fldCharType="begin"/>
        </w:r>
        <w:r>
          <w:instrText xml:space="preserve"> PAGEREF _Toc9353 \h </w:instrText>
        </w:r>
        <w:r>
          <w:fldChar w:fldCharType="separate"/>
        </w:r>
        <w:r>
          <w:t>27</w:t>
        </w:r>
        <w:r>
          <w:fldChar w:fldCharType="end"/>
        </w:r>
      </w:hyperlink>
    </w:p>
    <w:p>
      <w:pPr>
        <w:pStyle w:val="TOC2"/>
        <w:tabs>
          <w:tab w:val="right" w:leader="dot" w:pos="8306"/>
        </w:tabs>
      </w:pPr>
      <w:hyperlink w:anchor="_Toc23283" w:history="1">
        <w:r>
          <w:rPr>
            <w:rFonts w:ascii="仿宋" w:eastAsia="仿宋" w:hAnsi="仿宋" w:cs="仿宋" w:hint="eastAsia"/>
            <w:lang w:eastAsia="zh-CN"/>
          </w:rPr>
          <w:t>(二)、粉质仪项目盈利能力分析</w:t>
        </w:r>
        <w:r>
          <w:tab/>
        </w:r>
        <w:r>
          <w:fldChar w:fldCharType="begin"/>
        </w:r>
        <w:r>
          <w:instrText xml:space="preserve"> PAGEREF _Toc23283 \h </w:instrText>
        </w:r>
        <w:r>
          <w:fldChar w:fldCharType="separate"/>
        </w:r>
        <w:r>
          <w:t>29</w:t>
        </w:r>
        <w:r>
          <w:fldChar w:fldCharType="end"/>
        </w:r>
      </w:hyperlink>
    </w:p>
    <w:p>
      <w:pPr>
        <w:pStyle w:val="TOC1"/>
        <w:tabs>
          <w:tab w:val="right" w:leader="dot" w:pos="8306"/>
        </w:tabs>
      </w:pPr>
      <w:hyperlink w:anchor="_Toc28355" w:history="1">
        <w:r>
          <w:rPr>
            <w:rFonts w:ascii="仿宋" w:eastAsia="仿宋" w:hAnsi="仿宋" w:cs="仿宋" w:hint="eastAsia"/>
            <w:lang w:eastAsia="zh-CN"/>
          </w:rPr>
          <w:t>十、粉质仪项目环境影响分析</w:t>
        </w:r>
        <w:r>
          <w:tab/>
        </w:r>
        <w:r>
          <w:fldChar w:fldCharType="begin"/>
        </w:r>
        <w:r>
          <w:instrText xml:space="preserve"> PAGEREF _Toc28355 \h </w:instrText>
        </w:r>
        <w:r>
          <w:fldChar w:fldCharType="separate"/>
        </w:r>
        <w:r>
          <w:t>29</w:t>
        </w:r>
        <w:r>
          <w:fldChar w:fldCharType="end"/>
        </w:r>
      </w:hyperlink>
    </w:p>
    <w:p>
      <w:pPr>
        <w:pStyle w:val="TOC2"/>
        <w:tabs>
          <w:tab w:val="right" w:leader="dot" w:pos="8306"/>
        </w:tabs>
      </w:pPr>
      <w:hyperlink w:anchor="_Toc3930" w:history="1">
        <w:r>
          <w:rPr>
            <w:rFonts w:ascii="仿宋" w:eastAsia="仿宋" w:hAnsi="仿宋" w:cs="仿宋" w:hint="eastAsia"/>
            <w:lang w:eastAsia="zh-CN"/>
          </w:rPr>
          <w:t>(一)、建设区域环境质量现状</w:t>
        </w:r>
        <w:r>
          <w:tab/>
        </w:r>
        <w:r>
          <w:fldChar w:fldCharType="begin"/>
        </w:r>
        <w:r>
          <w:instrText xml:space="preserve"> PAGEREF _Toc3930 \h </w:instrText>
        </w:r>
        <w:r>
          <w:fldChar w:fldCharType="separate"/>
        </w:r>
        <w:r>
          <w:t>29</w:t>
        </w:r>
        <w:r>
          <w:fldChar w:fldCharType="end"/>
        </w:r>
      </w:hyperlink>
    </w:p>
    <w:p>
      <w:pPr>
        <w:pStyle w:val="TOC2"/>
        <w:tabs>
          <w:tab w:val="right" w:leader="dot" w:pos="8306"/>
        </w:tabs>
      </w:pPr>
      <w:hyperlink w:anchor="_Toc22007" w:history="1">
        <w:r>
          <w:rPr>
            <w:rFonts w:ascii="仿宋" w:eastAsia="仿宋" w:hAnsi="仿宋" w:cs="仿宋" w:hint="eastAsia"/>
            <w:lang w:eastAsia="zh-CN"/>
          </w:rPr>
          <w:t>(二)、建设期环境保护</w:t>
        </w:r>
        <w:r>
          <w:tab/>
        </w:r>
        <w:r>
          <w:fldChar w:fldCharType="begin"/>
        </w:r>
        <w:r>
          <w:instrText xml:space="preserve"> PAGEREF _Toc22007 \h </w:instrText>
        </w:r>
        <w:r>
          <w:fldChar w:fldCharType="separate"/>
        </w:r>
        <w:r>
          <w:t>31</w:t>
        </w:r>
        <w:r>
          <w:fldChar w:fldCharType="end"/>
        </w:r>
      </w:hyperlink>
    </w:p>
    <w:p>
      <w:pPr>
        <w:pStyle w:val="TOC2"/>
        <w:tabs>
          <w:tab w:val="right" w:leader="dot" w:pos="8306"/>
        </w:tabs>
      </w:pPr>
      <w:hyperlink w:anchor="_Toc5029" w:history="1">
        <w:r>
          <w:rPr>
            <w:rFonts w:ascii="仿宋" w:eastAsia="仿宋" w:hAnsi="仿宋" w:cs="仿宋" w:hint="eastAsia"/>
            <w:lang w:eastAsia="zh-CN"/>
          </w:rPr>
          <w:t>(三)、运营期环境保护</w:t>
        </w:r>
        <w:r>
          <w:tab/>
        </w:r>
        <w:r>
          <w:fldChar w:fldCharType="begin"/>
        </w:r>
        <w:r>
          <w:instrText xml:space="preserve"> PAGEREF _Toc5029 \h </w:instrText>
        </w:r>
        <w:r>
          <w:fldChar w:fldCharType="separate"/>
        </w:r>
        <w:r>
          <w:t>32</w:t>
        </w:r>
        <w:r>
          <w:fldChar w:fldCharType="end"/>
        </w:r>
      </w:hyperlink>
    </w:p>
    <w:p>
      <w:pPr>
        <w:pStyle w:val="TOC2"/>
        <w:tabs>
          <w:tab w:val="right" w:leader="dot" w:pos="8306"/>
        </w:tabs>
      </w:pPr>
      <w:hyperlink w:anchor="_Toc17911" w:history="1">
        <w:r>
          <w:rPr>
            <w:rFonts w:ascii="仿宋" w:eastAsia="仿宋" w:hAnsi="仿宋" w:cs="仿宋" w:hint="eastAsia"/>
            <w:lang w:eastAsia="zh-CN"/>
          </w:rPr>
          <w:t>(四)、粉质仪项目建设对区域经济的影响</w:t>
        </w:r>
        <w:r>
          <w:tab/>
        </w:r>
        <w:r>
          <w:fldChar w:fldCharType="begin"/>
        </w:r>
        <w:r>
          <w:instrText xml:space="preserve"> PAGEREF _Toc17911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47" w:history="1">
        <w:r>
          <w:rPr>
            <w:rFonts w:ascii="仿宋" w:eastAsia="仿宋" w:hAnsi="仿宋" w:cs="仿宋" w:hint="eastAsia"/>
            <w:lang w:eastAsia="zh-CN"/>
          </w:rPr>
          <w:t>(五)、废弃物处理</w:t>
        </w:r>
        <w:r>
          <w:tab/>
        </w:r>
        <w:r>
          <w:fldChar w:fldCharType="begin"/>
        </w:r>
        <w:r>
          <w:instrText xml:space="preserve"> PAGEREF _Toc19747 \h </w:instrText>
        </w:r>
        <w:r>
          <w:fldChar w:fldCharType="separate"/>
        </w:r>
        <w:r>
          <w:t>35</w:t>
        </w:r>
        <w:r>
          <w:fldChar w:fldCharType="end"/>
        </w:r>
      </w:hyperlink>
    </w:p>
    <w:p>
      <w:pPr>
        <w:pStyle w:val="TOC2"/>
        <w:tabs>
          <w:tab w:val="right" w:leader="dot" w:pos="8306"/>
        </w:tabs>
      </w:pPr>
      <w:hyperlink w:anchor="_Toc31914" w:history="1">
        <w:r>
          <w:rPr>
            <w:rFonts w:ascii="仿宋" w:eastAsia="仿宋" w:hAnsi="仿宋" w:cs="仿宋" w:hint="eastAsia"/>
            <w:lang w:eastAsia="zh-CN"/>
          </w:rPr>
          <w:t>(六)、特殊环境影响分析</w:t>
        </w:r>
        <w:r>
          <w:tab/>
        </w:r>
        <w:r>
          <w:fldChar w:fldCharType="begin"/>
        </w:r>
        <w:r>
          <w:instrText xml:space="preserve"> PAGEREF _Toc31914 \h </w:instrText>
        </w:r>
        <w:r>
          <w:fldChar w:fldCharType="separate"/>
        </w:r>
        <w:r>
          <w:t>37</w:t>
        </w:r>
        <w:r>
          <w:fldChar w:fldCharType="end"/>
        </w:r>
      </w:hyperlink>
    </w:p>
    <w:p>
      <w:pPr>
        <w:pStyle w:val="TOC2"/>
        <w:tabs>
          <w:tab w:val="right" w:leader="dot" w:pos="8306"/>
        </w:tabs>
      </w:pPr>
      <w:hyperlink w:anchor="_Toc160" w:history="1">
        <w:r>
          <w:rPr>
            <w:rFonts w:ascii="仿宋" w:eastAsia="仿宋" w:hAnsi="仿宋" w:cs="仿宋" w:hint="eastAsia"/>
            <w:lang w:eastAsia="zh-CN"/>
          </w:rPr>
          <w:t>(七)、清洁生产</w:t>
        </w:r>
        <w:r>
          <w:tab/>
        </w:r>
        <w:r>
          <w:fldChar w:fldCharType="begin"/>
        </w:r>
        <w:r>
          <w:instrText xml:space="preserve"> PAGEREF _Toc160 \h </w:instrText>
        </w:r>
        <w:r>
          <w:fldChar w:fldCharType="separate"/>
        </w:r>
        <w:r>
          <w:t>38</w:t>
        </w:r>
        <w:r>
          <w:fldChar w:fldCharType="end"/>
        </w:r>
      </w:hyperlink>
    </w:p>
    <w:p>
      <w:pPr>
        <w:pStyle w:val="TOC2"/>
        <w:tabs>
          <w:tab w:val="right" w:leader="dot" w:pos="8306"/>
        </w:tabs>
      </w:pPr>
      <w:hyperlink w:anchor="_Toc22545" w:history="1">
        <w:r>
          <w:rPr>
            <w:rFonts w:ascii="仿宋" w:eastAsia="仿宋" w:hAnsi="仿宋" w:cs="仿宋" w:hint="eastAsia"/>
            <w:lang w:eastAsia="zh-CN"/>
          </w:rPr>
          <w:t>(八)、环境保护综合评价</w:t>
        </w:r>
        <w:r>
          <w:tab/>
        </w:r>
        <w:r>
          <w:fldChar w:fldCharType="begin"/>
        </w:r>
        <w:r>
          <w:instrText xml:space="preserve"> PAGEREF _Toc22545 \h </w:instrText>
        </w:r>
        <w:r>
          <w:fldChar w:fldCharType="separate"/>
        </w:r>
        <w:r>
          <w:t>39</w:t>
        </w:r>
        <w:r>
          <w:fldChar w:fldCharType="end"/>
        </w:r>
      </w:hyperlink>
    </w:p>
    <w:p>
      <w:pPr>
        <w:pStyle w:val="TOC1"/>
        <w:tabs>
          <w:tab w:val="right" w:leader="dot" w:pos="8306"/>
        </w:tabs>
      </w:pPr>
      <w:hyperlink w:anchor="_Toc5880" w:history="1">
        <w:r>
          <w:rPr>
            <w:rFonts w:ascii="仿宋" w:eastAsia="仿宋" w:hAnsi="仿宋" w:cs="仿宋" w:hint="eastAsia"/>
            <w:lang w:eastAsia="zh-CN"/>
          </w:rPr>
          <w:t>十一、粉质仪项目创新与研发</w:t>
        </w:r>
        <w:r>
          <w:tab/>
        </w:r>
        <w:r>
          <w:fldChar w:fldCharType="begin"/>
        </w:r>
        <w:r>
          <w:instrText xml:space="preserve"> PAGEREF _Toc5880 \h </w:instrText>
        </w:r>
        <w:r>
          <w:fldChar w:fldCharType="separate"/>
        </w:r>
        <w:r>
          <w:t>40</w:t>
        </w:r>
        <w:r>
          <w:fldChar w:fldCharType="end"/>
        </w:r>
      </w:hyperlink>
    </w:p>
    <w:p>
      <w:pPr>
        <w:pStyle w:val="TOC2"/>
        <w:tabs>
          <w:tab w:val="right" w:leader="dot" w:pos="8306"/>
        </w:tabs>
      </w:pPr>
      <w:hyperlink w:anchor="_Toc32005" w:history="1">
        <w:r>
          <w:rPr>
            <w:rFonts w:ascii="仿宋" w:eastAsia="仿宋" w:hAnsi="仿宋" w:cs="仿宋" w:hint="eastAsia"/>
            <w:lang w:eastAsia="zh-CN"/>
          </w:rPr>
          <w:t>(一)、创新策略与方向</w:t>
        </w:r>
        <w:r>
          <w:tab/>
        </w:r>
        <w:r>
          <w:fldChar w:fldCharType="begin"/>
        </w:r>
        <w:r>
          <w:instrText xml:space="preserve"> PAGEREF _Toc32005 \h </w:instrText>
        </w:r>
        <w:r>
          <w:fldChar w:fldCharType="separate"/>
        </w:r>
        <w:r>
          <w:t>40</w:t>
        </w:r>
        <w:r>
          <w:fldChar w:fldCharType="end"/>
        </w:r>
      </w:hyperlink>
    </w:p>
    <w:p>
      <w:pPr>
        <w:pStyle w:val="TOC2"/>
        <w:tabs>
          <w:tab w:val="right" w:leader="dot" w:pos="8306"/>
        </w:tabs>
      </w:pPr>
      <w:hyperlink w:anchor="_Toc19270" w:history="1">
        <w:r>
          <w:rPr>
            <w:rFonts w:ascii="仿宋" w:eastAsia="仿宋" w:hAnsi="仿宋" w:cs="仿宋" w:hint="eastAsia"/>
            <w:lang w:eastAsia="zh-CN"/>
          </w:rPr>
          <w:t>(二)、研发规划与投入</w:t>
        </w:r>
        <w:r>
          <w:tab/>
        </w:r>
        <w:r>
          <w:fldChar w:fldCharType="begin"/>
        </w:r>
        <w:r>
          <w:instrText xml:space="preserve"> PAGEREF _Toc19270 \h </w:instrText>
        </w:r>
        <w:r>
          <w:fldChar w:fldCharType="separate"/>
        </w:r>
        <w:r>
          <w:t>41</w:t>
        </w:r>
        <w:r>
          <w:fldChar w:fldCharType="end"/>
        </w:r>
      </w:hyperlink>
    </w:p>
    <w:p>
      <w:pPr>
        <w:pStyle w:val="TOC1"/>
        <w:tabs>
          <w:tab w:val="right" w:leader="dot" w:pos="8306"/>
        </w:tabs>
      </w:pPr>
      <w:hyperlink w:anchor="_Toc25912" w:history="1">
        <w:r>
          <w:rPr>
            <w:rFonts w:ascii="仿宋" w:eastAsia="仿宋" w:hAnsi="仿宋" w:cs="仿宋" w:hint="eastAsia"/>
            <w:lang w:eastAsia="zh-CN"/>
          </w:rPr>
          <w:t>十二、粉质仪项目计划安排</w:t>
        </w:r>
        <w:r>
          <w:tab/>
        </w:r>
        <w:r>
          <w:fldChar w:fldCharType="begin"/>
        </w:r>
        <w:r>
          <w:instrText xml:space="preserve"> PAGEREF _Toc25912 \h </w:instrText>
        </w:r>
        <w:r>
          <w:fldChar w:fldCharType="separate"/>
        </w:r>
        <w:r>
          <w:t>43</w:t>
        </w:r>
        <w:r>
          <w:fldChar w:fldCharType="end"/>
        </w:r>
      </w:hyperlink>
    </w:p>
    <w:p>
      <w:pPr>
        <w:pStyle w:val="TOC2"/>
        <w:tabs>
          <w:tab w:val="right" w:leader="dot" w:pos="8306"/>
        </w:tabs>
      </w:pPr>
      <w:hyperlink w:anchor="_Toc14192" w:history="1">
        <w:r>
          <w:rPr>
            <w:rFonts w:ascii="仿宋" w:eastAsia="仿宋" w:hAnsi="仿宋" w:cs="仿宋" w:hint="eastAsia"/>
            <w:lang w:eastAsia="zh-CN"/>
          </w:rPr>
          <w:t>(一)、建设周期</w:t>
        </w:r>
        <w:r>
          <w:tab/>
        </w:r>
        <w:r>
          <w:fldChar w:fldCharType="begin"/>
        </w:r>
        <w:r>
          <w:instrText xml:space="preserve"> PAGEREF _Toc14192 \h </w:instrText>
        </w:r>
        <w:r>
          <w:fldChar w:fldCharType="separate"/>
        </w:r>
        <w:r>
          <w:t>43</w:t>
        </w:r>
        <w:r>
          <w:fldChar w:fldCharType="end"/>
        </w:r>
      </w:hyperlink>
    </w:p>
    <w:p>
      <w:pPr>
        <w:pStyle w:val="TOC2"/>
        <w:tabs>
          <w:tab w:val="right" w:leader="dot" w:pos="8306"/>
        </w:tabs>
      </w:pPr>
      <w:hyperlink w:anchor="_Toc5644" w:history="1">
        <w:r>
          <w:rPr>
            <w:rFonts w:ascii="仿宋" w:eastAsia="仿宋" w:hAnsi="仿宋" w:cs="仿宋" w:hint="eastAsia"/>
            <w:lang w:eastAsia="zh-CN"/>
          </w:rPr>
          <w:t>(二)、建设进度</w:t>
        </w:r>
        <w:r>
          <w:tab/>
        </w:r>
        <w:r>
          <w:fldChar w:fldCharType="begin"/>
        </w:r>
        <w:r>
          <w:instrText xml:space="preserve"> PAGEREF _Toc5644 \h </w:instrText>
        </w:r>
        <w:r>
          <w:fldChar w:fldCharType="separate"/>
        </w:r>
        <w:r>
          <w:t>44</w:t>
        </w:r>
        <w:r>
          <w:fldChar w:fldCharType="end"/>
        </w:r>
      </w:hyperlink>
    </w:p>
    <w:p>
      <w:pPr>
        <w:pStyle w:val="TOC2"/>
        <w:tabs>
          <w:tab w:val="right" w:leader="dot" w:pos="8306"/>
        </w:tabs>
      </w:pPr>
      <w:hyperlink w:anchor="_Toc6685" w:history="1">
        <w:r>
          <w:rPr>
            <w:rFonts w:ascii="仿宋" w:eastAsia="仿宋" w:hAnsi="仿宋" w:cs="仿宋" w:hint="eastAsia"/>
            <w:lang w:eastAsia="zh-CN"/>
          </w:rPr>
          <w:t>(三)、进度安排注意事项</w:t>
        </w:r>
        <w:r>
          <w:tab/>
        </w:r>
        <w:r>
          <w:fldChar w:fldCharType="begin"/>
        </w:r>
        <w:r>
          <w:instrText xml:space="preserve"> PAGEREF _Toc6685 \h </w:instrText>
        </w:r>
        <w:r>
          <w:fldChar w:fldCharType="separate"/>
        </w:r>
        <w:r>
          <w:t>45</w:t>
        </w:r>
        <w:r>
          <w:fldChar w:fldCharType="end"/>
        </w:r>
      </w:hyperlink>
    </w:p>
    <w:p>
      <w:pPr>
        <w:pStyle w:val="TOC2"/>
        <w:tabs>
          <w:tab w:val="right" w:leader="dot" w:pos="8306"/>
        </w:tabs>
      </w:pPr>
      <w:hyperlink w:anchor="_Toc3886" w:history="1">
        <w:r>
          <w:rPr>
            <w:rFonts w:ascii="仿宋" w:eastAsia="仿宋" w:hAnsi="仿宋" w:cs="仿宋" w:hint="eastAsia"/>
            <w:lang w:eastAsia="zh-CN"/>
          </w:rPr>
          <w:t>(四)、人力资源配置</w:t>
        </w:r>
        <w:r>
          <w:tab/>
        </w:r>
        <w:r>
          <w:fldChar w:fldCharType="begin"/>
        </w:r>
        <w:r>
          <w:instrText xml:space="preserve"> PAGEREF _Toc3886 \h </w:instrText>
        </w:r>
        <w:r>
          <w:fldChar w:fldCharType="separate"/>
        </w:r>
        <w:r>
          <w:t>46</w:t>
        </w:r>
        <w:r>
          <w:fldChar w:fldCharType="end"/>
        </w:r>
      </w:hyperlink>
    </w:p>
    <w:p>
      <w:pPr>
        <w:pStyle w:val="TOC1"/>
        <w:tabs>
          <w:tab w:val="right" w:leader="dot" w:pos="8306"/>
        </w:tabs>
      </w:pPr>
      <w:hyperlink w:anchor="_Toc18779" w:history="1">
        <w:r>
          <w:rPr>
            <w:rFonts w:ascii="仿宋" w:eastAsia="仿宋" w:hAnsi="仿宋" w:cs="仿宋" w:hint="eastAsia"/>
            <w:lang w:eastAsia="zh-CN"/>
          </w:rPr>
          <w:t>十三、质量管理体系</w:t>
        </w:r>
        <w:r>
          <w:tab/>
        </w:r>
        <w:r>
          <w:fldChar w:fldCharType="begin"/>
        </w:r>
        <w:r>
          <w:instrText xml:space="preserve"> PAGEREF _Toc18779 \h </w:instrText>
        </w:r>
        <w:r>
          <w:fldChar w:fldCharType="separate"/>
        </w:r>
        <w:r>
          <w:t>47</w:t>
        </w:r>
        <w:r>
          <w:fldChar w:fldCharType="end"/>
        </w:r>
      </w:hyperlink>
    </w:p>
    <w:p>
      <w:pPr>
        <w:pStyle w:val="TOC2"/>
        <w:tabs>
          <w:tab w:val="right" w:leader="dot" w:pos="8306"/>
        </w:tabs>
      </w:pPr>
      <w:hyperlink w:anchor="_Toc14118" w:history="1">
        <w:r>
          <w:rPr>
            <w:rFonts w:ascii="仿宋" w:eastAsia="仿宋" w:hAnsi="仿宋" w:cs="仿宋" w:hint="eastAsia"/>
            <w:lang w:eastAsia="zh-CN"/>
          </w:rPr>
          <w:t>(一)、质量目标与方针</w:t>
        </w:r>
        <w:r>
          <w:tab/>
        </w:r>
        <w:r>
          <w:fldChar w:fldCharType="begin"/>
        </w:r>
        <w:r>
          <w:instrText xml:space="preserve"> PAGEREF _Toc14118 \h </w:instrText>
        </w:r>
        <w:r>
          <w:fldChar w:fldCharType="separate"/>
        </w:r>
        <w:r>
          <w:t>47</w:t>
        </w:r>
        <w:r>
          <w:fldChar w:fldCharType="end"/>
        </w:r>
      </w:hyperlink>
    </w:p>
    <w:p>
      <w:pPr>
        <w:pStyle w:val="TOC2"/>
        <w:tabs>
          <w:tab w:val="right" w:leader="dot" w:pos="8306"/>
        </w:tabs>
      </w:pPr>
      <w:hyperlink w:anchor="_Toc8065" w:history="1">
        <w:r>
          <w:rPr>
            <w:rFonts w:ascii="仿宋" w:eastAsia="仿宋" w:hAnsi="仿宋" w:cs="仿宋" w:hint="eastAsia"/>
            <w:lang w:eastAsia="zh-CN"/>
          </w:rPr>
          <w:t>(二)、质量管理责任</w:t>
        </w:r>
        <w:r>
          <w:tab/>
        </w:r>
        <w:r>
          <w:fldChar w:fldCharType="begin"/>
        </w:r>
        <w:r>
          <w:instrText xml:space="preserve"> PAGEREF _Toc8065 \h </w:instrText>
        </w:r>
        <w:r>
          <w:fldChar w:fldCharType="separate"/>
        </w:r>
        <w:r>
          <w:t>48</w:t>
        </w:r>
        <w:r>
          <w:fldChar w:fldCharType="end"/>
        </w:r>
      </w:hyperlink>
    </w:p>
    <w:p>
      <w:pPr>
        <w:pStyle w:val="TOC2"/>
        <w:tabs>
          <w:tab w:val="right" w:leader="dot" w:pos="8306"/>
        </w:tabs>
      </w:pPr>
      <w:hyperlink w:anchor="_Toc32048" w:history="1">
        <w:r>
          <w:rPr>
            <w:rFonts w:ascii="仿宋" w:eastAsia="仿宋" w:hAnsi="仿宋" w:cs="仿宋" w:hint="eastAsia"/>
            <w:lang w:eastAsia="zh-CN"/>
          </w:rPr>
          <w:t>(三)、质量管理体系文件</w:t>
        </w:r>
        <w:r>
          <w:tab/>
        </w:r>
        <w:r>
          <w:fldChar w:fldCharType="begin"/>
        </w:r>
        <w:r>
          <w:instrText xml:space="preserve"> PAGEREF _Toc32048 \h </w:instrText>
        </w:r>
        <w:r>
          <w:fldChar w:fldCharType="separate"/>
        </w:r>
        <w:r>
          <w:t>49</w:t>
        </w:r>
        <w:r>
          <w:fldChar w:fldCharType="end"/>
        </w:r>
      </w:hyperlink>
    </w:p>
    <w:p>
      <w:pPr>
        <w:pStyle w:val="TOC2"/>
        <w:tabs>
          <w:tab w:val="right" w:leader="dot" w:pos="8306"/>
        </w:tabs>
      </w:pPr>
      <w:hyperlink w:anchor="_Toc23566" w:history="1">
        <w:r>
          <w:rPr>
            <w:rFonts w:ascii="仿宋" w:eastAsia="仿宋" w:hAnsi="仿宋" w:cs="仿宋" w:hint="eastAsia"/>
            <w:lang w:eastAsia="zh-CN"/>
          </w:rPr>
          <w:t>(四)、质量培训与教育</w:t>
        </w:r>
        <w:r>
          <w:tab/>
        </w:r>
        <w:r>
          <w:fldChar w:fldCharType="begin"/>
        </w:r>
        <w:r>
          <w:instrText xml:space="preserve"> PAGEREF _Toc23566 \h </w:instrText>
        </w:r>
        <w:r>
          <w:fldChar w:fldCharType="separate"/>
        </w:r>
        <w:r>
          <w:t>52</w:t>
        </w:r>
        <w:r>
          <w:fldChar w:fldCharType="end"/>
        </w:r>
      </w:hyperlink>
    </w:p>
    <w:p>
      <w:pPr>
        <w:pStyle w:val="TOC2"/>
        <w:tabs>
          <w:tab w:val="right" w:leader="dot" w:pos="8306"/>
        </w:tabs>
      </w:pPr>
      <w:hyperlink w:anchor="_Toc25376" w:history="1">
        <w:r>
          <w:rPr>
            <w:rFonts w:ascii="仿宋" w:eastAsia="仿宋" w:hAnsi="仿宋" w:cs="仿宋" w:hint="eastAsia"/>
            <w:lang w:eastAsia="zh-CN"/>
          </w:rPr>
          <w:t>(五)、质量审核与评价</w:t>
        </w:r>
        <w:r>
          <w:tab/>
        </w:r>
        <w:r>
          <w:fldChar w:fldCharType="begin"/>
        </w:r>
        <w:r>
          <w:instrText xml:space="preserve"> PAGEREF _Toc25376 \h </w:instrText>
        </w:r>
        <w:r>
          <w:fldChar w:fldCharType="separate"/>
        </w:r>
        <w:r>
          <w:t>53</w:t>
        </w:r>
        <w:r>
          <w:fldChar w:fldCharType="end"/>
        </w:r>
      </w:hyperlink>
    </w:p>
    <w:p>
      <w:pPr>
        <w:pStyle w:val="TOC2"/>
        <w:tabs>
          <w:tab w:val="right" w:leader="dot" w:pos="8306"/>
        </w:tabs>
      </w:pPr>
      <w:hyperlink w:anchor="_Toc150" w:history="1">
        <w:r>
          <w:rPr>
            <w:rFonts w:ascii="仿宋" w:eastAsia="仿宋" w:hAnsi="仿宋" w:cs="仿宋" w:hint="eastAsia"/>
            <w:lang w:eastAsia="zh-CN"/>
          </w:rPr>
          <w:t>(六)、不符合与纠正措施</w:t>
        </w:r>
        <w:r>
          <w:tab/>
        </w:r>
        <w:r>
          <w:fldChar w:fldCharType="begin"/>
        </w:r>
        <w:r>
          <w:instrText xml:space="preserve"> PAGEREF _Toc150 \h </w:instrText>
        </w:r>
        <w:r>
          <w:fldChar w:fldCharType="separate"/>
        </w:r>
        <w:r>
          <w:t>54</w:t>
        </w:r>
        <w:r>
          <w:fldChar w:fldCharType="end"/>
        </w:r>
      </w:hyperlink>
    </w:p>
    <w:p>
      <w:pPr>
        <w:pStyle w:val="TOC1"/>
        <w:tabs>
          <w:tab w:val="right" w:leader="dot" w:pos="8306"/>
        </w:tabs>
      </w:pPr>
      <w:hyperlink w:anchor="_Toc30494" w:history="1">
        <w:r>
          <w:rPr>
            <w:rFonts w:ascii="仿宋" w:eastAsia="仿宋" w:hAnsi="仿宋" w:cs="仿宋" w:hint="eastAsia"/>
            <w:lang w:eastAsia="zh-CN"/>
          </w:rPr>
          <w:t>十四、粉质仪项目实施保障措施</w:t>
        </w:r>
        <w:r>
          <w:tab/>
        </w:r>
        <w:r>
          <w:fldChar w:fldCharType="begin"/>
        </w:r>
        <w:r>
          <w:instrText xml:space="preserve"> PAGEREF _Toc30494 \h </w:instrText>
        </w:r>
        <w:r>
          <w:fldChar w:fldCharType="separate"/>
        </w:r>
        <w:r>
          <w:t>55</w:t>
        </w:r>
        <w:r>
          <w:fldChar w:fldCharType="end"/>
        </w:r>
      </w:hyperlink>
    </w:p>
    <w:p>
      <w:pPr>
        <w:pStyle w:val="TOC2"/>
        <w:tabs>
          <w:tab w:val="right" w:leader="dot" w:pos="8306"/>
        </w:tabs>
      </w:pPr>
      <w:hyperlink w:anchor="_Toc12795" w:history="1">
        <w:r>
          <w:rPr>
            <w:rFonts w:ascii="仿宋" w:eastAsia="仿宋" w:hAnsi="仿宋" w:cs="仿宋" w:hint="eastAsia"/>
            <w:lang w:eastAsia="zh-CN"/>
          </w:rPr>
          <w:t>(一)、粉质仪项目实施保障机制</w:t>
        </w:r>
        <w:r>
          <w:tab/>
        </w:r>
        <w:r>
          <w:fldChar w:fldCharType="begin"/>
        </w:r>
        <w:r>
          <w:instrText xml:space="preserve"> PAGEREF _Toc12795 \h </w:instrText>
        </w:r>
        <w:r>
          <w:fldChar w:fldCharType="separate"/>
        </w:r>
        <w:r>
          <w:t>55</w:t>
        </w:r>
        <w:r>
          <w:fldChar w:fldCharType="end"/>
        </w:r>
      </w:hyperlink>
    </w:p>
    <w:p>
      <w:pPr>
        <w:pStyle w:val="TOC2"/>
        <w:tabs>
          <w:tab w:val="right" w:leader="dot" w:pos="8306"/>
        </w:tabs>
      </w:pPr>
      <w:hyperlink w:anchor="_Toc17526" w:history="1">
        <w:r>
          <w:rPr>
            <w:rFonts w:ascii="仿宋" w:eastAsia="仿宋" w:hAnsi="仿宋" w:cs="仿宋" w:hint="eastAsia"/>
            <w:lang w:eastAsia="zh-CN"/>
          </w:rPr>
          <w:t>(二)、粉质仪项目法律合规要求</w:t>
        </w:r>
        <w:r>
          <w:tab/>
        </w:r>
        <w:r>
          <w:fldChar w:fldCharType="begin"/>
        </w:r>
        <w:r>
          <w:instrText xml:space="preserve"> PAGEREF _Toc17526 \h </w:instrText>
        </w:r>
        <w:r>
          <w:fldChar w:fldCharType="separate"/>
        </w:r>
        <w:r>
          <w:t>58</w:t>
        </w:r>
        <w:r>
          <w:fldChar w:fldCharType="end"/>
        </w:r>
      </w:hyperlink>
    </w:p>
    <w:p>
      <w:pPr>
        <w:pStyle w:val="TOC2"/>
        <w:tabs>
          <w:tab w:val="right" w:leader="dot" w:pos="8306"/>
        </w:tabs>
      </w:pPr>
      <w:hyperlink w:anchor="_Toc10369" w:history="1">
        <w:r>
          <w:rPr>
            <w:rFonts w:ascii="仿宋" w:eastAsia="仿宋" w:hAnsi="仿宋" w:cs="仿宋" w:hint="eastAsia"/>
            <w:lang w:eastAsia="zh-CN"/>
          </w:rPr>
          <w:t>(三)、粉质仪项目合同管理与法律事务</w:t>
        </w:r>
        <w:r>
          <w:tab/>
        </w:r>
        <w:r>
          <w:fldChar w:fldCharType="begin"/>
        </w:r>
        <w:r>
          <w:instrText xml:space="preserve"> PAGEREF _Toc10369 \h </w:instrText>
        </w:r>
        <w:r>
          <w:fldChar w:fldCharType="separate"/>
        </w:r>
        <w:r>
          <w:t>62</w:t>
        </w:r>
        <w:r>
          <w:fldChar w:fldCharType="end"/>
        </w:r>
      </w:hyperlink>
    </w:p>
    <w:p>
      <w:pPr>
        <w:pStyle w:val="TOC2"/>
        <w:tabs>
          <w:tab w:val="right" w:leader="dot" w:pos="8306"/>
        </w:tabs>
      </w:pPr>
      <w:hyperlink w:anchor="_Toc15324" w:history="1">
        <w:r>
          <w:rPr>
            <w:rFonts w:ascii="仿宋" w:eastAsia="仿宋" w:hAnsi="仿宋" w:cs="仿宋" w:hint="eastAsia"/>
            <w:lang w:eastAsia="zh-CN"/>
          </w:rPr>
          <w:t>(四)、粉质仪项目知识产权保护策略</w:t>
        </w:r>
        <w:r>
          <w:tab/>
        </w:r>
        <w:r>
          <w:fldChar w:fldCharType="begin"/>
        </w:r>
        <w:r>
          <w:instrText xml:space="preserve"> PAGEREF _Toc15324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224"/>
      <w:r>
        <w:rPr>
          <w:rFonts w:ascii="仿宋" w:eastAsia="仿宋" w:hAnsi="仿宋" w:cs="仿宋" w:hint="eastAsia"/>
          <w:sz w:val="28"/>
          <w:lang w:eastAsia="zh-CN"/>
        </w:rPr>
        <w:t>一、粉质仪项目建设背景及必要性分析</w:t>
      </w:r>
      <w:bookmarkEnd w:id="2"/>
    </w:p>
    <w:p>
      <w:pPr>
        <w:pStyle w:val="Heading2"/>
        <w:rPr>
          <w:rFonts w:ascii="仿宋" w:eastAsia="仿宋" w:hAnsi="仿宋" w:cs="仿宋" w:hint="eastAsia"/>
          <w:lang w:eastAsia="zh-CN"/>
        </w:rPr>
      </w:pPr>
      <w:bookmarkStart w:id="3" w:name="_Toc29567"/>
      <w:r>
        <w:rPr>
          <w:rFonts w:ascii="仿宋" w:eastAsia="仿宋" w:hAnsi="仿宋" w:cs="仿宋" w:hint="eastAsia"/>
          <w:lang w:eastAsia="zh-CN"/>
        </w:rPr>
        <w:t>(一)、粉质仪项目背景分析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粉质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我们的背景分析将深入挖掘当前行业的发展趋势，通过对竞争态势的全面审视，找到粉质仪项目在这个潮流中的定位。同时，我们将关注行业内涌现的新兴机遇，以便粉质仪项目更好地融入行业发展的潮流中。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粉质仪项目提供了强大的发展动力。我们将聚焦于行业内最新的技术发展趋势，包括但不限于人工智能、大数据分析、物联网等领域。通过深度的技术研究，我们将确保粉质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粉质仪项目发展的源泉。我们将投入更多的精力对市场需求进行深入剖析，超越表面的需求，深入挖掘潜在的市场痛点和机遇。通过对市场需求的细致了解，粉质仪项目将更有针对性地设计解决方案，满足市场的多样化需求，从而更好地促进粉质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粉质仪项目战略至关重要。我们将对竞争态势进行更为深入的分析，包括但不限于市场份额、产品特点、客户满意度等多个维度。通过深度的竞争分析，粉质仪项目将能够更准确地把握市场脉搏，制定具有竞争力的粉质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粉质仪项目的发展具有直接的影响。我们将进行更为全面的法规和政策分析，了解行业发展中的潜在法律风险和合规挑战。通过充分了解和遵守相关法规，粉质仪项目将确保在法律框架内合法合规运营，为粉质仪项目的稳健发展提供有力支持。</w:t>
      </w:r>
    </w:p>
    <w:p>
      <w:pPr>
        <w:pStyle w:val="Heading2"/>
        <w:ind w:firstLine="560" w:firstLineChars="200"/>
        <w:rPr>
          <w:rFonts w:ascii="仿宋" w:eastAsia="仿宋" w:hAnsi="仿宋" w:cs="仿宋" w:hint="eastAsia"/>
          <w:sz w:val="28"/>
          <w:lang w:eastAsia="zh-CN"/>
        </w:rPr>
      </w:pPr>
      <w:bookmarkStart w:id="4" w:name="_Toc1949"/>
      <w:r>
        <w:rPr>
          <w:rFonts w:ascii="仿宋" w:eastAsia="仿宋" w:hAnsi="仿宋" w:cs="仿宋" w:hint="eastAsia"/>
          <w:sz w:val="28"/>
          <w:lang w:eastAsia="zh-CN"/>
        </w:rPr>
        <w:t>(二)、粉质仪项目建设必要性分析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建设的迫切性源于对行业发展趋势的深刻洞察。我们正处于一个行业变革的时代，科技创新、数字化转型成为企业发展的关键动力。粉质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建设不仅仅是为了跟上潮流，更是为了通过技术创新推动企业的持续发展。通过引入先进的技术和解决方案，粉质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粉质仪项目的建设成为必然选择，通过提高产品质量、拓展服务领域，从而在竞争中获得更多的机会。粉质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粉质仪项目建设的必要性体现在对客户需求更精准的满足。通过粉质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建设的背后是对企业持续创新的追求。只有通过不断创新，企业才能在竞争中立于不败之地。粉质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78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844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粉质仪项目的主要产品是XXXX，预计年产值为XXX万元。这一产品在市场中占据着重要的地位，其广泛的应用范围使得该粉质仪项目的市场前景非常广阔。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粉质仪项目的xxx产品作为重要的原材料之一，将在多个领域发挥关键作用。其在建筑、交通、能源等方面的广泛应用将为整个产业链提供强大的支持，形成产业协同效应。粉质仪项目的年产值XXX万XXX万XXX万万元不仅反映了其在市场上的巨大潜力，更预示着它对国民经济的积极贡献。这种关联度高、涉及面广的产业关系，使得该粉质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249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总征地面积为XXXX平方米，相当于约XX.XX亩，其中净用地面积为XXXX平方米，红线范围内相当于约XX.XX亩。这一用地规模充分考虑了粉质仪项目的建设需求，保障了粉质仪项目在合适的空间内得以充分发展。粉质仪项目规划的总建筑面积为XXXX平方米，其中主体工程建设占XXXX平方米，计容建筑面积达XXXX平方米。预计建筑工程的投资将达到XXXX万元，为粉质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计划购置的设备共计XXXX台（套），设备购置费用为XXXX万元。这一设备购置计划充分考虑到粉质仪项目的生产需求和技术要求，确保了粉质仪项目在生产运营中具备先进的技术装备和高效的生产能力。设备的合理配置将为粉质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计划总投资为XXXX万元，预计年实现营业收入为XXXX万元。这一产能规模的设定旨在确保粉质仪项目能够在投资与回报之间取得平衡，实现长期可持续的发展。粉质仪项目的总投资充分考虑到各个方面的需求，包括用地建设、设备购置等多个环节，以确保粉质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7895"/>
      <w:r>
        <w:rPr>
          <w:rFonts w:ascii="仿宋" w:eastAsia="仿宋" w:hAnsi="仿宋" w:cs="仿宋" w:hint="eastAsia"/>
          <w:sz w:val="28"/>
          <w:lang w:eastAsia="zh-CN"/>
        </w:rPr>
        <w:t>三、粉质仪项目文档管理</w:t>
      </w:r>
      <w:bookmarkEnd w:id="8"/>
    </w:p>
    <w:p>
      <w:pPr>
        <w:pStyle w:val="Heading2"/>
        <w:rPr>
          <w:rFonts w:ascii="仿宋" w:eastAsia="仿宋" w:hAnsi="仿宋" w:cs="仿宋" w:hint="eastAsia"/>
          <w:lang w:eastAsia="zh-CN"/>
        </w:rPr>
      </w:pPr>
      <w:bookmarkStart w:id="9" w:name="_Toc557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粉质仪项目高度重视文档的质量和准确性，以支持粉质仪项目的各项活动和决策。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文档的编制始于粉质仪项目计划的初期，我们制定了详细的文档编制计划，明确了每个文档的内容、格式和编写责任人。在粉质仪项目启动阶段，我们首先编制了粉质仪项目章程，明确定义了粉质仪项目的目标、范围、风险等关键要素。随后，粉质仪项目团队根据计划陆续编制了需求文档、设计文档、测试文档等各类文档，确保粉质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粉质仪项目管理中的重要环节，旨在确保粉质仪项目文档符合质量标准和粉质仪项目需求。在粉质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除了内部审查，我们还进行了外部审查，邀请粉质仪项目相关利益方和专业领域的专家对文档进行独立审查。这有助于获取更全面、客观的反馈，确保粉质仪项目文档不仅符合内部标准，也满足外部需求。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粉质仪项目在文档编制与审查方面建立了严格的管理机制，通过规范的流程和多维度的审查，确保粉质仪项目文档的质量、准确性和可靠性，为粉质仪项目的顺利推进提供了有力支持。</w:t>
      </w:r>
    </w:p>
    <w:p>
      <w:pPr>
        <w:pStyle w:val="Heading2"/>
        <w:ind w:firstLine="560" w:firstLineChars="200"/>
        <w:rPr>
          <w:rFonts w:ascii="仿宋" w:eastAsia="仿宋" w:hAnsi="仿宋" w:cs="仿宋" w:hint="eastAsia"/>
          <w:sz w:val="28"/>
          <w:lang w:eastAsia="zh-CN"/>
        </w:rPr>
      </w:pPr>
      <w:bookmarkStart w:id="10" w:name="_Toc2456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在粉质仪项目中，我们致力于优化文档发布与分发过程，以确保信息的高效传递和团队间协作的顺畅进行。以下是我们采取的关键优化策略：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我们通过多渠道发布文档，包括电子邮件、粉质仪项目管理平台、内部网站等，以满足不同团队成员的偏好和需求。多渠道发布确保了信息的全面覆盖。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我们采用了精细的权限控制，确保只有授权人员可以访问敏感信息。这种安全措施保护了粉质仪项目文档的机密性，防止了未经授权的信息泄露。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704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文档存档与归档是粉质仪项目生命周期中一个至关重要的环节，直接关系到粉质仪项目信息的长期保存和历史记录的完整性。在粉质仪项目中，我们实施了一系列有效的文档存档与归档管理策略：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108"/>
      <w:r>
        <w:rPr>
          <w:rFonts w:ascii="仿宋" w:eastAsia="仿宋" w:hAnsi="仿宋" w:cs="仿宋" w:hint="eastAsia"/>
          <w:sz w:val="28"/>
          <w:lang w:eastAsia="zh-CN"/>
        </w:rPr>
        <w:t>四、粉质仪项目建设单位说明</w:t>
      </w:r>
      <w:bookmarkEnd w:id="12"/>
    </w:p>
    <w:p>
      <w:pPr>
        <w:pStyle w:val="Heading2"/>
        <w:rPr>
          <w:rFonts w:ascii="仿宋" w:eastAsia="仿宋" w:hAnsi="仿宋" w:cs="仿宋" w:hint="eastAsia"/>
          <w:lang w:eastAsia="zh-CN"/>
        </w:rPr>
      </w:pPr>
      <w:bookmarkStart w:id="13" w:name="_Toc31298"/>
      <w:r>
        <w:rPr>
          <w:rFonts w:ascii="仿宋" w:eastAsia="仿宋" w:hAnsi="仿宋" w:cs="仿宋" w:hint="eastAsia"/>
          <w:lang w:eastAsia="zh-CN"/>
        </w:rPr>
        <w:t>(一)、粉质仪项目承办单位基本情况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599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粉质仪项目承办单位的XXXX，我们着眼于实现可持续的经济效益。通过技术创新和解决方案的提供，公司预计在粉质仪项目执行期间将获得可观的收入增长。这一收入来源主要包括粉质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同时，我们注重成本控制和效率提升，以确保粉质仪项目的可持续盈利。透过精细的管理和资源优化，公司期望实现粉质仪项目利润最大化。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粉质仪项目实施进行全面的投资评估，包括粉质仪项目启动阶段的资金投入和后续运营成本。通过对粉质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粉质仪项目实施过程中具备足够的资金流动性，公司将进行详尽的现金流分析。这包括资金需求的合理预测、粉质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6710"/>
      <w:r>
        <w:rPr>
          <w:rFonts w:ascii="仿宋" w:eastAsia="仿宋" w:hAnsi="仿宋" w:cs="仿宋" w:hint="eastAsia"/>
          <w:sz w:val="28"/>
          <w:lang w:eastAsia="zh-CN"/>
        </w:rPr>
        <w:t>五、粉质仪项目土建工程</w:t>
      </w:r>
      <w:bookmarkEnd w:id="15"/>
    </w:p>
    <w:p>
      <w:pPr>
        <w:pStyle w:val="Heading2"/>
        <w:rPr>
          <w:rFonts w:ascii="仿宋" w:eastAsia="仿宋" w:hAnsi="仿宋" w:cs="仿宋" w:hint="eastAsia"/>
          <w:lang w:eastAsia="zh-CN"/>
        </w:rPr>
      </w:pPr>
      <w:bookmarkStart w:id="16" w:name="_Toc3238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在粉质仪项目的建筑工程设计中，我们将秉承一系列重要的设计原则，以确保粉质仪项目建筑在功能、美观、可持续性等方面达到最佳效果。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首要原则是确保建筑的功能性得到最大化的发挥。我们将充分理解粉质仪项目的实际需求，合理布局各个功能区域，保证建筑在满足业务需求的同时，提供高效的工作环境。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在建筑设计中，我们将综合考虑建设和运营成本。通过精细的经济效益分析，确保设计方案在高效利用资源的同时，对粉质仪项目的长期盈利能力有积极的贡献。</w:t>
      </w:r>
    </w:p>
    <w:p>
      <w:pPr>
        <w:pStyle w:val="Heading2"/>
        <w:ind w:firstLine="560" w:firstLineChars="200"/>
        <w:rPr>
          <w:rFonts w:ascii="仿宋" w:eastAsia="仿宋" w:hAnsi="仿宋" w:cs="仿宋" w:hint="eastAsia"/>
          <w:sz w:val="28"/>
          <w:lang w:eastAsia="zh-CN"/>
        </w:rPr>
      </w:pPr>
      <w:bookmarkStart w:id="17" w:name="_Toc2278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粉质仪项目的土建工程设计中，我们将精准设定设计年限，结合粉质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粉质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0627"/>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粉质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粉质仪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粉质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008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本期工程粉质仪项目预计总建筑面积XXX平方米，其中：计容建筑面积XXX平方米，计划建筑工程投资XX万元，占粉质仪项目总投资的XX%。</w:t>
      </w:r>
    </w:p>
    <w:p>
      <w:pPr>
        <w:pStyle w:val="Heading1"/>
        <w:ind w:firstLine="560" w:firstLineChars="200"/>
        <w:rPr>
          <w:rFonts w:ascii="仿宋" w:eastAsia="仿宋" w:hAnsi="仿宋" w:cs="仿宋" w:hint="eastAsia"/>
          <w:sz w:val="28"/>
          <w:lang w:eastAsia="zh-CN"/>
        </w:rPr>
      </w:pPr>
      <w:bookmarkStart w:id="20" w:name="_Toc157"/>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23276"/>
      <w:r>
        <w:rPr>
          <w:rFonts w:ascii="仿宋" w:eastAsia="仿宋" w:hAnsi="仿宋" w:cs="仿宋" w:hint="eastAsia"/>
          <w:lang w:eastAsia="zh-CN"/>
        </w:rPr>
        <w:t>(一)、粉质仪行业分析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粉质仪行业一直以来都是市场的关注焦点。行业内的发展趋势、竞争态势以及潜在机会都对粉质仪项目的推进产生深远的影响。通过深入研究行业的整体概貌，我们将更好地理解行业的核心特征，为粉质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粉质仪行业，技术一直是推动创新和发展的关键因素。我们将对当前技术趋势进行详尽分析，包括但不限于人工智能、大数据应用、先进制造技术等。这有助于粉质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https://d.book118.com/088122135112006045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C44EA7"/>
    <w:rsid w:val="79C44E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12213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2024-03-03T20:35:00Z</dcterms:created>
  <dcterms:modified xsi:type="dcterms:W3CDTF">2024-03-03T20:35:39Z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1E9518C65F434510AC0F02C0AC0DA8C5_11</vt:lpwstr>
  </property>
  <property fmtid="{D5CDD505-2E9C-101B-9397-08002B2CF9AE}" pid="3" name="KSOProductBuildVer">
    <vt:lpwstr>2052-12.1.0.16388</vt:lpwstr>
  </property>
</Properties>
</file>