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锅炉及辅助设备相关公司员工职业道路规划与管理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02" w:history="1">
        <w:r>
          <w:rPr>
            <w:rFonts w:ascii="仿宋" w:eastAsia="仿宋" w:hAnsi="仿宋" w:cs="仿宋" w:hint="eastAsia"/>
            <w:lang w:eastAsia="zh-CN"/>
          </w:rPr>
          <w:t>序言</w:t>
        </w:r>
        <w:r>
          <w:tab/>
        </w:r>
        <w:r>
          <w:fldChar w:fldCharType="begin"/>
        </w:r>
        <w:r>
          <w:instrText xml:space="preserve"> PAGEREF _Toc32202 \h </w:instrText>
        </w:r>
        <w:r>
          <w:fldChar w:fldCharType="separate"/>
        </w:r>
        <w:r>
          <w:t>3</w:t>
        </w:r>
        <w:r>
          <w:fldChar w:fldCharType="end"/>
        </w:r>
      </w:hyperlink>
    </w:p>
    <w:p>
      <w:pPr>
        <w:pStyle w:val="TOC1"/>
        <w:tabs>
          <w:tab w:val="right" w:leader="dot" w:pos="8306"/>
        </w:tabs>
      </w:pPr>
      <w:hyperlink w:anchor="_Toc27955" w:history="1">
        <w:r>
          <w:rPr>
            <w:rFonts w:ascii="仿宋" w:eastAsia="仿宋" w:hAnsi="仿宋" w:cs="仿宋" w:hint="eastAsia"/>
            <w:lang w:eastAsia="zh-CN"/>
          </w:rPr>
          <w:t>一、第七章员工培训与发展</w:t>
        </w:r>
        <w:r>
          <w:tab/>
        </w:r>
        <w:r>
          <w:fldChar w:fldCharType="begin"/>
        </w:r>
        <w:r>
          <w:instrText xml:space="preserve"> PAGEREF _Toc27955 \h </w:instrText>
        </w:r>
        <w:r>
          <w:fldChar w:fldCharType="separate"/>
        </w:r>
        <w:r>
          <w:t>3</w:t>
        </w:r>
        <w:r>
          <w:fldChar w:fldCharType="end"/>
        </w:r>
      </w:hyperlink>
    </w:p>
    <w:p>
      <w:pPr>
        <w:pStyle w:val="TOC2"/>
        <w:tabs>
          <w:tab w:val="right" w:leader="dot" w:pos="8306"/>
        </w:tabs>
      </w:pPr>
      <w:hyperlink w:anchor="_Toc6034" w:history="1">
        <w:r>
          <w:rPr>
            <w:rFonts w:ascii="仿宋" w:eastAsia="仿宋" w:hAnsi="仿宋" w:cs="仿宋" w:hint="eastAsia"/>
            <w:lang w:eastAsia="zh-CN"/>
          </w:rPr>
          <w:t>(一)、培训需求分析</w:t>
        </w:r>
        <w:r>
          <w:tab/>
        </w:r>
        <w:r>
          <w:fldChar w:fldCharType="begin"/>
        </w:r>
        <w:r>
          <w:instrText xml:space="preserve"> PAGEREF _Toc6034 \h </w:instrText>
        </w:r>
        <w:r>
          <w:fldChar w:fldCharType="separate"/>
        </w:r>
        <w:r>
          <w:t>3</w:t>
        </w:r>
        <w:r>
          <w:fldChar w:fldCharType="end"/>
        </w:r>
      </w:hyperlink>
    </w:p>
    <w:p>
      <w:pPr>
        <w:pStyle w:val="TOC2"/>
        <w:tabs>
          <w:tab w:val="right" w:leader="dot" w:pos="8306"/>
        </w:tabs>
      </w:pPr>
      <w:hyperlink w:anchor="_Toc2455" w:history="1">
        <w:r>
          <w:rPr>
            <w:rFonts w:ascii="仿宋" w:eastAsia="仿宋" w:hAnsi="仿宋" w:cs="仿宋" w:hint="eastAsia"/>
            <w:lang w:eastAsia="zh-CN"/>
          </w:rPr>
          <w:t>(二)、培训计划制定</w:t>
        </w:r>
        <w:r>
          <w:tab/>
        </w:r>
        <w:r>
          <w:fldChar w:fldCharType="begin"/>
        </w:r>
        <w:r>
          <w:instrText xml:space="preserve"> PAGEREF _Toc2455 \h </w:instrText>
        </w:r>
        <w:r>
          <w:fldChar w:fldCharType="separate"/>
        </w:r>
        <w:r>
          <w:t>4</w:t>
        </w:r>
        <w:r>
          <w:fldChar w:fldCharType="end"/>
        </w:r>
      </w:hyperlink>
    </w:p>
    <w:p>
      <w:pPr>
        <w:pStyle w:val="TOC2"/>
        <w:tabs>
          <w:tab w:val="right" w:leader="dot" w:pos="8306"/>
        </w:tabs>
      </w:pPr>
      <w:hyperlink w:anchor="_Toc3921" w:history="1">
        <w:r>
          <w:rPr>
            <w:rFonts w:ascii="仿宋" w:eastAsia="仿宋" w:hAnsi="仿宋" w:cs="仿宋" w:hint="eastAsia"/>
            <w:lang w:eastAsia="zh-CN"/>
          </w:rPr>
          <w:t>(三)、培训实施与评估</w:t>
        </w:r>
        <w:r>
          <w:tab/>
        </w:r>
        <w:r>
          <w:fldChar w:fldCharType="begin"/>
        </w:r>
        <w:r>
          <w:instrText xml:space="preserve"> PAGEREF _Toc3921 \h </w:instrText>
        </w:r>
        <w:r>
          <w:fldChar w:fldCharType="separate"/>
        </w:r>
        <w:r>
          <w:t>4</w:t>
        </w:r>
        <w:r>
          <w:fldChar w:fldCharType="end"/>
        </w:r>
      </w:hyperlink>
    </w:p>
    <w:p>
      <w:pPr>
        <w:pStyle w:val="TOC2"/>
        <w:tabs>
          <w:tab w:val="right" w:leader="dot" w:pos="8306"/>
        </w:tabs>
      </w:pPr>
      <w:hyperlink w:anchor="_Toc7477" w:history="1">
        <w:r>
          <w:rPr>
            <w:rFonts w:ascii="仿宋" w:eastAsia="仿宋" w:hAnsi="仿宋" w:cs="仿宋" w:hint="eastAsia"/>
            <w:lang w:eastAsia="zh-CN"/>
          </w:rPr>
          <w:t>(四)、持续学习与专业发展支持</w:t>
        </w:r>
        <w:r>
          <w:tab/>
        </w:r>
        <w:r>
          <w:fldChar w:fldCharType="begin"/>
        </w:r>
        <w:r>
          <w:instrText xml:space="preserve"> PAGEREF _Toc7477 \h </w:instrText>
        </w:r>
        <w:r>
          <w:fldChar w:fldCharType="separate"/>
        </w:r>
        <w:r>
          <w:t>6</w:t>
        </w:r>
        <w:r>
          <w:fldChar w:fldCharType="end"/>
        </w:r>
      </w:hyperlink>
    </w:p>
    <w:p>
      <w:pPr>
        <w:pStyle w:val="TOC1"/>
        <w:tabs>
          <w:tab w:val="right" w:leader="dot" w:pos="8306"/>
        </w:tabs>
      </w:pPr>
      <w:hyperlink w:anchor="_Toc16128" w:history="1">
        <w:r>
          <w:rPr>
            <w:rFonts w:ascii="仿宋" w:eastAsia="仿宋" w:hAnsi="仿宋" w:cs="仿宋" w:hint="eastAsia"/>
            <w:lang w:eastAsia="zh-CN"/>
          </w:rPr>
          <w:t>二、公司简介</w:t>
        </w:r>
        <w:r>
          <w:tab/>
        </w:r>
        <w:r>
          <w:fldChar w:fldCharType="begin"/>
        </w:r>
        <w:r>
          <w:instrText xml:space="preserve"> PAGEREF _Toc16128 \h </w:instrText>
        </w:r>
        <w:r>
          <w:fldChar w:fldCharType="separate"/>
        </w:r>
        <w:r>
          <w:t>7</w:t>
        </w:r>
        <w:r>
          <w:fldChar w:fldCharType="end"/>
        </w:r>
      </w:hyperlink>
    </w:p>
    <w:p>
      <w:pPr>
        <w:pStyle w:val="TOC2"/>
        <w:tabs>
          <w:tab w:val="right" w:leader="dot" w:pos="8306"/>
        </w:tabs>
      </w:pPr>
      <w:hyperlink w:anchor="_Toc15654" w:history="1">
        <w:r>
          <w:rPr>
            <w:rFonts w:ascii="仿宋" w:eastAsia="仿宋" w:hAnsi="仿宋" w:cs="仿宋" w:hint="eastAsia"/>
            <w:lang w:eastAsia="zh-CN"/>
          </w:rPr>
          <w:t>(一)、公司基本信息</w:t>
        </w:r>
        <w:r>
          <w:tab/>
        </w:r>
        <w:r>
          <w:fldChar w:fldCharType="begin"/>
        </w:r>
        <w:r>
          <w:instrText xml:space="preserve"> PAGEREF _Toc15654 \h </w:instrText>
        </w:r>
        <w:r>
          <w:fldChar w:fldCharType="separate"/>
        </w:r>
        <w:r>
          <w:t>7</w:t>
        </w:r>
        <w:r>
          <w:fldChar w:fldCharType="end"/>
        </w:r>
      </w:hyperlink>
    </w:p>
    <w:p>
      <w:pPr>
        <w:pStyle w:val="TOC2"/>
        <w:tabs>
          <w:tab w:val="right" w:leader="dot" w:pos="8306"/>
        </w:tabs>
      </w:pPr>
      <w:hyperlink w:anchor="_Toc1619" w:history="1">
        <w:r>
          <w:rPr>
            <w:rFonts w:ascii="仿宋" w:eastAsia="仿宋" w:hAnsi="仿宋" w:cs="仿宋" w:hint="eastAsia"/>
            <w:lang w:eastAsia="zh-CN"/>
          </w:rPr>
          <w:t>(二)、公司简介</w:t>
        </w:r>
        <w:r>
          <w:tab/>
        </w:r>
        <w:r>
          <w:fldChar w:fldCharType="begin"/>
        </w:r>
        <w:r>
          <w:instrText xml:space="preserve"> PAGEREF _Toc1619 \h </w:instrText>
        </w:r>
        <w:r>
          <w:fldChar w:fldCharType="separate"/>
        </w:r>
        <w:r>
          <w:t>8</w:t>
        </w:r>
        <w:r>
          <w:fldChar w:fldCharType="end"/>
        </w:r>
      </w:hyperlink>
    </w:p>
    <w:p>
      <w:pPr>
        <w:pStyle w:val="TOC2"/>
        <w:tabs>
          <w:tab w:val="right" w:leader="dot" w:pos="8306"/>
        </w:tabs>
      </w:pPr>
      <w:hyperlink w:anchor="_Toc21855" w:history="1">
        <w:r>
          <w:rPr>
            <w:rFonts w:ascii="仿宋" w:eastAsia="仿宋" w:hAnsi="仿宋" w:cs="仿宋" w:hint="eastAsia"/>
            <w:lang w:eastAsia="zh-CN"/>
          </w:rPr>
          <w:t>(三)、核心人员介绍</w:t>
        </w:r>
        <w:r>
          <w:tab/>
        </w:r>
        <w:r>
          <w:fldChar w:fldCharType="begin"/>
        </w:r>
        <w:r>
          <w:instrText xml:space="preserve"> PAGEREF _Toc21855 \h </w:instrText>
        </w:r>
        <w:r>
          <w:fldChar w:fldCharType="separate"/>
        </w:r>
        <w:r>
          <w:t>10</w:t>
        </w:r>
        <w:r>
          <w:fldChar w:fldCharType="end"/>
        </w:r>
      </w:hyperlink>
    </w:p>
    <w:p>
      <w:pPr>
        <w:pStyle w:val="TOC1"/>
        <w:tabs>
          <w:tab w:val="right" w:leader="dot" w:pos="8306"/>
        </w:tabs>
      </w:pPr>
      <w:hyperlink w:anchor="_Toc18479" w:history="1">
        <w:r>
          <w:rPr>
            <w:rFonts w:ascii="仿宋" w:eastAsia="仿宋" w:hAnsi="仿宋" w:cs="仿宋" w:hint="eastAsia"/>
            <w:lang w:eastAsia="zh-CN"/>
          </w:rPr>
          <w:t>三、第八章员工绩效管理</w:t>
        </w:r>
        <w:r>
          <w:tab/>
        </w:r>
        <w:r>
          <w:fldChar w:fldCharType="begin"/>
        </w:r>
        <w:r>
          <w:instrText xml:space="preserve"> PAGEREF _Toc18479 \h </w:instrText>
        </w:r>
        <w:r>
          <w:fldChar w:fldCharType="separate"/>
        </w:r>
        <w:r>
          <w:t>12</w:t>
        </w:r>
        <w:r>
          <w:fldChar w:fldCharType="end"/>
        </w:r>
      </w:hyperlink>
    </w:p>
    <w:p>
      <w:pPr>
        <w:pStyle w:val="TOC2"/>
        <w:tabs>
          <w:tab w:val="right" w:leader="dot" w:pos="8306"/>
        </w:tabs>
      </w:pPr>
      <w:hyperlink w:anchor="_Toc28886" w:history="1">
        <w:r>
          <w:rPr>
            <w:rFonts w:ascii="仿宋" w:eastAsia="仿宋" w:hAnsi="仿宋" w:cs="仿宋" w:hint="eastAsia"/>
            <w:lang w:eastAsia="zh-CN"/>
          </w:rPr>
          <w:t>(一)、绩效评估体系建立</w:t>
        </w:r>
        <w:r>
          <w:tab/>
        </w:r>
        <w:r>
          <w:fldChar w:fldCharType="begin"/>
        </w:r>
        <w:r>
          <w:instrText xml:space="preserve"> PAGEREF _Toc28886 \h </w:instrText>
        </w:r>
        <w:r>
          <w:fldChar w:fldCharType="separate"/>
        </w:r>
        <w:r>
          <w:t>12</w:t>
        </w:r>
        <w:r>
          <w:fldChar w:fldCharType="end"/>
        </w:r>
      </w:hyperlink>
    </w:p>
    <w:p>
      <w:pPr>
        <w:pStyle w:val="TOC2"/>
        <w:tabs>
          <w:tab w:val="right" w:leader="dot" w:pos="8306"/>
        </w:tabs>
      </w:pPr>
      <w:hyperlink w:anchor="_Toc20687" w:history="1">
        <w:r>
          <w:rPr>
            <w:rFonts w:ascii="仿宋" w:eastAsia="仿宋" w:hAnsi="仿宋" w:cs="仿宋" w:hint="eastAsia"/>
            <w:lang w:eastAsia="zh-CN"/>
          </w:rPr>
          <w:t>(二)、绩效考核与反馈</w:t>
        </w:r>
        <w:r>
          <w:tab/>
        </w:r>
        <w:r>
          <w:fldChar w:fldCharType="begin"/>
        </w:r>
        <w:r>
          <w:instrText xml:space="preserve"> PAGEREF _Toc20687 \h </w:instrText>
        </w:r>
        <w:r>
          <w:fldChar w:fldCharType="separate"/>
        </w:r>
        <w:r>
          <w:t>13</w:t>
        </w:r>
        <w:r>
          <w:fldChar w:fldCharType="end"/>
        </w:r>
      </w:hyperlink>
    </w:p>
    <w:p>
      <w:pPr>
        <w:pStyle w:val="TOC2"/>
        <w:tabs>
          <w:tab w:val="right" w:leader="dot" w:pos="8306"/>
        </w:tabs>
      </w:pPr>
      <w:hyperlink w:anchor="_Toc19335" w:history="1">
        <w:r>
          <w:rPr>
            <w:rFonts w:ascii="仿宋" w:eastAsia="仿宋" w:hAnsi="仿宋" w:cs="仿宋" w:hint="eastAsia"/>
            <w:lang w:eastAsia="zh-CN"/>
          </w:rPr>
          <w:t>(三)、激励与奖惩机制</w:t>
        </w:r>
        <w:r>
          <w:tab/>
        </w:r>
        <w:r>
          <w:fldChar w:fldCharType="begin"/>
        </w:r>
        <w:r>
          <w:instrText xml:space="preserve"> PAGEREF _Toc19335 \h </w:instrText>
        </w:r>
        <w:r>
          <w:fldChar w:fldCharType="separate"/>
        </w:r>
        <w:r>
          <w:t>14</w:t>
        </w:r>
        <w:r>
          <w:fldChar w:fldCharType="end"/>
        </w:r>
      </w:hyperlink>
    </w:p>
    <w:p>
      <w:pPr>
        <w:pStyle w:val="TOC1"/>
        <w:tabs>
          <w:tab w:val="right" w:leader="dot" w:pos="8306"/>
        </w:tabs>
      </w:pPr>
      <w:hyperlink w:anchor="_Toc21032" w:history="1">
        <w:r>
          <w:rPr>
            <w:rFonts w:ascii="仿宋" w:eastAsia="仿宋" w:hAnsi="仿宋" w:cs="仿宋" w:hint="eastAsia"/>
            <w:lang w:eastAsia="zh-CN"/>
          </w:rPr>
          <w:t>四、锅炉及辅助设备行业背景分析</w:t>
        </w:r>
        <w:r>
          <w:tab/>
        </w:r>
        <w:r>
          <w:fldChar w:fldCharType="begin"/>
        </w:r>
        <w:r>
          <w:instrText xml:space="preserve"> PAGEREF _Toc21032 \h </w:instrText>
        </w:r>
        <w:r>
          <w:fldChar w:fldCharType="separate"/>
        </w:r>
        <w:r>
          <w:t>14</w:t>
        </w:r>
        <w:r>
          <w:fldChar w:fldCharType="end"/>
        </w:r>
      </w:hyperlink>
    </w:p>
    <w:p>
      <w:pPr>
        <w:pStyle w:val="TOC2"/>
        <w:tabs>
          <w:tab w:val="right" w:leader="dot" w:pos="8306"/>
        </w:tabs>
      </w:pPr>
      <w:hyperlink w:anchor="_Toc17878" w:history="1">
        <w:r>
          <w:rPr>
            <w:rFonts w:ascii="仿宋" w:eastAsia="仿宋" w:hAnsi="仿宋" w:cs="仿宋" w:hint="eastAsia"/>
            <w:lang w:eastAsia="zh-CN"/>
          </w:rPr>
          <w:t>(一)、锅炉及辅助设备行业背景分析</w:t>
        </w:r>
        <w:r>
          <w:tab/>
        </w:r>
        <w:r>
          <w:fldChar w:fldCharType="begin"/>
        </w:r>
        <w:r>
          <w:instrText xml:space="preserve"> PAGEREF _Toc17878 \h </w:instrText>
        </w:r>
        <w:r>
          <w:fldChar w:fldCharType="separate"/>
        </w:r>
        <w:r>
          <w:t>14</w:t>
        </w:r>
        <w:r>
          <w:fldChar w:fldCharType="end"/>
        </w:r>
      </w:hyperlink>
    </w:p>
    <w:p>
      <w:pPr>
        <w:pStyle w:val="TOC1"/>
        <w:tabs>
          <w:tab w:val="right" w:leader="dot" w:pos="8306"/>
        </w:tabs>
      </w:pPr>
      <w:hyperlink w:anchor="_Toc20553" w:history="1">
        <w:r>
          <w:rPr>
            <w:rFonts w:ascii="仿宋" w:eastAsia="仿宋" w:hAnsi="仿宋" w:cs="仿宋" w:hint="eastAsia"/>
            <w:lang w:eastAsia="zh-CN"/>
          </w:rPr>
          <w:t>五、员工职业生涯规划与发展</w:t>
        </w:r>
        <w:r>
          <w:tab/>
        </w:r>
        <w:r>
          <w:fldChar w:fldCharType="begin"/>
        </w:r>
        <w:r>
          <w:instrText xml:space="preserve"> PAGEREF _Toc20553 \h </w:instrText>
        </w:r>
        <w:r>
          <w:fldChar w:fldCharType="separate"/>
        </w:r>
        <w:r>
          <w:t>16</w:t>
        </w:r>
        <w:r>
          <w:fldChar w:fldCharType="end"/>
        </w:r>
      </w:hyperlink>
    </w:p>
    <w:p>
      <w:pPr>
        <w:pStyle w:val="TOC2"/>
        <w:tabs>
          <w:tab w:val="right" w:leader="dot" w:pos="8306"/>
        </w:tabs>
      </w:pPr>
      <w:hyperlink w:anchor="_Toc19435" w:history="1">
        <w:r>
          <w:rPr>
            <w:rFonts w:ascii="仿宋" w:eastAsia="仿宋" w:hAnsi="仿宋" w:cs="仿宋" w:hint="eastAsia"/>
            <w:lang w:eastAsia="zh-CN"/>
          </w:rPr>
          <w:t>(一)、职业生涯规划概述</w:t>
        </w:r>
        <w:r>
          <w:tab/>
        </w:r>
        <w:r>
          <w:fldChar w:fldCharType="begin"/>
        </w:r>
        <w:r>
          <w:instrText xml:space="preserve"> PAGEREF _Toc19435 \h </w:instrText>
        </w:r>
        <w:r>
          <w:fldChar w:fldCharType="separate"/>
        </w:r>
        <w:r>
          <w:t>16</w:t>
        </w:r>
        <w:r>
          <w:fldChar w:fldCharType="end"/>
        </w:r>
      </w:hyperlink>
    </w:p>
    <w:p>
      <w:pPr>
        <w:pStyle w:val="TOC2"/>
        <w:tabs>
          <w:tab w:val="right" w:leader="dot" w:pos="8306"/>
        </w:tabs>
      </w:pPr>
      <w:hyperlink w:anchor="_Toc26051" w:history="1">
        <w:r>
          <w:rPr>
            <w:rFonts w:ascii="仿宋" w:eastAsia="仿宋" w:hAnsi="仿宋" w:cs="仿宋" w:hint="eastAsia"/>
            <w:lang w:eastAsia="zh-CN"/>
          </w:rPr>
          <w:t>(二)、基本原则与方法</w:t>
        </w:r>
        <w:r>
          <w:tab/>
        </w:r>
        <w:r>
          <w:fldChar w:fldCharType="begin"/>
        </w:r>
        <w:r>
          <w:instrText xml:space="preserve"> PAGEREF _Toc26051 \h </w:instrText>
        </w:r>
        <w:r>
          <w:fldChar w:fldCharType="separate"/>
        </w:r>
        <w:r>
          <w:t>17</w:t>
        </w:r>
        <w:r>
          <w:fldChar w:fldCharType="end"/>
        </w:r>
      </w:hyperlink>
    </w:p>
    <w:p>
      <w:pPr>
        <w:pStyle w:val="TOC2"/>
        <w:tabs>
          <w:tab w:val="right" w:leader="dot" w:pos="8306"/>
        </w:tabs>
      </w:pPr>
      <w:hyperlink w:anchor="_Toc6388" w:history="1">
        <w:r>
          <w:rPr>
            <w:rFonts w:ascii="仿宋" w:eastAsia="仿宋" w:hAnsi="仿宋" w:cs="仿宋" w:hint="eastAsia"/>
            <w:lang w:eastAsia="zh-CN"/>
          </w:rPr>
          <w:t>(三)、员工职业生涯管理</w:t>
        </w:r>
        <w:r>
          <w:tab/>
        </w:r>
        <w:r>
          <w:fldChar w:fldCharType="begin"/>
        </w:r>
        <w:r>
          <w:instrText xml:space="preserve"> PAGEREF _Toc6388 \h </w:instrText>
        </w:r>
        <w:r>
          <w:fldChar w:fldCharType="separate"/>
        </w:r>
        <w:r>
          <w:t>18</w:t>
        </w:r>
        <w:r>
          <w:fldChar w:fldCharType="end"/>
        </w:r>
      </w:hyperlink>
    </w:p>
    <w:p>
      <w:pPr>
        <w:pStyle w:val="TOC2"/>
        <w:tabs>
          <w:tab w:val="right" w:leader="dot" w:pos="8306"/>
        </w:tabs>
      </w:pPr>
      <w:hyperlink w:anchor="_Toc18533" w:history="1">
        <w:r>
          <w:rPr>
            <w:rFonts w:ascii="仿宋" w:eastAsia="仿宋" w:hAnsi="仿宋" w:cs="仿宋" w:hint="eastAsia"/>
            <w:lang w:eastAsia="zh-CN"/>
          </w:rPr>
          <w:t>(四)、职业生涯发展支持体系</w:t>
        </w:r>
        <w:r>
          <w:tab/>
        </w:r>
        <w:r>
          <w:fldChar w:fldCharType="begin"/>
        </w:r>
        <w:r>
          <w:instrText xml:space="preserve"> PAGEREF _Toc18533 \h </w:instrText>
        </w:r>
        <w:r>
          <w:fldChar w:fldCharType="separate"/>
        </w:r>
        <w:r>
          <w:t>19</w:t>
        </w:r>
        <w:r>
          <w:fldChar w:fldCharType="end"/>
        </w:r>
      </w:hyperlink>
    </w:p>
    <w:p>
      <w:pPr>
        <w:pStyle w:val="TOC2"/>
        <w:tabs>
          <w:tab w:val="right" w:leader="dot" w:pos="8306"/>
        </w:tabs>
      </w:pPr>
      <w:hyperlink w:anchor="_Toc15732" w:history="1">
        <w:r>
          <w:rPr>
            <w:rFonts w:ascii="仿宋" w:eastAsia="仿宋" w:hAnsi="仿宋" w:cs="仿宋" w:hint="eastAsia"/>
            <w:lang w:eastAsia="zh-CN"/>
          </w:rPr>
          <w:t>(五)、公司文化与员工职业发展融合</w:t>
        </w:r>
        <w:r>
          <w:tab/>
        </w:r>
        <w:r>
          <w:fldChar w:fldCharType="begin"/>
        </w:r>
        <w:r>
          <w:instrText xml:space="preserve"> PAGEREF _Toc15732 \h </w:instrText>
        </w:r>
        <w:r>
          <w:fldChar w:fldCharType="separate"/>
        </w:r>
        <w:r>
          <w:t>21</w:t>
        </w:r>
        <w:r>
          <w:fldChar w:fldCharType="end"/>
        </w:r>
      </w:hyperlink>
    </w:p>
    <w:p>
      <w:pPr>
        <w:pStyle w:val="TOC2"/>
        <w:tabs>
          <w:tab w:val="right" w:leader="dot" w:pos="8306"/>
        </w:tabs>
      </w:pPr>
      <w:hyperlink w:anchor="_Toc30930" w:history="1">
        <w:r>
          <w:rPr>
            <w:rFonts w:ascii="仿宋" w:eastAsia="仿宋" w:hAnsi="仿宋" w:cs="仿宋" w:hint="eastAsia"/>
            <w:lang w:eastAsia="zh-CN"/>
          </w:rPr>
          <w:t>(六)、未来趋势与发展策略</w:t>
        </w:r>
        <w:r>
          <w:tab/>
        </w:r>
        <w:r>
          <w:fldChar w:fldCharType="begin"/>
        </w:r>
        <w:r>
          <w:instrText xml:space="preserve"> PAGEREF _Toc30930 \h </w:instrText>
        </w:r>
        <w:r>
          <w:fldChar w:fldCharType="separate"/>
        </w:r>
        <w:r>
          <w:t>23</w:t>
        </w:r>
        <w:r>
          <w:fldChar w:fldCharType="end"/>
        </w:r>
      </w:hyperlink>
    </w:p>
    <w:p>
      <w:pPr>
        <w:pStyle w:val="TOC1"/>
        <w:tabs>
          <w:tab w:val="right" w:leader="dot" w:pos="8306"/>
        </w:tabs>
      </w:pPr>
      <w:hyperlink w:anchor="_Toc18694" w:history="1">
        <w:r>
          <w:rPr>
            <w:rFonts w:ascii="仿宋" w:eastAsia="仿宋" w:hAnsi="仿宋" w:cs="仿宋" w:hint="eastAsia"/>
            <w:lang w:eastAsia="zh-CN"/>
          </w:rPr>
          <w:t>六、第二十八章公司与员工法律关系</w:t>
        </w:r>
        <w:r>
          <w:tab/>
        </w:r>
        <w:r>
          <w:fldChar w:fldCharType="begin"/>
        </w:r>
        <w:r>
          <w:instrText xml:space="preserve"> PAGEREF _Toc18694 \h </w:instrText>
        </w:r>
        <w:r>
          <w:fldChar w:fldCharType="separate"/>
        </w:r>
        <w:r>
          <w:t>25</w:t>
        </w:r>
        <w:r>
          <w:fldChar w:fldCharType="end"/>
        </w:r>
      </w:hyperlink>
    </w:p>
    <w:p>
      <w:pPr>
        <w:pStyle w:val="TOC2"/>
        <w:tabs>
          <w:tab w:val="right" w:leader="dot" w:pos="8306"/>
        </w:tabs>
      </w:pPr>
      <w:hyperlink w:anchor="_Toc7092" w:history="1">
        <w:r>
          <w:rPr>
            <w:rFonts w:ascii="仿宋" w:eastAsia="仿宋" w:hAnsi="仿宋" w:cs="仿宋" w:hint="eastAsia"/>
            <w:lang w:eastAsia="zh-CN"/>
          </w:rPr>
          <w:t>(一)、劳动合同管理</w:t>
        </w:r>
        <w:r>
          <w:tab/>
        </w:r>
        <w:r>
          <w:fldChar w:fldCharType="begin"/>
        </w:r>
        <w:r>
          <w:instrText xml:space="preserve"> PAGEREF _Toc7092 \h </w:instrText>
        </w:r>
        <w:r>
          <w:fldChar w:fldCharType="separate"/>
        </w:r>
        <w:r>
          <w:t>25</w:t>
        </w:r>
        <w:r>
          <w:fldChar w:fldCharType="end"/>
        </w:r>
      </w:hyperlink>
    </w:p>
    <w:p>
      <w:pPr>
        <w:pStyle w:val="TOC2"/>
        <w:tabs>
          <w:tab w:val="right" w:leader="dot" w:pos="8306"/>
        </w:tabs>
      </w:pPr>
      <w:hyperlink w:anchor="_Toc15164" w:history="1">
        <w:r>
          <w:rPr>
            <w:rFonts w:ascii="仿宋" w:eastAsia="仿宋" w:hAnsi="仿宋" w:cs="仿宋" w:hint="eastAsia"/>
            <w:lang w:eastAsia="zh-CN"/>
          </w:rPr>
          <w:t>(二)、法定假期与劳动保障</w:t>
        </w:r>
        <w:r>
          <w:tab/>
        </w:r>
        <w:r>
          <w:fldChar w:fldCharType="begin"/>
        </w:r>
        <w:r>
          <w:instrText xml:space="preserve"> PAGEREF _Toc15164 \h </w:instrText>
        </w:r>
        <w:r>
          <w:fldChar w:fldCharType="separate"/>
        </w:r>
        <w:r>
          <w:t>26</w:t>
        </w:r>
        <w:r>
          <w:fldChar w:fldCharType="end"/>
        </w:r>
      </w:hyperlink>
    </w:p>
    <w:p>
      <w:pPr>
        <w:pStyle w:val="TOC2"/>
        <w:tabs>
          <w:tab w:val="right" w:leader="dot" w:pos="8306"/>
        </w:tabs>
      </w:pPr>
      <w:hyperlink w:anchor="_Toc12700" w:history="1">
        <w:r>
          <w:rPr>
            <w:rFonts w:ascii="仿宋" w:eastAsia="仿宋" w:hAnsi="仿宋" w:cs="仿宋" w:hint="eastAsia"/>
            <w:lang w:eastAsia="zh-CN"/>
          </w:rPr>
          <w:t>(三)、合规经营与风险防范</w:t>
        </w:r>
        <w:r>
          <w:tab/>
        </w:r>
        <w:r>
          <w:fldChar w:fldCharType="begin"/>
        </w:r>
        <w:r>
          <w:instrText xml:space="preserve"> PAGEREF _Toc12700 \h </w:instrText>
        </w:r>
        <w:r>
          <w:fldChar w:fldCharType="separate"/>
        </w:r>
        <w:r>
          <w:t>27</w:t>
        </w:r>
        <w:r>
          <w:fldChar w:fldCharType="end"/>
        </w:r>
      </w:hyperlink>
    </w:p>
    <w:p>
      <w:pPr>
        <w:pStyle w:val="TOC1"/>
        <w:tabs>
          <w:tab w:val="right" w:leader="dot" w:pos="8306"/>
        </w:tabs>
      </w:pPr>
      <w:hyperlink w:anchor="_Toc15496" w:history="1">
        <w:r>
          <w:rPr>
            <w:rFonts w:ascii="仿宋" w:eastAsia="仿宋" w:hAnsi="仿宋" w:cs="仿宋" w:hint="eastAsia"/>
            <w:lang w:eastAsia="zh-CN"/>
          </w:rPr>
          <w:t>七、第三十二章未来发展愿景</w:t>
        </w:r>
        <w:r>
          <w:tab/>
        </w:r>
        <w:r>
          <w:fldChar w:fldCharType="begin"/>
        </w:r>
        <w:r>
          <w:instrText xml:space="preserve"> PAGEREF _Toc15496 \h </w:instrText>
        </w:r>
        <w:r>
          <w:fldChar w:fldCharType="separate"/>
        </w:r>
        <w:r>
          <w:t>28</w:t>
        </w:r>
        <w:r>
          <w:fldChar w:fldCharType="end"/>
        </w:r>
      </w:hyperlink>
    </w:p>
    <w:p>
      <w:pPr>
        <w:pStyle w:val="TOC2"/>
        <w:tabs>
          <w:tab w:val="right" w:leader="dot" w:pos="8306"/>
        </w:tabs>
      </w:pPr>
      <w:hyperlink w:anchor="_Toc19150" w:history="1">
        <w:r>
          <w:rPr>
            <w:rFonts w:ascii="仿宋" w:eastAsia="仿宋" w:hAnsi="仿宋" w:cs="仿宋" w:hint="eastAsia"/>
            <w:lang w:eastAsia="zh-CN"/>
          </w:rPr>
          <w:t>(一)、员工职业生涯管理的未来趋势</w:t>
        </w:r>
        <w:r>
          <w:tab/>
        </w:r>
        <w:r>
          <w:fldChar w:fldCharType="begin"/>
        </w:r>
        <w:r>
          <w:instrText xml:space="preserve"> PAGEREF _Toc19150 \h </w:instrText>
        </w:r>
        <w:r>
          <w:fldChar w:fldCharType="separate"/>
        </w:r>
        <w:r>
          <w:t>28</w:t>
        </w:r>
        <w:r>
          <w:fldChar w:fldCharType="end"/>
        </w:r>
      </w:hyperlink>
    </w:p>
    <w:p>
      <w:pPr>
        <w:pStyle w:val="TOC2"/>
        <w:tabs>
          <w:tab w:val="right" w:leader="dot" w:pos="8306"/>
        </w:tabs>
      </w:pPr>
      <w:hyperlink w:anchor="_Toc26445" w:history="1">
        <w:r>
          <w:rPr>
            <w:rFonts w:ascii="仿宋" w:eastAsia="仿宋" w:hAnsi="仿宋" w:cs="仿宋" w:hint="eastAsia"/>
            <w:lang w:eastAsia="zh-CN"/>
          </w:rPr>
          <w:t>(二)、公司在员工发展中的未来愿景</w:t>
        </w:r>
        <w:r>
          <w:tab/>
        </w:r>
        <w:r>
          <w:fldChar w:fldCharType="begin"/>
        </w:r>
        <w:r>
          <w:instrText xml:space="preserve"> PAGEREF _Toc26445 \h </w:instrText>
        </w:r>
        <w:r>
          <w:fldChar w:fldCharType="separate"/>
        </w:r>
        <w:r>
          <w:t>28</w:t>
        </w:r>
        <w:r>
          <w:fldChar w:fldCharType="end"/>
        </w:r>
      </w:hyperlink>
    </w:p>
    <w:p>
      <w:pPr>
        <w:pStyle w:val="TOC1"/>
        <w:tabs>
          <w:tab w:val="right" w:leader="dot" w:pos="8306"/>
        </w:tabs>
      </w:pPr>
      <w:hyperlink w:anchor="_Toc32397" w:history="1">
        <w:r>
          <w:rPr>
            <w:rFonts w:ascii="仿宋" w:eastAsia="仿宋" w:hAnsi="仿宋" w:cs="仿宋" w:hint="eastAsia"/>
            <w:lang w:eastAsia="zh-CN"/>
          </w:rPr>
          <w:t>八、第十三章技术与创新支持</w:t>
        </w:r>
        <w:r>
          <w:tab/>
        </w:r>
        <w:r>
          <w:fldChar w:fldCharType="begin"/>
        </w:r>
        <w:r>
          <w:instrText xml:space="preserve"> PAGEREF _Toc32397 \h </w:instrText>
        </w:r>
        <w:r>
          <w:fldChar w:fldCharType="separate"/>
        </w:r>
        <w:r>
          <w:t>29</w:t>
        </w:r>
        <w:r>
          <w:fldChar w:fldCharType="end"/>
        </w:r>
      </w:hyperlink>
    </w:p>
    <w:p>
      <w:pPr>
        <w:pStyle w:val="TOC2"/>
        <w:tabs>
          <w:tab w:val="right" w:leader="dot" w:pos="8306"/>
        </w:tabs>
      </w:pPr>
      <w:hyperlink w:anchor="_Toc27270" w:history="1">
        <w:r>
          <w:rPr>
            <w:rFonts w:ascii="仿宋" w:eastAsia="仿宋" w:hAnsi="仿宋" w:cs="仿宋" w:hint="eastAsia"/>
            <w:lang w:eastAsia="zh-CN"/>
          </w:rPr>
          <w:t>(一)、技术培训与更新</w:t>
        </w:r>
        <w:r>
          <w:tab/>
        </w:r>
        <w:r>
          <w:fldChar w:fldCharType="begin"/>
        </w:r>
        <w:r>
          <w:instrText xml:space="preserve"> PAGEREF _Toc27270 \h </w:instrText>
        </w:r>
        <w:r>
          <w:fldChar w:fldCharType="separate"/>
        </w:r>
        <w:r>
          <w:t>29</w:t>
        </w:r>
        <w:r>
          <w:fldChar w:fldCharType="end"/>
        </w:r>
      </w:hyperlink>
    </w:p>
    <w:p>
      <w:pPr>
        <w:pStyle w:val="TOC2"/>
        <w:tabs>
          <w:tab w:val="right" w:leader="dot" w:pos="8306"/>
        </w:tabs>
      </w:pPr>
      <w:hyperlink w:anchor="_Toc27041" w:history="1">
        <w:r>
          <w:rPr>
            <w:rFonts w:ascii="仿宋" w:eastAsia="仿宋" w:hAnsi="仿宋" w:cs="仿宋" w:hint="eastAsia"/>
            <w:lang w:eastAsia="zh-CN"/>
          </w:rPr>
          <w:t>(二)、创新文化与项目支持</w:t>
        </w:r>
        <w:r>
          <w:tab/>
        </w:r>
        <w:r>
          <w:fldChar w:fldCharType="begin"/>
        </w:r>
        <w:r>
          <w:instrText xml:space="preserve"> PAGEREF _Toc27041 \h </w:instrText>
        </w:r>
        <w:r>
          <w:fldChar w:fldCharType="separate"/>
        </w:r>
        <w:r>
          <w:t>30</w:t>
        </w:r>
        <w:r>
          <w:fldChar w:fldCharType="end"/>
        </w:r>
      </w:hyperlink>
    </w:p>
    <w:p>
      <w:pPr>
        <w:pStyle w:val="TOC1"/>
        <w:tabs>
          <w:tab w:val="right" w:leader="dot" w:pos="8306"/>
        </w:tabs>
      </w:pPr>
      <w:hyperlink w:anchor="_Toc23212" w:history="1">
        <w:r>
          <w:rPr>
            <w:rFonts w:ascii="仿宋" w:eastAsia="仿宋" w:hAnsi="仿宋" w:cs="仿宋" w:hint="eastAsia"/>
            <w:lang w:eastAsia="zh-CN"/>
          </w:rPr>
          <w:t>九、第三十八章员工社交媒体管理</w:t>
        </w:r>
        <w:r>
          <w:tab/>
        </w:r>
        <w:r>
          <w:fldChar w:fldCharType="begin"/>
        </w:r>
        <w:r>
          <w:instrText xml:space="preserve"> PAGEREF _Toc23212 \h </w:instrText>
        </w:r>
        <w:r>
          <w:fldChar w:fldCharType="separate"/>
        </w:r>
        <w:r>
          <w:t>31</w:t>
        </w:r>
        <w:r>
          <w:fldChar w:fldCharType="end"/>
        </w:r>
      </w:hyperlink>
    </w:p>
    <w:p>
      <w:pPr>
        <w:pStyle w:val="TOC2"/>
        <w:tabs>
          <w:tab w:val="right" w:leader="dot" w:pos="8306"/>
        </w:tabs>
      </w:pPr>
      <w:hyperlink w:anchor="_Toc22059" w:history="1">
        <w:r>
          <w:rPr>
            <w:rFonts w:ascii="仿宋" w:eastAsia="仿宋" w:hAnsi="仿宋" w:cs="仿宋" w:hint="eastAsia"/>
            <w:lang w:eastAsia="zh-CN"/>
          </w:rPr>
          <w:t>(一)、员工社交媒体政策</w:t>
        </w:r>
        <w:r>
          <w:tab/>
        </w:r>
        <w:r>
          <w:fldChar w:fldCharType="begin"/>
        </w:r>
        <w:r>
          <w:instrText xml:space="preserve"> PAGEREF _Toc22059 \h </w:instrText>
        </w:r>
        <w:r>
          <w:fldChar w:fldCharType="separate"/>
        </w:r>
        <w:r>
          <w:t>31</w:t>
        </w:r>
        <w:r>
          <w:fldChar w:fldCharType="end"/>
        </w:r>
      </w:hyperlink>
    </w:p>
    <w:p>
      <w:pPr>
        <w:pStyle w:val="TOC2"/>
        <w:tabs>
          <w:tab w:val="right" w:leader="dot" w:pos="8306"/>
        </w:tabs>
      </w:pPr>
      <w:hyperlink w:anchor="_Toc27325" w:history="1">
        <w:r>
          <w:rPr>
            <w:rFonts w:ascii="仿宋" w:eastAsia="仿宋" w:hAnsi="仿宋" w:cs="仿宋" w:hint="eastAsia"/>
            <w:lang w:eastAsia="zh-CN"/>
          </w:rPr>
          <w:t>(二)、个人品牌与公司形象的关联</w:t>
        </w:r>
        <w:r>
          <w:tab/>
        </w:r>
        <w:r>
          <w:fldChar w:fldCharType="begin"/>
        </w:r>
        <w:r>
          <w:instrText xml:space="preserve"> PAGEREF _Toc27325 \h </w:instrText>
        </w:r>
        <w:r>
          <w:fldChar w:fldCharType="separate"/>
        </w:r>
        <w:r>
          <w:t>32</w:t>
        </w:r>
        <w:r>
          <w:fldChar w:fldCharType="end"/>
        </w:r>
      </w:hyperlink>
    </w:p>
    <w:p>
      <w:pPr>
        <w:pStyle w:val="TOC2"/>
        <w:tabs>
          <w:tab w:val="right" w:leader="dot" w:pos="8306"/>
        </w:tabs>
      </w:pPr>
      <w:hyperlink w:anchor="_Toc32520" w:history="1">
        <w:r>
          <w:rPr>
            <w:rFonts w:ascii="仿宋" w:eastAsia="仿宋" w:hAnsi="仿宋" w:cs="仿宋" w:hint="eastAsia"/>
            <w:lang w:eastAsia="zh-CN"/>
          </w:rPr>
          <w:t>(三)、社交媒体使用准则</w:t>
        </w:r>
        <w:r>
          <w:tab/>
        </w:r>
        <w:r>
          <w:fldChar w:fldCharType="begin"/>
        </w:r>
        <w:r>
          <w:instrText xml:space="preserve"> PAGEREF _Toc32520 \h </w:instrText>
        </w:r>
        <w:r>
          <w:fldChar w:fldCharType="separate"/>
        </w:r>
        <w:r>
          <w:t>33</w:t>
        </w:r>
        <w:r>
          <w:fldChar w:fldCharType="end"/>
        </w:r>
      </w:hyperlink>
    </w:p>
    <w:p>
      <w:pPr>
        <w:pStyle w:val="TOC2"/>
        <w:tabs>
          <w:tab w:val="right" w:leader="dot" w:pos="8306"/>
        </w:tabs>
      </w:pPr>
      <w:hyperlink w:anchor="_Toc22166" w:history="1">
        <w:r>
          <w:rPr>
            <w:rFonts w:ascii="仿宋" w:eastAsia="仿宋" w:hAnsi="仿宋" w:cs="仿宋" w:hint="eastAsia"/>
            <w:lang w:eastAsia="zh-CN"/>
          </w:rPr>
          <w:t>(四)、公司与员工互动</w:t>
        </w:r>
        <w:r>
          <w:tab/>
        </w:r>
        <w:r>
          <w:fldChar w:fldCharType="begin"/>
        </w:r>
        <w:r>
          <w:instrText xml:space="preserve"> PAGEREF _Toc22166 \h </w:instrText>
        </w:r>
        <w:r>
          <w:fldChar w:fldCharType="separate"/>
        </w:r>
        <w:r>
          <w:t>36</w:t>
        </w:r>
        <w:r>
          <w:fldChar w:fldCharType="end"/>
        </w:r>
      </w:hyperlink>
    </w:p>
    <w:p>
      <w:pPr>
        <w:pStyle w:val="TOC2"/>
        <w:tabs>
          <w:tab w:val="right" w:leader="dot" w:pos="8306"/>
        </w:tabs>
      </w:pPr>
      <w:hyperlink w:anchor="_Toc13132" w:history="1">
        <w:r>
          <w:rPr>
            <w:rFonts w:ascii="仿宋" w:eastAsia="仿宋" w:hAnsi="仿宋" w:cs="仿宋" w:hint="eastAsia"/>
            <w:lang w:eastAsia="zh-CN"/>
          </w:rPr>
          <w:t>(五)、公司社交媒体账号管理</w:t>
        </w:r>
        <w:r>
          <w:tab/>
        </w:r>
        <w:r>
          <w:fldChar w:fldCharType="begin"/>
        </w:r>
        <w:r>
          <w:instrText xml:space="preserve"> PAGEREF _Toc13132 \h </w:instrText>
        </w:r>
        <w:r>
          <w:fldChar w:fldCharType="separate"/>
        </w:r>
        <w:r>
          <w:t>37</w:t>
        </w:r>
        <w:r>
          <w:fldChar w:fldCharType="end"/>
        </w:r>
      </w:hyperlink>
    </w:p>
    <w:p>
      <w:pPr>
        <w:pStyle w:val="TOC2"/>
        <w:tabs>
          <w:tab w:val="right" w:leader="dot" w:pos="8306"/>
        </w:tabs>
      </w:pPr>
      <w:hyperlink w:anchor="_Toc20733" w:history="1">
        <w:r>
          <w:rPr>
            <w:rFonts w:ascii="仿宋" w:eastAsia="仿宋" w:hAnsi="仿宋" w:cs="仿宋" w:hint="eastAsia"/>
            <w:lang w:eastAsia="zh-CN"/>
          </w:rPr>
          <w:t>(六)、职业发展机会的分享与推广</w:t>
        </w:r>
        <w:r>
          <w:tab/>
        </w:r>
        <w:r>
          <w:fldChar w:fldCharType="begin"/>
        </w:r>
        <w:r>
          <w:instrText xml:space="preserve"> PAGEREF _Toc20733 \h </w:instrText>
        </w:r>
        <w:r>
          <w:fldChar w:fldCharType="separate"/>
        </w:r>
        <w:r>
          <w:t>38</w:t>
        </w:r>
        <w:r>
          <w:fldChar w:fldCharType="end"/>
        </w:r>
      </w:hyperlink>
    </w:p>
    <w:p>
      <w:pPr>
        <w:pStyle w:val="TOC1"/>
        <w:tabs>
          <w:tab w:val="right" w:leader="dot" w:pos="8306"/>
        </w:tabs>
      </w:pPr>
      <w:hyperlink w:anchor="_Toc672" w:history="1">
        <w:r>
          <w:rPr>
            <w:rFonts w:ascii="仿宋" w:eastAsia="仿宋" w:hAnsi="仿宋" w:cs="仿宋" w:hint="eastAsia"/>
            <w:lang w:eastAsia="zh-CN"/>
          </w:rPr>
          <w:t>十、员工社会责任履行及参与公益活动</w:t>
        </w:r>
        <w:r>
          <w:tab/>
        </w:r>
        <w:r>
          <w:fldChar w:fldCharType="begin"/>
        </w:r>
        <w:r>
          <w:instrText xml:space="preserve"> PAGEREF _Toc672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21" w:history="1">
        <w:r>
          <w:rPr>
            <w:rFonts w:ascii="仿宋" w:eastAsia="仿宋" w:hAnsi="仿宋" w:cs="仿宋" w:hint="eastAsia"/>
            <w:lang w:eastAsia="zh-CN"/>
          </w:rPr>
          <w:t>(一)、员工社会责任的内涵及履行方式</w:t>
        </w:r>
        <w:r>
          <w:tab/>
        </w:r>
        <w:r>
          <w:fldChar w:fldCharType="begin"/>
        </w:r>
        <w:r>
          <w:instrText xml:space="preserve"> PAGEREF _Toc6921 \h </w:instrText>
        </w:r>
        <w:r>
          <w:fldChar w:fldCharType="separate"/>
        </w:r>
        <w:r>
          <w:t>39</w:t>
        </w:r>
        <w:r>
          <w:fldChar w:fldCharType="end"/>
        </w:r>
      </w:hyperlink>
    </w:p>
    <w:p>
      <w:pPr>
        <w:pStyle w:val="TOC2"/>
        <w:tabs>
          <w:tab w:val="right" w:leader="dot" w:pos="8306"/>
        </w:tabs>
      </w:pPr>
      <w:hyperlink w:anchor="_Toc8582" w:history="1">
        <w:r>
          <w:rPr>
            <w:rFonts w:ascii="仿宋" w:eastAsia="仿宋" w:hAnsi="仿宋" w:cs="仿宋" w:hint="eastAsia"/>
            <w:lang w:eastAsia="zh-CN"/>
          </w:rPr>
          <w:t>(二)、参与公益活动的意义及实施策略</w:t>
        </w:r>
        <w:r>
          <w:tab/>
        </w:r>
        <w:r>
          <w:fldChar w:fldCharType="begin"/>
        </w:r>
        <w:r>
          <w:instrText xml:space="preserve"> PAGEREF _Toc8582 \h </w:instrText>
        </w:r>
        <w:r>
          <w:fldChar w:fldCharType="separate"/>
        </w:r>
        <w:r>
          <w:t>40</w:t>
        </w:r>
        <w:r>
          <w:fldChar w:fldCharType="end"/>
        </w:r>
      </w:hyperlink>
    </w:p>
    <w:p>
      <w:pPr>
        <w:pStyle w:val="TOC2"/>
        <w:tabs>
          <w:tab w:val="right" w:leader="dot" w:pos="8306"/>
        </w:tabs>
      </w:pPr>
      <w:hyperlink w:anchor="_Toc22481" w:history="1">
        <w:r>
          <w:rPr>
            <w:rFonts w:ascii="仿宋" w:eastAsia="仿宋" w:hAnsi="仿宋" w:cs="仿宋" w:hint="eastAsia"/>
            <w:lang w:eastAsia="zh-CN"/>
          </w:rPr>
          <w:t>(三)、社会责任履行及公益活动参与的持续推进</w:t>
        </w:r>
        <w:r>
          <w:tab/>
        </w:r>
        <w:r>
          <w:fldChar w:fldCharType="begin"/>
        </w:r>
        <w:r>
          <w:instrText xml:space="preserve"> PAGEREF _Toc22481 \h </w:instrText>
        </w:r>
        <w:r>
          <w:fldChar w:fldCharType="separate"/>
        </w:r>
        <w:r>
          <w:t>40</w:t>
        </w:r>
        <w:r>
          <w:fldChar w:fldCharType="end"/>
        </w:r>
      </w:hyperlink>
    </w:p>
    <w:p>
      <w:pPr>
        <w:pStyle w:val="TOC1"/>
        <w:tabs>
          <w:tab w:val="right" w:leader="dot" w:pos="8306"/>
        </w:tabs>
      </w:pPr>
      <w:hyperlink w:anchor="_Toc27863" w:history="1">
        <w:r>
          <w:rPr>
            <w:rFonts w:ascii="仿宋" w:eastAsia="仿宋" w:hAnsi="仿宋" w:cs="仿宋" w:hint="eastAsia"/>
            <w:lang w:eastAsia="zh-CN"/>
          </w:rPr>
          <w:t>十一、员工多元化与包容性管理</w:t>
        </w:r>
        <w:r>
          <w:tab/>
        </w:r>
        <w:r>
          <w:fldChar w:fldCharType="begin"/>
        </w:r>
        <w:r>
          <w:instrText xml:space="preserve"> PAGEREF _Toc27863 \h </w:instrText>
        </w:r>
        <w:r>
          <w:fldChar w:fldCharType="separate"/>
        </w:r>
        <w:r>
          <w:t>41</w:t>
        </w:r>
        <w:r>
          <w:fldChar w:fldCharType="end"/>
        </w:r>
      </w:hyperlink>
    </w:p>
    <w:p>
      <w:pPr>
        <w:pStyle w:val="TOC2"/>
        <w:tabs>
          <w:tab w:val="right" w:leader="dot" w:pos="8306"/>
        </w:tabs>
      </w:pPr>
      <w:hyperlink w:anchor="_Toc1670" w:history="1">
        <w:r>
          <w:rPr>
            <w:rFonts w:ascii="仿宋" w:eastAsia="仿宋" w:hAnsi="仿宋" w:cs="仿宋" w:hint="eastAsia"/>
            <w:lang w:eastAsia="zh-CN"/>
          </w:rPr>
          <w:t>(一)、员工多元化的价值与挑战</w:t>
        </w:r>
        <w:r>
          <w:tab/>
        </w:r>
        <w:r>
          <w:fldChar w:fldCharType="begin"/>
        </w:r>
        <w:r>
          <w:instrText xml:space="preserve"> PAGEREF _Toc1670 \h </w:instrText>
        </w:r>
        <w:r>
          <w:fldChar w:fldCharType="separate"/>
        </w:r>
        <w:r>
          <w:t>41</w:t>
        </w:r>
        <w:r>
          <w:fldChar w:fldCharType="end"/>
        </w:r>
      </w:hyperlink>
    </w:p>
    <w:p>
      <w:pPr>
        <w:pStyle w:val="TOC2"/>
        <w:tabs>
          <w:tab w:val="right" w:leader="dot" w:pos="8306"/>
        </w:tabs>
      </w:pPr>
      <w:hyperlink w:anchor="_Toc28136" w:history="1">
        <w:r>
          <w:rPr>
            <w:rFonts w:ascii="仿宋" w:eastAsia="仿宋" w:hAnsi="仿宋" w:cs="仿宋" w:hint="eastAsia"/>
            <w:lang w:eastAsia="zh-CN"/>
          </w:rPr>
          <w:t>(二)、员工包容性政策与实践</w:t>
        </w:r>
        <w:r>
          <w:tab/>
        </w:r>
        <w:r>
          <w:fldChar w:fldCharType="begin"/>
        </w:r>
        <w:r>
          <w:instrText xml:space="preserve"> PAGEREF _Toc28136 \h </w:instrText>
        </w:r>
        <w:r>
          <w:fldChar w:fldCharType="separate"/>
        </w:r>
        <w:r>
          <w:t>42</w:t>
        </w:r>
        <w:r>
          <w:fldChar w:fldCharType="end"/>
        </w:r>
      </w:hyperlink>
    </w:p>
    <w:p>
      <w:pPr>
        <w:pStyle w:val="TOC2"/>
        <w:tabs>
          <w:tab w:val="right" w:leader="dot" w:pos="8306"/>
        </w:tabs>
      </w:pPr>
      <w:hyperlink w:anchor="_Toc7778" w:history="1">
        <w:r>
          <w:rPr>
            <w:rFonts w:ascii="仿宋" w:eastAsia="仿宋" w:hAnsi="仿宋" w:cs="仿宋" w:hint="eastAsia"/>
            <w:lang w:eastAsia="zh-CN"/>
          </w:rPr>
          <w:t>(三)、多元与包容性文化的培育与维护</w:t>
        </w:r>
        <w:r>
          <w:tab/>
        </w:r>
        <w:r>
          <w:fldChar w:fldCharType="begin"/>
        </w:r>
        <w:r>
          <w:instrText xml:space="preserve"> PAGEREF _Toc7778 \h </w:instrText>
        </w:r>
        <w:r>
          <w:fldChar w:fldCharType="separate"/>
        </w:r>
        <w:r>
          <w:t>43</w:t>
        </w:r>
        <w:r>
          <w:fldChar w:fldCharType="end"/>
        </w:r>
      </w:hyperlink>
    </w:p>
    <w:p>
      <w:pPr>
        <w:pStyle w:val="TOC1"/>
        <w:tabs>
          <w:tab w:val="right" w:leader="dot" w:pos="8306"/>
        </w:tabs>
      </w:pPr>
      <w:hyperlink w:anchor="_Toc3397" w:history="1">
        <w:r>
          <w:rPr>
            <w:rFonts w:ascii="仿宋" w:eastAsia="仿宋" w:hAnsi="仿宋" w:cs="仿宋" w:hint="eastAsia"/>
            <w:lang w:eastAsia="zh-CN"/>
          </w:rPr>
          <w:t>十二、员工晋升与职业发展通道</w:t>
        </w:r>
        <w:r>
          <w:tab/>
        </w:r>
        <w:r>
          <w:fldChar w:fldCharType="begin"/>
        </w:r>
        <w:r>
          <w:instrText xml:space="preserve"> PAGEREF _Toc3397 \h </w:instrText>
        </w:r>
        <w:r>
          <w:fldChar w:fldCharType="separate"/>
        </w:r>
        <w:r>
          <w:t>43</w:t>
        </w:r>
        <w:r>
          <w:fldChar w:fldCharType="end"/>
        </w:r>
      </w:hyperlink>
    </w:p>
    <w:p>
      <w:pPr>
        <w:pStyle w:val="TOC2"/>
        <w:tabs>
          <w:tab w:val="right" w:leader="dot" w:pos="8306"/>
        </w:tabs>
      </w:pPr>
      <w:hyperlink w:anchor="_Toc25366" w:history="1">
        <w:r>
          <w:rPr>
            <w:rFonts w:ascii="仿宋" w:eastAsia="仿宋" w:hAnsi="仿宋" w:cs="仿宋" w:hint="eastAsia"/>
            <w:lang w:eastAsia="zh-CN"/>
          </w:rPr>
          <w:t>(一)、晋升制度的设计与实施</w:t>
        </w:r>
        <w:r>
          <w:tab/>
        </w:r>
        <w:r>
          <w:fldChar w:fldCharType="begin"/>
        </w:r>
        <w:r>
          <w:instrText xml:space="preserve"> PAGEREF _Toc25366 \h </w:instrText>
        </w:r>
        <w:r>
          <w:fldChar w:fldCharType="separate"/>
        </w:r>
        <w:r>
          <w:t>43</w:t>
        </w:r>
        <w:r>
          <w:fldChar w:fldCharType="end"/>
        </w:r>
      </w:hyperlink>
    </w:p>
    <w:p>
      <w:pPr>
        <w:pStyle w:val="TOC2"/>
        <w:tabs>
          <w:tab w:val="right" w:leader="dot" w:pos="8306"/>
        </w:tabs>
      </w:pPr>
      <w:hyperlink w:anchor="_Toc20455" w:history="1">
        <w:r>
          <w:rPr>
            <w:rFonts w:ascii="仿宋" w:eastAsia="仿宋" w:hAnsi="仿宋" w:cs="仿宋" w:hint="eastAsia"/>
            <w:lang w:eastAsia="zh-CN"/>
          </w:rPr>
          <w:t>(二)、职业发展通道的建立与拓展</w:t>
        </w:r>
        <w:r>
          <w:tab/>
        </w:r>
        <w:r>
          <w:fldChar w:fldCharType="begin"/>
        </w:r>
        <w:r>
          <w:instrText xml:space="preserve"> PAGEREF _Toc20455 \h </w:instrText>
        </w:r>
        <w:r>
          <w:fldChar w:fldCharType="separate"/>
        </w:r>
        <w:r>
          <w:t>44</w:t>
        </w:r>
        <w:r>
          <w:fldChar w:fldCharType="end"/>
        </w:r>
      </w:hyperlink>
    </w:p>
    <w:p>
      <w:pPr>
        <w:pStyle w:val="TOC2"/>
        <w:tabs>
          <w:tab w:val="right" w:leader="dot" w:pos="8306"/>
        </w:tabs>
      </w:pPr>
      <w:hyperlink w:anchor="_Toc32153" w:history="1">
        <w:r>
          <w:rPr>
            <w:rFonts w:ascii="仿宋" w:eastAsia="仿宋" w:hAnsi="仿宋" w:cs="仿宋" w:hint="eastAsia"/>
            <w:lang w:eastAsia="zh-CN"/>
          </w:rPr>
          <w:t>(三)、晋升机会的公平与透明保障</w:t>
        </w:r>
        <w:r>
          <w:tab/>
        </w:r>
        <w:r>
          <w:fldChar w:fldCharType="begin"/>
        </w:r>
        <w:r>
          <w:instrText xml:space="preserve"> PAGEREF _Toc32153 \h </w:instrText>
        </w:r>
        <w:r>
          <w:fldChar w:fldCharType="separate"/>
        </w:r>
        <w:r>
          <w:t>47</w:t>
        </w:r>
        <w:r>
          <w:fldChar w:fldCharType="end"/>
        </w:r>
      </w:hyperlink>
    </w:p>
    <w:p>
      <w:pPr>
        <w:pStyle w:val="TOC1"/>
        <w:tabs>
          <w:tab w:val="right" w:leader="dot" w:pos="8306"/>
        </w:tabs>
      </w:pPr>
      <w:hyperlink w:anchor="_Toc6976" w:history="1">
        <w:r>
          <w:rPr>
            <w:rFonts w:ascii="仿宋" w:eastAsia="仿宋" w:hAnsi="仿宋" w:cs="仿宋" w:hint="eastAsia"/>
            <w:lang w:eastAsia="zh-CN"/>
          </w:rPr>
          <w:t>十三、员工满意度调查与提升策略</w:t>
        </w:r>
        <w:r>
          <w:tab/>
        </w:r>
        <w:r>
          <w:fldChar w:fldCharType="begin"/>
        </w:r>
        <w:r>
          <w:instrText xml:space="preserve"> PAGEREF _Toc6976 \h </w:instrText>
        </w:r>
        <w:r>
          <w:fldChar w:fldCharType="separate"/>
        </w:r>
        <w:r>
          <w:t>48</w:t>
        </w:r>
        <w:r>
          <w:fldChar w:fldCharType="end"/>
        </w:r>
      </w:hyperlink>
    </w:p>
    <w:p>
      <w:pPr>
        <w:pStyle w:val="TOC2"/>
        <w:tabs>
          <w:tab w:val="right" w:leader="dot" w:pos="8306"/>
        </w:tabs>
      </w:pPr>
      <w:hyperlink w:anchor="_Toc1163" w:history="1">
        <w:r>
          <w:rPr>
            <w:rFonts w:ascii="仿宋" w:eastAsia="仿宋" w:hAnsi="仿宋" w:cs="仿宋" w:hint="eastAsia"/>
            <w:lang w:eastAsia="zh-CN"/>
          </w:rPr>
          <w:t>(一)、满意度调查的设计与实施</w:t>
        </w:r>
        <w:r>
          <w:tab/>
        </w:r>
        <w:r>
          <w:fldChar w:fldCharType="begin"/>
        </w:r>
        <w:r>
          <w:instrText xml:space="preserve"> PAGEREF _Toc1163 \h </w:instrText>
        </w:r>
        <w:r>
          <w:fldChar w:fldCharType="separate"/>
        </w:r>
        <w:r>
          <w:t>48</w:t>
        </w:r>
        <w:r>
          <w:fldChar w:fldCharType="end"/>
        </w:r>
      </w:hyperlink>
    </w:p>
    <w:p>
      <w:pPr>
        <w:pStyle w:val="TOC2"/>
        <w:tabs>
          <w:tab w:val="right" w:leader="dot" w:pos="8306"/>
        </w:tabs>
      </w:pPr>
      <w:hyperlink w:anchor="_Toc7835" w:history="1">
        <w:r>
          <w:rPr>
            <w:rFonts w:ascii="仿宋" w:eastAsia="仿宋" w:hAnsi="仿宋" w:cs="仿宋" w:hint="eastAsia"/>
            <w:lang w:eastAsia="zh-CN"/>
          </w:rPr>
          <w:t>(二)、员工满意度的分析与解读</w:t>
        </w:r>
        <w:r>
          <w:tab/>
        </w:r>
        <w:r>
          <w:fldChar w:fldCharType="begin"/>
        </w:r>
        <w:r>
          <w:instrText xml:space="preserve"> PAGEREF _Toc7835 \h </w:instrText>
        </w:r>
        <w:r>
          <w:fldChar w:fldCharType="separate"/>
        </w:r>
        <w:r>
          <w:t>49</w:t>
        </w:r>
        <w:r>
          <w:fldChar w:fldCharType="end"/>
        </w:r>
      </w:hyperlink>
    </w:p>
    <w:p>
      <w:pPr>
        <w:pStyle w:val="TOC2"/>
        <w:tabs>
          <w:tab w:val="right" w:leader="dot" w:pos="8306"/>
        </w:tabs>
      </w:pPr>
      <w:hyperlink w:anchor="_Toc14468" w:history="1">
        <w:r>
          <w:rPr>
            <w:rFonts w:ascii="仿宋" w:eastAsia="仿宋" w:hAnsi="仿宋" w:cs="仿宋" w:hint="eastAsia"/>
            <w:lang w:eastAsia="zh-CN"/>
          </w:rPr>
          <w:t>(三)、提升员工满意度的措施与行动计划</w:t>
        </w:r>
        <w:r>
          <w:tab/>
        </w:r>
        <w:r>
          <w:fldChar w:fldCharType="begin"/>
        </w:r>
        <w:r>
          <w:instrText xml:space="preserve"> PAGEREF _Toc14468 \h </w:instrText>
        </w:r>
        <w:r>
          <w:fldChar w:fldCharType="separate"/>
        </w:r>
        <w:r>
          <w:t>51</w:t>
        </w:r>
        <w:r>
          <w:fldChar w:fldCharType="end"/>
        </w:r>
      </w:hyperlink>
    </w:p>
    <w:p>
      <w:pPr>
        <w:pStyle w:val="TOC1"/>
        <w:tabs>
          <w:tab w:val="right" w:leader="dot" w:pos="8306"/>
        </w:tabs>
      </w:pPr>
      <w:hyperlink w:anchor="_Toc13482" w:history="1">
        <w:r>
          <w:rPr>
            <w:rFonts w:ascii="仿宋" w:eastAsia="仿宋" w:hAnsi="仿宋" w:cs="仿宋" w:hint="eastAsia"/>
            <w:lang w:eastAsia="zh-CN"/>
          </w:rPr>
          <w:t>十四、第四十七章全球人才流动与交流</w:t>
        </w:r>
        <w:r>
          <w:tab/>
        </w:r>
        <w:r>
          <w:fldChar w:fldCharType="begin"/>
        </w:r>
        <w:r>
          <w:instrText xml:space="preserve"> PAGEREF _Toc13482 \h </w:instrText>
        </w:r>
        <w:r>
          <w:fldChar w:fldCharType="separate"/>
        </w:r>
        <w:r>
          <w:t>52</w:t>
        </w:r>
        <w:r>
          <w:fldChar w:fldCharType="end"/>
        </w:r>
      </w:hyperlink>
    </w:p>
    <w:p>
      <w:pPr>
        <w:pStyle w:val="TOC2"/>
        <w:tabs>
          <w:tab w:val="right" w:leader="dot" w:pos="8306"/>
        </w:tabs>
      </w:pPr>
      <w:hyperlink w:anchor="_Toc7176" w:history="1">
        <w:r>
          <w:rPr>
            <w:rFonts w:ascii="仿宋" w:eastAsia="仿宋" w:hAnsi="仿宋" w:cs="仿宋" w:hint="eastAsia"/>
            <w:lang w:eastAsia="zh-CN"/>
          </w:rPr>
          <w:t>(一)、跨国项目与团队</w:t>
        </w:r>
        <w:r>
          <w:tab/>
        </w:r>
        <w:r>
          <w:fldChar w:fldCharType="begin"/>
        </w:r>
        <w:r>
          <w:instrText xml:space="preserve"> PAGEREF _Toc7176 \h </w:instrText>
        </w:r>
        <w:r>
          <w:fldChar w:fldCharType="separate"/>
        </w:r>
        <w:r>
          <w:t>52</w:t>
        </w:r>
        <w:r>
          <w:fldChar w:fldCharType="end"/>
        </w:r>
      </w:hyperlink>
    </w:p>
    <w:p>
      <w:pPr>
        <w:pStyle w:val="TOC2"/>
        <w:tabs>
          <w:tab w:val="right" w:leader="dot" w:pos="8306"/>
        </w:tabs>
      </w:pPr>
      <w:hyperlink w:anchor="_Toc26156" w:history="1">
        <w:r>
          <w:rPr>
            <w:rFonts w:ascii="仿宋" w:eastAsia="仿宋" w:hAnsi="仿宋" w:cs="仿宋" w:hint="eastAsia"/>
            <w:lang w:eastAsia="zh-CN"/>
          </w:rPr>
          <w:t>(二)、全球项目经验的累积</w:t>
        </w:r>
        <w:r>
          <w:tab/>
        </w:r>
        <w:r>
          <w:fldChar w:fldCharType="begin"/>
        </w:r>
        <w:r>
          <w:instrText xml:space="preserve"> PAGEREF _Toc26156 \h </w:instrText>
        </w:r>
        <w:r>
          <w:fldChar w:fldCharType="separate"/>
        </w:r>
        <w:r>
          <w:t>53</w:t>
        </w:r>
        <w:r>
          <w:fldChar w:fldCharType="end"/>
        </w:r>
      </w:hyperlink>
    </w:p>
    <w:p>
      <w:pPr>
        <w:pStyle w:val="TOC2"/>
        <w:tabs>
          <w:tab w:val="right" w:leader="dot" w:pos="8306"/>
        </w:tabs>
      </w:pPr>
      <w:hyperlink w:anchor="_Toc3067" w:history="1">
        <w:r>
          <w:rPr>
            <w:rFonts w:ascii="仿宋" w:eastAsia="仿宋" w:hAnsi="仿宋" w:cs="仿宋" w:hint="eastAsia"/>
            <w:lang w:eastAsia="zh-CN"/>
          </w:rPr>
          <w:t>(三)、跨文化团队领导与协作</w:t>
        </w:r>
        <w:r>
          <w:tab/>
        </w:r>
        <w:r>
          <w:fldChar w:fldCharType="begin"/>
        </w:r>
        <w:r>
          <w:instrText xml:space="preserve"> PAGEREF _Toc3067 \h </w:instrText>
        </w:r>
        <w:r>
          <w:fldChar w:fldCharType="separate"/>
        </w:r>
        <w:r>
          <w:t>54</w:t>
        </w:r>
        <w:r>
          <w:fldChar w:fldCharType="end"/>
        </w:r>
      </w:hyperlink>
    </w:p>
    <w:p>
      <w:pPr>
        <w:pStyle w:val="TOC2"/>
        <w:tabs>
          <w:tab w:val="right" w:leader="dot" w:pos="8306"/>
        </w:tabs>
      </w:pPr>
      <w:hyperlink w:anchor="_Toc16142" w:history="1">
        <w:r>
          <w:rPr>
            <w:rFonts w:ascii="仿宋" w:eastAsia="仿宋" w:hAnsi="仿宋" w:cs="仿宋" w:hint="eastAsia"/>
            <w:lang w:eastAsia="zh-CN"/>
          </w:rPr>
          <w:t>(四)、跨国交流与人才培养</w:t>
        </w:r>
        <w:r>
          <w:tab/>
        </w:r>
        <w:r>
          <w:fldChar w:fldCharType="begin"/>
        </w:r>
        <w:r>
          <w:instrText xml:space="preserve"> PAGEREF _Toc16142 \h </w:instrText>
        </w:r>
        <w:r>
          <w:fldChar w:fldCharType="separate"/>
        </w:r>
        <w:r>
          <w:t>55</w:t>
        </w:r>
        <w:r>
          <w:fldChar w:fldCharType="end"/>
        </w:r>
      </w:hyperlink>
    </w:p>
    <w:p>
      <w:pPr>
        <w:pStyle w:val="TOC2"/>
        <w:tabs>
          <w:tab w:val="right" w:leader="dot" w:pos="8306"/>
        </w:tabs>
      </w:pPr>
      <w:hyperlink w:anchor="_Toc25795" w:history="1">
        <w:r>
          <w:rPr>
            <w:rFonts w:ascii="仿宋" w:eastAsia="仿宋" w:hAnsi="仿宋" w:cs="仿宋" w:hint="eastAsia"/>
            <w:lang w:eastAsia="zh-CN"/>
          </w:rPr>
          <w:t>(五)、跨国交流计划的实施</w:t>
        </w:r>
        <w:r>
          <w:tab/>
        </w:r>
        <w:r>
          <w:fldChar w:fldCharType="begin"/>
        </w:r>
        <w:r>
          <w:instrText xml:space="preserve"> PAGEREF _Toc25795 \h </w:instrText>
        </w:r>
        <w:r>
          <w:fldChar w:fldCharType="separate"/>
        </w:r>
        <w:r>
          <w:t>56</w:t>
        </w:r>
        <w:r>
          <w:fldChar w:fldCharType="end"/>
        </w:r>
      </w:hyperlink>
    </w:p>
    <w:p>
      <w:pPr>
        <w:pStyle w:val="TOC2"/>
        <w:tabs>
          <w:tab w:val="right" w:leader="dot" w:pos="8306"/>
        </w:tabs>
      </w:pPr>
      <w:hyperlink w:anchor="_Toc29063" w:history="1">
        <w:r>
          <w:rPr>
            <w:rFonts w:ascii="仿宋" w:eastAsia="仿宋" w:hAnsi="仿宋" w:cs="仿宋" w:hint="eastAsia"/>
            <w:lang w:eastAsia="zh-CN"/>
          </w:rPr>
          <w:t>(六)、跨国培训与知识转移</w:t>
        </w:r>
        <w:r>
          <w:tab/>
        </w:r>
        <w:r>
          <w:fldChar w:fldCharType="begin"/>
        </w:r>
        <w:r>
          <w:instrText xml:space="preserve"> PAGEREF _Toc29063 \h </w:instrText>
        </w:r>
        <w:r>
          <w:fldChar w:fldCharType="separate"/>
        </w:r>
        <w:r>
          <w:t>57</w:t>
        </w:r>
        <w:r>
          <w:fldChar w:fldCharType="end"/>
        </w:r>
      </w:hyperlink>
    </w:p>
    <w:p>
      <w:pPr>
        <w:pStyle w:val="TOC1"/>
        <w:tabs>
          <w:tab w:val="right" w:leader="dot" w:pos="8306"/>
        </w:tabs>
      </w:pPr>
      <w:hyperlink w:anchor="_Toc24963" w:history="1">
        <w:r>
          <w:rPr>
            <w:rFonts w:ascii="仿宋" w:eastAsia="仿宋" w:hAnsi="仿宋" w:cs="仿宋" w:hint="eastAsia"/>
            <w:lang w:eastAsia="zh-CN"/>
          </w:rPr>
          <w:t>十五、第四十五章员工品牌建设</w:t>
        </w:r>
        <w:r>
          <w:tab/>
        </w:r>
        <w:r>
          <w:fldChar w:fldCharType="begin"/>
        </w:r>
        <w:r>
          <w:instrText xml:space="preserve"> PAGEREF _Toc24963 \h </w:instrText>
        </w:r>
        <w:r>
          <w:fldChar w:fldCharType="separate"/>
        </w:r>
        <w:r>
          <w:t>58</w:t>
        </w:r>
        <w:r>
          <w:fldChar w:fldCharType="end"/>
        </w:r>
      </w:hyperlink>
    </w:p>
    <w:p>
      <w:pPr>
        <w:pStyle w:val="TOC2"/>
        <w:tabs>
          <w:tab w:val="right" w:leader="dot" w:pos="8306"/>
        </w:tabs>
      </w:pPr>
      <w:hyperlink w:anchor="_Toc24299" w:history="1">
        <w:r>
          <w:rPr>
            <w:rFonts w:ascii="仿宋" w:eastAsia="仿宋" w:hAnsi="仿宋" w:cs="仿宋" w:hint="eastAsia"/>
            <w:lang w:eastAsia="zh-CN"/>
          </w:rPr>
          <w:t>(一)、个人品牌管理</w:t>
        </w:r>
        <w:r>
          <w:tab/>
        </w:r>
        <w:r>
          <w:fldChar w:fldCharType="begin"/>
        </w:r>
        <w:r>
          <w:instrText xml:space="preserve"> PAGEREF _Toc24299 \h </w:instrText>
        </w:r>
        <w:r>
          <w:fldChar w:fldCharType="separate"/>
        </w:r>
        <w:r>
          <w:t>58</w:t>
        </w:r>
        <w:r>
          <w:fldChar w:fldCharType="end"/>
        </w:r>
      </w:hyperlink>
    </w:p>
    <w:p>
      <w:pPr>
        <w:pStyle w:val="TOC2"/>
        <w:tabs>
          <w:tab w:val="right" w:leader="dot" w:pos="8306"/>
        </w:tabs>
      </w:pPr>
      <w:hyperlink w:anchor="_Toc3594" w:history="1">
        <w:r>
          <w:rPr>
            <w:rFonts w:ascii="仿宋" w:eastAsia="仿宋" w:hAnsi="仿宋" w:cs="仿宋" w:hint="eastAsia"/>
            <w:lang w:eastAsia="zh-CN"/>
          </w:rPr>
          <w:t>(二)、在锅炉及辅助设备行业内建立个人影响力</w:t>
        </w:r>
        <w:r>
          <w:tab/>
        </w:r>
        <w:r>
          <w:fldChar w:fldCharType="begin"/>
        </w:r>
        <w:r>
          <w:instrText xml:space="preserve"> PAGEREF _Toc3594 \h </w:instrText>
        </w:r>
        <w:r>
          <w:fldChar w:fldCharType="separate"/>
        </w:r>
        <w:r>
          <w:t>58</w:t>
        </w:r>
        <w:r>
          <w:fldChar w:fldCharType="end"/>
        </w:r>
      </w:hyperlink>
    </w:p>
    <w:p>
      <w:pPr>
        <w:pStyle w:val="TOC2"/>
        <w:tabs>
          <w:tab w:val="right" w:leader="dot" w:pos="8306"/>
        </w:tabs>
      </w:pPr>
      <w:hyperlink w:anchor="_Toc7253" w:history="1">
        <w:r>
          <w:rPr>
            <w:rFonts w:ascii="仿宋" w:eastAsia="仿宋" w:hAnsi="仿宋" w:cs="仿宋" w:hint="eastAsia"/>
            <w:lang w:eastAsia="zh-CN"/>
          </w:rPr>
          <w:t>(三)、个人品牌与公司品牌的关联</w:t>
        </w:r>
        <w:r>
          <w:tab/>
        </w:r>
        <w:r>
          <w:fldChar w:fldCharType="begin"/>
        </w:r>
        <w:r>
          <w:instrText xml:space="preserve"> PAGEREF _Toc7253 \h </w:instrText>
        </w:r>
        <w:r>
          <w:fldChar w:fldCharType="separate"/>
        </w:r>
        <w:r>
          <w:t>60</w:t>
        </w:r>
        <w:r>
          <w:fldChar w:fldCharType="end"/>
        </w:r>
      </w:hyperlink>
    </w:p>
    <w:p>
      <w:pPr>
        <w:pStyle w:val="TOC2"/>
        <w:tabs>
          <w:tab w:val="right" w:leader="dot" w:pos="8306"/>
        </w:tabs>
      </w:pPr>
      <w:hyperlink w:anchor="_Toc10610" w:history="1">
        <w:r>
          <w:rPr>
            <w:rFonts w:ascii="仿宋" w:eastAsia="仿宋" w:hAnsi="仿宋" w:cs="仿宋" w:hint="eastAsia"/>
            <w:lang w:eastAsia="zh-CN"/>
          </w:rPr>
          <w:t>(四)、社交媒体与个人品牌</w:t>
        </w:r>
        <w:r>
          <w:tab/>
        </w:r>
        <w:r>
          <w:fldChar w:fldCharType="begin"/>
        </w:r>
        <w:r>
          <w:instrText xml:space="preserve"> PAGEREF _Toc10610 \h </w:instrText>
        </w:r>
        <w:r>
          <w:fldChar w:fldCharType="separate"/>
        </w:r>
        <w:r>
          <w:t>60</w:t>
        </w:r>
        <w:r>
          <w:fldChar w:fldCharType="end"/>
        </w:r>
      </w:hyperlink>
    </w:p>
    <w:p>
      <w:pPr>
        <w:pStyle w:val="TOC2"/>
        <w:tabs>
          <w:tab w:val="right" w:leader="dot" w:pos="8306"/>
        </w:tabs>
      </w:pPr>
      <w:hyperlink w:anchor="_Toc31056" w:history="1">
        <w:r>
          <w:rPr>
            <w:rFonts w:ascii="仿宋" w:eastAsia="仿宋" w:hAnsi="仿宋" w:cs="仿宋" w:hint="eastAsia"/>
            <w:lang w:eastAsia="zh-CN"/>
          </w:rPr>
          <w:t>(五)、个人品牌的社交媒体传播</w:t>
        </w:r>
        <w:r>
          <w:tab/>
        </w:r>
        <w:r>
          <w:fldChar w:fldCharType="begin"/>
        </w:r>
        <w:r>
          <w:instrText xml:space="preserve"> PAGEREF _Toc31056 \h </w:instrText>
        </w:r>
        <w:r>
          <w:fldChar w:fldCharType="separate"/>
        </w:r>
        <w:r>
          <w:t>61</w:t>
        </w:r>
        <w:r>
          <w:fldChar w:fldCharType="end"/>
        </w:r>
      </w:hyperlink>
    </w:p>
    <w:p>
      <w:pPr>
        <w:pStyle w:val="TOC2"/>
        <w:tabs>
          <w:tab w:val="right" w:leader="dot" w:pos="8306"/>
        </w:tabs>
      </w:pPr>
      <w:hyperlink w:anchor="_Toc1668" w:history="1">
        <w:r>
          <w:rPr>
            <w:rFonts w:ascii="仿宋" w:eastAsia="仿宋" w:hAnsi="仿宋" w:cs="仿宋" w:hint="eastAsia"/>
            <w:lang w:eastAsia="zh-CN"/>
          </w:rPr>
          <w:t>(六)、员工品牌建设与公司形象一致性</w:t>
        </w:r>
        <w:r>
          <w:tab/>
        </w:r>
        <w:r>
          <w:fldChar w:fldCharType="begin"/>
        </w:r>
        <w:r>
          <w:instrText xml:space="preserve"> PAGEREF _Toc1668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锅炉及辅助设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7955"/>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6034"/>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455"/>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3921"/>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7477"/>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提供灵活的在线学习平台，使员工可以随时随地获取各类学习资源。这包括锅炉及辅助设备行业报告、网络课程、研讨会等，帮助员工自主学习和获取最新的专业知识。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鼓励并支持员工获取相关的专业认证，例如锅炉及辅助设备行业认可的证书或资格。组织可以提供学习资源、报名费用支持等，以激发员工的学习积极性。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定期组织专业培训活动，邀请锅炉及辅助设备行业专家或内外部讲师进行知识分享和培训。这有助于员工深入了解锅炉及辅助设备行业趋势，拓展视野，提高综合素质。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建立知识管理平台，鼓励员工分享经验、锅炉及辅助设备行业见解和学习心得。这有助于构建学习型组织，促使知识在团队内部流动和共享。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6128"/>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15654"/>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1619"/>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锅炉及辅助设备 项目公司是一家致力于 锅炉及辅助设备锅炉及辅助设备行业的公司，成立于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锅炉及辅助设备</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提升锅炉及辅助设备锅炉及辅助设备行业的整体水平。公司的愿景是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锅炉及辅助设备</w:t>
      </w:r>
      <w:r>
        <w:rPr>
          <w:rFonts w:ascii="仿宋" w:eastAsia="仿宋" w:hAnsi="仿宋" w:cs="仿宋" w:hint="eastAsia"/>
          <w:sz w:val="28"/>
          <w:lang w:eastAsia="zh-CN"/>
        </w:rPr>
        <w:t xml:space="preserve"> 中的领军企业，引领锅炉及辅助设备行业未来的发展方向。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项目公司拥有一支充满活力、高度专业化的团队。团队成员具备丰富的锅炉及辅助设备行业经验和专业知识，致力于通过协同合作实现公司设定的战略目标。公司注重员工培训和发展，提供广阔的职业发展空间。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21855"/>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在市场拓展和品牌建设方面具有丰富经验，致力于提升公司在锅炉及辅助设备行业中的市场份额。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XXXX年XX月至今，加入公司担任技术总监，负责产品研发和创新项目管理。具备深厚的技术功底和团队领导能力，对锅炉及辅助设备行业技术发展有深刻见解。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18479"/>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28886"/>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20687"/>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19335"/>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21032"/>
      <w:r>
        <w:rPr>
          <w:rFonts w:ascii="仿宋" w:eastAsia="仿宋" w:hAnsi="仿宋" w:cs="仿宋" w:hint="eastAsia"/>
          <w:sz w:val="28"/>
          <w:lang w:eastAsia="zh-CN"/>
        </w:rPr>
        <w:t>四、锅炉及辅助设备行业背景分析</w:t>
      </w:r>
      <w:bookmarkEnd w:id="15"/>
    </w:p>
    <w:p>
      <w:pPr>
        <w:pStyle w:val="Heading2"/>
        <w:rPr>
          <w:rFonts w:ascii="仿宋" w:eastAsia="仿宋" w:hAnsi="仿宋" w:cs="仿宋" w:hint="eastAsia"/>
          <w:lang w:eastAsia="zh-CN"/>
        </w:rPr>
      </w:pPr>
      <w:bookmarkStart w:id="16" w:name="_Toc17878"/>
      <w:r>
        <w:rPr>
          <w:rFonts w:ascii="仿宋" w:eastAsia="仿宋" w:hAnsi="仿宋" w:cs="仿宋" w:hint="eastAsia"/>
          <w:lang w:eastAsia="zh-CN"/>
        </w:rPr>
        <w:t>(一)、锅炉及辅助设备行业背景分析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锅炉及辅助设备行业是一个充满活力且不断演变的领域。近年来，该锅炉及辅助设备行业经历了显著的增长，这一增长主要受益于多方面的推动因素，尤其是技术创新和市场需求的持续增加。技术创新为锅炉及辅助设备行业带来了新的商业模式和解决方案，而不断增长的市场需求则推动了锅炉及辅助设备行业的整体扩张。这使得 锅炉及辅助设备行业成为当前经济中备受关注的一个重要组成部分。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及辅助设备行业的市场规模持续扩大，预计未来几年仍将保持良好的增长势头。这一趋势得益于多种因素，其中包括数字化转型、全球化市场和消费者需求的多样化。数字化转型推动了锅炉及辅助设备行业内各个环节的效率提升，全球化市场为企业提供了更广阔的业务机会，而消费者需求的多样化则促使锅炉及辅助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锅炉及辅助设备行业呈现激烈的竞争格局，主要由一些领先的企业主导市场。这些企业通常在创新、市场份额和客户忠诚度等方面表现出强大的竞争力。随着锅炉及辅助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及辅助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锅炉及辅助设备行业发展的关键因素之一。新技术的引入，如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锅炉及辅助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锅炉及辅助设备行业仍然充满挑战和机遇。随着全球经济的发展和技术的不断进步，锅炉及辅助设备行业参与者将面临着更多的发展机会。然而，需要时刻保持敏锐的市场洞察，灵活调整战略，以适应变化中的环境。对于 锅炉及辅助设备行业的未来，持乐观但谨慎的态度，不断优化业务模式和提升核心竞争力是至关重要的。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20553"/>
      <w:r>
        <w:rPr>
          <w:rFonts w:ascii="仿宋" w:eastAsia="仿宋" w:hAnsi="仿宋" w:cs="仿宋" w:hint="eastAsia"/>
          <w:sz w:val="28"/>
          <w:lang w:eastAsia="zh-CN"/>
        </w:rPr>
        <w:t>五、员工职业生涯规划与发展</w:t>
      </w:r>
      <w:bookmarkEnd w:id="17"/>
    </w:p>
    <w:p>
      <w:pPr>
        <w:pStyle w:val="Heading2"/>
        <w:rPr>
          <w:rFonts w:ascii="仿宋" w:eastAsia="仿宋" w:hAnsi="仿宋" w:cs="仿宋" w:hint="eastAsia"/>
          <w:lang w:eastAsia="zh-CN"/>
        </w:rPr>
      </w:pPr>
      <w:bookmarkStart w:id="18" w:name="_Toc19435"/>
      <w:r>
        <w:rPr>
          <w:rFonts w:ascii="仿宋" w:eastAsia="仿宋" w:hAnsi="仿宋" w:cs="仿宋" w:hint="eastAsia"/>
          <w:lang w:eastAsia="zh-CN"/>
        </w:rPr>
        <w:t>(一)、职业生涯规划概述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了解当前和未来的职业市场趋势，以及所处锅炉及辅助设备行业的发展方向，有助于调整个人的职业规划，确保与市场需求保持一致。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9" w:name="_Toc26051"/>
      <w:r>
        <w:rPr>
          <w:rFonts w:ascii="仿宋" w:eastAsia="仿宋" w:hAnsi="仿宋" w:cs="仿宋" w:hint="eastAsia"/>
          <w:sz w:val="28"/>
          <w:lang w:eastAsia="zh-CN"/>
        </w:rPr>
        <w:t>(二)、基本原则与方法</w:t>
      </w:r>
      <w:bookmarkEnd w:id="1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锅炉及辅助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0" w:name="_Toc6388"/>
      <w:r>
        <w:rPr>
          <w:rFonts w:ascii="仿宋" w:eastAsia="仿宋" w:hAnsi="仿宋" w:cs="仿宋" w:hint="eastAsia"/>
          <w:sz w:val="28"/>
          <w:lang w:eastAsia="zh-CN"/>
        </w:rPr>
        <w:t>(三)、员工职业生涯管理</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1" w:name="_Toc18533"/>
      <w:r>
        <w:rPr>
          <w:rFonts w:ascii="仿宋" w:eastAsia="仿宋" w:hAnsi="仿宋" w:cs="仿宋" w:hint="eastAsia"/>
          <w:sz w:val="28"/>
          <w:lang w:eastAsia="zh-CN"/>
        </w:rPr>
        <w:t>(四)、职业生涯发展支持体系</w:t>
      </w:r>
      <w:bookmarkEnd w:id="21"/>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建立一个职业发展资源中心，集中提供各类有关职业发展的信息和工具，有助于员工更便捷地获取所需的资源。这可以包括在线平台、内部文档、锅炉及辅助设备行业报告等。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2" w:name="_Toc15732"/>
      <w:r>
        <w:rPr>
          <w:rFonts w:ascii="仿宋" w:eastAsia="仿宋" w:hAnsi="仿宋" w:cs="仿宋" w:hint="eastAsia"/>
          <w:sz w:val="28"/>
          <w:lang w:eastAsia="zh-CN"/>
        </w:rPr>
        <w:t>(五)、公司文化与员工职业发展融合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3" w:name="_Toc30930"/>
      <w:r>
        <w:rPr>
          <w:rFonts w:ascii="仿宋" w:eastAsia="仿宋" w:hAnsi="仿宋" w:cs="仿宋" w:hint="eastAsia"/>
          <w:sz w:val="28"/>
          <w:lang w:eastAsia="zh-CN"/>
        </w:rPr>
        <w:t>(六)、未来趋势与发展策略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锅炉及辅助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投资于员工的技能培训，确保他们具备未来工作所需的新技能。与锅炉及辅助设备行业专业机构建立合作关系，提供最新的锅炉及辅助设备行业培训。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4" w:name="_Toc18694"/>
      <w:r>
        <w:rPr>
          <w:rFonts w:ascii="仿宋" w:eastAsia="仿宋" w:hAnsi="仿宋" w:cs="仿宋" w:hint="eastAsia"/>
          <w:sz w:val="28"/>
          <w:lang w:eastAsia="zh-CN"/>
        </w:rPr>
        <w:t>六、第二十八章公司与员工法律关系</w:t>
      </w:r>
      <w:bookmarkEnd w:id="24"/>
    </w:p>
    <w:p>
      <w:pPr>
        <w:pStyle w:val="Heading2"/>
        <w:rPr>
          <w:rFonts w:ascii="仿宋" w:eastAsia="仿宋" w:hAnsi="仿宋" w:cs="仿宋" w:hint="eastAsia"/>
          <w:lang w:eastAsia="zh-CN"/>
        </w:rPr>
      </w:pPr>
      <w:bookmarkStart w:id="25" w:name="_Toc7092"/>
      <w:r>
        <w:rPr>
          <w:rFonts w:ascii="仿宋" w:eastAsia="仿宋" w:hAnsi="仿宋" w:cs="仿宋" w:hint="eastAsia"/>
          <w:lang w:eastAsia="zh-CN"/>
        </w:rPr>
        <w:t>(一)、劳动合同管理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6" w:name="_Toc15164"/>
      <w:r>
        <w:rPr>
          <w:rFonts w:ascii="仿宋" w:eastAsia="仿宋" w:hAnsi="仿宋" w:cs="仿宋" w:hint="eastAsia"/>
          <w:sz w:val="28"/>
          <w:lang w:eastAsia="zh-CN"/>
        </w:rPr>
        <w:t>(二)、法定假期与劳动保障</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7" w:name="_Toc12700"/>
      <w:r>
        <w:rPr>
          <w:rFonts w:ascii="仿宋" w:eastAsia="仿宋" w:hAnsi="仿宋" w:cs="仿宋" w:hint="eastAsia"/>
          <w:sz w:val="28"/>
          <w:lang w:eastAsia="zh-CN"/>
        </w:rPr>
        <w:t>(三)、合规经营与风险防范</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28" w:name="_Toc15496"/>
      <w:r>
        <w:rPr>
          <w:rFonts w:ascii="仿宋" w:eastAsia="仿宋" w:hAnsi="仿宋" w:cs="仿宋" w:hint="eastAsia"/>
          <w:sz w:val="28"/>
          <w:lang w:eastAsia="zh-CN"/>
        </w:rPr>
        <w:t>七、第三十二章未来发展愿景</w:t>
      </w:r>
      <w:bookmarkEnd w:id="28"/>
    </w:p>
    <w:p>
      <w:pPr>
        <w:pStyle w:val="Heading2"/>
        <w:rPr>
          <w:rFonts w:ascii="仿宋" w:eastAsia="仿宋" w:hAnsi="仿宋" w:cs="仿宋" w:hint="eastAsia"/>
          <w:lang w:eastAsia="zh-CN"/>
        </w:rPr>
      </w:pPr>
      <w:bookmarkStart w:id="29" w:name="_Toc19150"/>
      <w:r>
        <w:rPr>
          <w:rFonts w:ascii="仿宋" w:eastAsia="仿宋" w:hAnsi="仿宋" w:cs="仿宋" w:hint="eastAsia"/>
          <w:lang w:eastAsia="zh-CN"/>
        </w:rPr>
        <w:t>(一)、员工职业生涯管理的未来趋势</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30" w:name="_Toc26445"/>
      <w:r>
        <w:rPr>
          <w:rFonts w:ascii="仿宋" w:eastAsia="仿宋" w:hAnsi="仿宋" w:cs="仿宋" w:hint="eastAsia"/>
          <w:sz w:val="28"/>
          <w:lang w:eastAsia="zh-CN"/>
        </w:rPr>
        <w:t>(二)、公司在员工发展中的未来愿景</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https://d.book118.com/088124005070006043</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锅炉及辅助设备相关公司员工职业道路规划与管理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22405F"/>
    <w:rsid w:val="672240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088124005070006043"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2023-12-12T22:17:00Z</dcterms:created>
  <dcterms:modified xsi:type="dcterms:W3CDTF">2023-12-12T22:17:11Z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291DFF55BE1F48D4B1AAB48ABA311234_11</vt:lpwstr>
  </property>
  <property fmtid="{D5CDD505-2E9C-101B-9397-08002B2CF9AE}" pid="3" name="KSOProductBuildVer">
    <vt:lpwstr>2052-12.1.0.15712</vt:lpwstr>
  </property>
</Properties>
</file>