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核电站用电缆项目规划设计蓝图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0" w:history="1">
        <w:r>
          <w:rPr>
            <w:rFonts w:ascii="仿宋" w:eastAsia="仿宋" w:hAnsi="仿宋" w:cs="仿宋" w:hint="eastAsia"/>
            <w:lang w:eastAsia="zh-CN"/>
          </w:rPr>
          <w:t>概论</w:t>
        </w:r>
        <w:r>
          <w:tab/>
        </w:r>
        <w:r>
          <w:fldChar w:fldCharType="begin"/>
        </w:r>
        <w:r>
          <w:instrText xml:space="preserve"> PAGEREF _Toc2590 \h </w:instrText>
        </w:r>
        <w:r>
          <w:fldChar w:fldCharType="separate"/>
        </w:r>
        <w:r>
          <w:t>3</w:t>
        </w:r>
        <w:r>
          <w:fldChar w:fldCharType="end"/>
        </w:r>
      </w:hyperlink>
    </w:p>
    <w:p>
      <w:pPr>
        <w:pStyle w:val="TOC1"/>
        <w:tabs>
          <w:tab w:val="right" w:leader="dot" w:pos="8306"/>
        </w:tabs>
      </w:pPr>
      <w:hyperlink w:anchor="_Toc32636" w:history="1">
        <w:r>
          <w:rPr>
            <w:rFonts w:ascii="仿宋" w:eastAsia="仿宋" w:hAnsi="仿宋" w:cs="仿宋" w:hint="eastAsia"/>
            <w:lang w:eastAsia="zh-CN"/>
          </w:rPr>
          <w:t>一、核电站用电缆项目绩效评估</w:t>
        </w:r>
        <w:r>
          <w:tab/>
        </w:r>
        <w:r>
          <w:fldChar w:fldCharType="begin"/>
        </w:r>
        <w:r>
          <w:instrText xml:space="preserve"> PAGEREF _Toc32636 \h </w:instrText>
        </w:r>
        <w:r>
          <w:fldChar w:fldCharType="separate"/>
        </w:r>
        <w:r>
          <w:t>3</w:t>
        </w:r>
        <w:r>
          <w:fldChar w:fldCharType="end"/>
        </w:r>
      </w:hyperlink>
    </w:p>
    <w:p>
      <w:pPr>
        <w:pStyle w:val="TOC2"/>
        <w:tabs>
          <w:tab w:val="right" w:leader="dot" w:pos="8306"/>
        </w:tabs>
      </w:pPr>
      <w:hyperlink w:anchor="_Toc7173" w:history="1">
        <w:r>
          <w:rPr>
            <w:rFonts w:ascii="仿宋" w:eastAsia="仿宋" w:hAnsi="仿宋" w:cs="仿宋" w:hint="eastAsia"/>
            <w:lang w:eastAsia="zh-CN"/>
          </w:rPr>
          <w:t>(一)、绩效评估指标</w:t>
        </w:r>
        <w:r>
          <w:tab/>
        </w:r>
        <w:r>
          <w:fldChar w:fldCharType="begin"/>
        </w:r>
        <w:r>
          <w:instrText xml:space="preserve"> PAGEREF _Toc7173 \h </w:instrText>
        </w:r>
        <w:r>
          <w:fldChar w:fldCharType="separate"/>
        </w:r>
        <w:r>
          <w:t>3</w:t>
        </w:r>
        <w:r>
          <w:fldChar w:fldCharType="end"/>
        </w:r>
      </w:hyperlink>
    </w:p>
    <w:p>
      <w:pPr>
        <w:pStyle w:val="TOC2"/>
        <w:tabs>
          <w:tab w:val="right" w:leader="dot" w:pos="8306"/>
        </w:tabs>
      </w:pPr>
      <w:hyperlink w:anchor="_Toc9967" w:history="1">
        <w:r>
          <w:rPr>
            <w:rFonts w:ascii="仿宋" w:eastAsia="仿宋" w:hAnsi="仿宋" w:cs="仿宋" w:hint="eastAsia"/>
            <w:lang w:eastAsia="zh-CN"/>
          </w:rPr>
          <w:t>(二)、绩效评估方法</w:t>
        </w:r>
        <w:r>
          <w:tab/>
        </w:r>
        <w:r>
          <w:fldChar w:fldCharType="begin"/>
        </w:r>
        <w:r>
          <w:instrText xml:space="preserve"> PAGEREF _Toc9967 \h </w:instrText>
        </w:r>
        <w:r>
          <w:fldChar w:fldCharType="separate"/>
        </w:r>
        <w:r>
          <w:t>4</w:t>
        </w:r>
        <w:r>
          <w:fldChar w:fldCharType="end"/>
        </w:r>
      </w:hyperlink>
    </w:p>
    <w:p>
      <w:pPr>
        <w:pStyle w:val="TOC2"/>
        <w:tabs>
          <w:tab w:val="right" w:leader="dot" w:pos="8306"/>
        </w:tabs>
      </w:pPr>
      <w:hyperlink w:anchor="_Toc8523" w:history="1">
        <w:r>
          <w:rPr>
            <w:rFonts w:ascii="仿宋" w:eastAsia="仿宋" w:hAnsi="仿宋" w:cs="仿宋" w:hint="eastAsia"/>
            <w:lang w:eastAsia="zh-CN"/>
          </w:rPr>
          <w:t>(三)、绩效评估周期</w:t>
        </w:r>
        <w:r>
          <w:tab/>
        </w:r>
        <w:r>
          <w:fldChar w:fldCharType="begin"/>
        </w:r>
        <w:r>
          <w:instrText xml:space="preserve"> PAGEREF _Toc8523 \h </w:instrText>
        </w:r>
        <w:r>
          <w:fldChar w:fldCharType="separate"/>
        </w:r>
        <w:r>
          <w:t>5</w:t>
        </w:r>
        <w:r>
          <w:fldChar w:fldCharType="end"/>
        </w:r>
      </w:hyperlink>
    </w:p>
    <w:p>
      <w:pPr>
        <w:pStyle w:val="TOC1"/>
        <w:tabs>
          <w:tab w:val="right" w:leader="dot" w:pos="8306"/>
        </w:tabs>
      </w:pPr>
      <w:hyperlink w:anchor="_Toc27356" w:history="1">
        <w:r>
          <w:rPr>
            <w:rFonts w:ascii="仿宋" w:eastAsia="仿宋" w:hAnsi="仿宋" w:cs="仿宋" w:hint="eastAsia"/>
            <w:lang w:eastAsia="zh-CN"/>
          </w:rPr>
          <w:t>二、核电站用电缆项目土建工程</w:t>
        </w:r>
        <w:r>
          <w:tab/>
        </w:r>
        <w:r>
          <w:fldChar w:fldCharType="begin"/>
        </w:r>
        <w:r>
          <w:instrText xml:space="preserve"> PAGEREF _Toc27356 \h </w:instrText>
        </w:r>
        <w:r>
          <w:fldChar w:fldCharType="separate"/>
        </w:r>
        <w:r>
          <w:t>6</w:t>
        </w:r>
        <w:r>
          <w:fldChar w:fldCharType="end"/>
        </w:r>
      </w:hyperlink>
    </w:p>
    <w:p>
      <w:pPr>
        <w:pStyle w:val="TOC2"/>
        <w:tabs>
          <w:tab w:val="right" w:leader="dot" w:pos="8306"/>
        </w:tabs>
      </w:pPr>
      <w:hyperlink w:anchor="_Toc1649" w:history="1">
        <w:r>
          <w:rPr>
            <w:rFonts w:ascii="仿宋" w:eastAsia="仿宋" w:hAnsi="仿宋" w:cs="仿宋" w:hint="eastAsia"/>
            <w:lang w:eastAsia="zh-CN"/>
          </w:rPr>
          <w:t>(一)、建筑工程设计原则</w:t>
        </w:r>
        <w:r>
          <w:tab/>
        </w:r>
        <w:r>
          <w:fldChar w:fldCharType="begin"/>
        </w:r>
        <w:r>
          <w:instrText xml:space="preserve"> PAGEREF _Toc1649 \h </w:instrText>
        </w:r>
        <w:r>
          <w:fldChar w:fldCharType="separate"/>
        </w:r>
        <w:r>
          <w:t>6</w:t>
        </w:r>
        <w:r>
          <w:fldChar w:fldCharType="end"/>
        </w:r>
      </w:hyperlink>
    </w:p>
    <w:p>
      <w:pPr>
        <w:pStyle w:val="TOC2"/>
        <w:tabs>
          <w:tab w:val="right" w:leader="dot" w:pos="8306"/>
        </w:tabs>
      </w:pPr>
      <w:hyperlink w:anchor="_Toc9291" w:history="1">
        <w:r>
          <w:rPr>
            <w:rFonts w:ascii="仿宋" w:eastAsia="仿宋" w:hAnsi="仿宋" w:cs="仿宋" w:hint="eastAsia"/>
            <w:lang w:eastAsia="zh-CN"/>
          </w:rPr>
          <w:t>(二)、土建工程设计年限及安全等级</w:t>
        </w:r>
        <w:r>
          <w:tab/>
        </w:r>
        <w:r>
          <w:fldChar w:fldCharType="begin"/>
        </w:r>
        <w:r>
          <w:instrText xml:space="preserve"> PAGEREF _Toc9291 \h </w:instrText>
        </w:r>
        <w:r>
          <w:fldChar w:fldCharType="separate"/>
        </w:r>
        <w:r>
          <w:t>7</w:t>
        </w:r>
        <w:r>
          <w:fldChar w:fldCharType="end"/>
        </w:r>
      </w:hyperlink>
    </w:p>
    <w:p>
      <w:pPr>
        <w:pStyle w:val="TOC2"/>
        <w:tabs>
          <w:tab w:val="right" w:leader="dot" w:pos="8306"/>
        </w:tabs>
      </w:pPr>
      <w:hyperlink w:anchor="_Toc11426" w:history="1">
        <w:r>
          <w:rPr>
            <w:rFonts w:ascii="仿宋" w:eastAsia="仿宋" w:hAnsi="仿宋" w:cs="仿宋" w:hint="eastAsia"/>
            <w:lang w:eastAsia="zh-CN"/>
          </w:rPr>
          <w:t>(三)、建筑工程设计总体要求</w:t>
        </w:r>
        <w:r>
          <w:tab/>
        </w:r>
        <w:r>
          <w:fldChar w:fldCharType="begin"/>
        </w:r>
        <w:r>
          <w:instrText xml:space="preserve"> PAGEREF _Toc11426 \h </w:instrText>
        </w:r>
        <w:r>
          <w:fldChar w:fldCharType="separate"/>
        </w:r>
        <w:r>
          <w:t>9</w:t>
        </w:r>
        <w:r>
          <w:fldChar w:fldCharType="end"/>
        </w:r>
      </w:hyperlink>
    </w:p>
    <w:p>
      <w:pPr>
        <w:pStyle w:val="TOC2"/>
        <w:tabs>
          <w:tab w:val="right" w:leader="dot" w:pos="8306"/>
        </w:tabs>
      </w:pPr>
      <w:hyperlink w:anchor="_Toc4831" w:history="1">
        <w:r>
          <w:rPr>
            <w:rFonts w:ascii="仿宋" w:eastAsia="仿宋" w:hAnsi="仿宋" w:cs="仿宋" w:hint="eastAsia"/>
            <w:lang w:eastAsia="zh-CN"/>
          </w:rPr>
          <w:t>(四)、土建工程建设指标</w:t>
        </w:r>
        <w:r>
          <w:tab/>
        </w:r>
        <w:r>
          <w:fldChar w:fldCharType="begin"/>
        </w:r>
        <w:r>
          <w:instrText xml:space="preserve"> PAGEREF _Toc4831 \h </w:instrText>
        </w:r>
        <w:r>
          <w:fldChar w:fldCharType="separate"/>
        </w:r>
        <w:r>
          <w:t>9</w:t>
        </w:r>
        <w:r>
          <w:fldChar w:fldCharType="end"/>
        </w:r>
      </w:hyperlink>
    </w:p>
    <w:p>
      <w:pPr>
        <w:pStyle w:val="TOC1"/>
        <w:tabs>
          <w:tab w:val="right" w:leader="dot" w:pos="8306"/>
        </w:tabs>
      </w:pPr>
      <w:hyperlink w:anchor="_Toc13199" w:history="1">
        <w:r>
          <w:rPr>
            <w:rFonts w:ascii="仿宋" w:eastAsia="仿宋" w:hAnsi="仿宋" w:cs="仿宋" w:hint="eastAsia"/>
            <w:lang w:eastAsia="zh-CN"/>
          </w:rPr>
          <w:t>三、核电站用电缆项目危机管理</w:t>
        </w:r>
        <w:r>
          <w:tab/>
        </w:r>
        <w:r>
          <w:fldChar w:fldCharType="begin"/>
        </w:r>
        <w:r>
          <w:instrText xml:space="preserve"> PAGEREF _Toc13199 \h </w:instrText>
        </w:r>
        <w:r>
          <w:fldChar w:fldCharType="separate"/>
        </w:r>
        <w:r>
          <w:t>9</w:t>
        </w:r>
        <w:r>
          <w:fldChar w:fldCharType="end"/>
        </w:r>
      </w:hyperlink>
    </w:p>
    <w:p>
      <w:pPr>
        <w:pStyle w:val="TOC2"/>
        <w:tabs>
          <w:tab w:val="right" w:leader="dot" w:pos="8306"/>
        </w:tabs>
      </w:pPr>
      <w:hyperlink w:anchor="_Toc9143" w:history="1">
        <w:r>
          <w:rPr>
            <w:rFonts w:ascii="仿宋" w:eastAsia="仿宋" w:hAnsi="仿宋" w:cs="仿宋" w:hint="eastAsia"/>
            <w:lang w:eastAsia="zh-CN"/>
          </w:rPr>
          <w:t>(一)、危机预警与识别</w:t>
        </w:r>
        <w:r>
          <w:tab/>
        </w:r>
        <w:r>
          <w:fldChar w:fldCharType="begin"/>
        </w:r>
        <w:r>
          <w:instrText xml:space="preserve"> PAGEREF _Toc9143 \h </w:instrText>
        </w:r>
        <w:r>
          <w:fldChar w:fldCharType="separate"/>
        </w:r>
        <w:r>
          <w:t>9</w:t>
        </w:r>
        <w:r>
          <w:fldChar w:fldCharType="end"/>
        </w:r>
      </w:hyperlink>
    </w:p>
    <w:p>
      <w:pPr>
        <w:pStyle w:val="TOC2"/>
        <w:tabs>
          <w:tab w:val="right" w:leader="dot" w:pos="8306"/>
        </w:tabs>
      </w:pPr>
      <w:hyperlink w:anchor="_Toc14152" w:history="1">
        <w:r>
          <w:rPr>
            <w:rFonts w:ascii="仿宋" w:eastAsia="仿宋" w:hAnsi="仿宋" w:cs="仿宋" w:hint="eastAsia"/>
            <w:lang w:eastAsia="zh-CN"/>
          </w:rPr>
          <w:t>(二)、危机应对与恢复</w:t>
        </w:r>
        <w:r>
          <w:tab/>
        </w:r>
        <w:r>
          <w:fldChar w:fldCharType="begin"/>
        </w:r>
        <w:r>
          <w:instrText xml:space="preserve"> PAGEREF _Toc14152 \h </w:instrText>
        </w:r>
        <w:r>
          <w:fldChar w:fldCharType="separate"/>
        </w:r>
        <w:r>
          <w:t>10</w:t>
        </w:r>
        <w:r>
          <w:fldChar w:fldCharType="end"/>
        </w:r>
      </w:hyperlink>
    </w:p>
    <w:p>
      <w:pPr>
        <w:pStyle w:val="TOC1"/>
        <w:tabs>
          <w:tab w:val="right" w:leader="dot" w:pos="8306"/>
        </w:tabs>
      </w:pPr>
      <w:hyperlink w:anchor="_Toc99" w:history="1">
        <w:r>
          <w:rPr>
            <w:rFonts w:ascii="仿宋" w:eastAsia="仿宋" w:hAnsi="仿宋" w:cs="仿宋" w:hint="eastAsia"/>
            <w:lang w:eastAsia="zh-CN"/>
          </w:rPr>
          <w:t>四、核电站用电缆项目可持续发展</w:t>
        </w:r>
        <w:r>
          <w:tab/>
        </w:r>
        <w:r>
          <w:fldChar w:fldCharType="begin"/>
        </w:r>
        <w:r>
          <w:instrText xml:space="preserve"> PAGEREF _Toc99 \h </w:instrText>
        </w:r>
        <w:r>
          <w:fldChar w:fldCharType="separate"/>
        </w:r>
        <w:r>
          <w:t>12</w:t>
        </w:r>
        <w:r>
          <w:fldChar w:fldCharType="end"/>
        </w:r>
      </w:hyperlink>
    </w:p>
    <w:p>
      <w:pPr>
        <w:pStyle w:val="TOC2"/>
        <w:tabs>
          <w:tab w:val="right" w:leader="dot" w:pos="8306"/>
        </w:tabs>
      </w:pPr>
      <w:hyperlink w:anchor="_Toc18904" w:history="1">
        <w:r>
          <w:rPr>
            <w:rFonts w:ascii="仿宋" w:eastAsia="仿宋" w:hAnsi="仿宋" w:cs="仿宋" w:hint="eastAsia"/>
            <w:lang w:eastAsia="zh-CN"/>
          </w:rPr>
          <w:t>(一)、可持续战略与实践</w:t>
        </w:r>
        <w:r>
          <w:tab/>
        </w:r>
        <w:r>
          <w:fldChar w:fldCharType="begin"/>
        </w:r>
        <w:r>
          <w:instrText xml:space="preserve"> PAGEREF _Toc18904 \h </w:instrText>
        </w:r>
        <w:r>
          <w:fldChar w:fldCharType="separate"/>
        </w:r>
        <w:r>
          <w:t>12</w:t>
        </w:r>
        <w:r>
          <w:fldChar w:fldCharType="end"/>
        </w:r>
      </w:hyperlink>
    </w:p>
    <w:p>
      <w:pPr>
        <w:pStyle w:val="TOC2"/>
        <w:tabs>
          <w:tab w:val="right" w:leader="dot" w:pos="8306"/>
        </w:tabs>
      </w:pPr>
      <w:hyperlink w:anchor="_Toc11931" w:history="1">
        <w:r>
          <w:rPr>
            <w:rFonts w:ascii="仿宋" w:eastAsia="仿宋" w:hAnsi="仿宋" w:cs="仿宋" w:hint="eastAsia"/>
            <w:lang w:eastAsia="zh-CN"/>
          </w:rPr>
          <w:t>(二)、环保与社会责任</w:t>
        </w:r>
        <w:r>
          <w:tab/>
        </w:r>
        <w:r>
          <w:fldChar w:fldCharType="begin"/>
        </w:r>
        <w:r>
          <w:instrText xml:space="preserve"> PAGEREF _Toc11931 \h </w:instrText>
        </w:r>
        <w:r>
          <w:fldChar w:fldCharType="separate"/>
        </w:r>
        <w:r>
          <w:t>13</w:t>
        </w:r>
        <w:r>
          <w:fldChar w:fldCharType="end"/>
        </w:r>
      </w:hyperlink>
    </w:p>
    <w:p>
      <w:pPr>
        <w:pStyle w:val="TOC1"/>
        <w:tabs>
          <w:tab w:val="right" w:leader="dot" w:pos="8306"/>
        </w:tabs>
      </w:pPr>
      <w:hyperlink w:anchor="_Toc28320" w:history="1">
        <w:r>
          <w:rPr>
            <w:rFonts w:ascii="仿宋" w:eastAsia="仿宋" w:hAnsi="仿宋" w:cs="仿宋" w:hint="eastAsia"/>
            <w:lang w:eastAsia="zh-CN"/>
          </w:rPr>
          <w:t>五、核电站用电缆项目文档管理</w:t>
        </w:r>
        <w:r>
          <w:tab/>
        </w:r>
        <w:r>
          <w:fldChar w:fldCharType="begin"/>
        </w:r>
        <w:r>
          <w:instrText xml:space="preserve"> PAGEREF _Toc28320 \h </w:instrText>
        </w:r>
        <w:r>
          <w:fldChar w:fldCharType="separate"/>
        </w:r>
        <w:r>
          <w:t>14</w:t>
        </w:r>
        <w:r>
          <w:fldChar w:fldCharType="end"/>
        </w:r>
      </w:hyperlink>
    </w:p>
    <w:p>
      <w:pPr>
        <w:pStyle w:val="TOC2"/>
        <w:tabs>
          <w:tab w:val="right" w:leader="dot" w:pos="8306"/>
        </w:tabs>
      </w:pPr>
      <w:hyperlink w:anchor="_Toc3734" w:history="1">
        <w:r>
          <w:rPr>
            <w:rFonts w:ascii="仿宋" w:eastAsia="仿宋" w:hAnsi="仿宋" w:cs="仿宋" w:hint="eastAsia"/>
            <w:lang w:eastAsia="zh-CN"/>
          </w:rPr>
          <w:t>(一)、文档编制与审查</w:t>
        </w:r>
        <w:r>
          <w:tab/>
        </w:r>
        <w:r>
          <w:fldChar w:fldCharType="begin"/>
        </w:r>
        <w:r>
          <w:instrText xml:space="preserve"> PAGEREF _Toc3734 \h </w:instrText>
        </w:r>
        <w:r>
          <w:fldChar w:fldCharType="separate"/>
        </w:r>
        <w:r>
          <w:t>14</w:t>
        </w:r>
        <w:r>
          <w:fldChar w:fldCharType="end"/>
        </w:r>
      </w:hyperlink>
    </w:p>
    <w:p>
      <w:pPr>
        <w:pStyle w:val="TOC2"/>
        <w:tabs>
          <w:tab w:val="right" w:leader="dot" w:pos="8306"/>
        </w:tabs>
      </w:pPr>
      <w:hyperlink w:anchor="_Toc19922" w:history="1">
        <w:r>
          <w:rPr>
            <w:rFonts w:ascii="仿宋" w:eastAsia="仿宋" w:hAnsi="仿宋" w:cs="仿宋" w:hint="eastAsia"/>
            <w:lang w:eastAsia="zh-CN"/>
          </w:rPr>
          <w:t>(二)、文档发布与分发</w:t>
        </w:r>
        <w:r>
          <w:tab/>
        </w:r>
        <w:r>
          <w:fldChar w:fldCharType="begin"/>
        </w:r>
        <w:r>
          <w:instrText xml:space="preserve"> PAGEREF _Toc19922 \h </w:instrText>
        </w:r>
        <w:r>
          <w:fldChar w:fldCharType="separate"/>
        </w:r>
        <w:r>
          <w:t>15</w:t>
        </w:r>
        <w:r>
          <w:fldChar w:fldCharType="end"/>
        </w:r>
      </w:hyperlink>
    </w:p>
    <w:p>
      <w:pPr>
        <w:pStyle w:val="TOC2"/>
        <w:tabs>
          <w:tab w:val="right" w:leader="dot" w:pos="8306"/>
        </w:tabs>
      </w:pPr>
      <w:hyperlink w:anchor="_Toc13621" w:history="1">
        <w:r>
          <w:rPr>
            <w:rFonts w:ascii="仿宋" w:eastAsia="仿宋" w:hAnsi="仿宋" w:cs="仿宋" w:hint="eastAsia"/>
            <w:lang w:eastAsia="zh-CN"/>
          </w:rPr>
          <w:t>(三)、文档存档与归档</w:t>
        </w:r>
        <w:r>
          <w:tab/>
        </w:r>
        <w:r>
          <w:fldChar w:fldCharType="begin"/>
        </w:r>
        <w:r>
          <w:instrText xml:space="preserve"> PAGEREF _Toc13621 \h </w:instrText>
        </w:r>
        <w:r>
          <w:fldChar w:fldCharType="separate"/>
        </w:r>
        <w:r>
          <w:t>16</w:t>
        </w:r>
        <w:r>
          <w:fldChar w:fldCharType="end"/>
        </w:r>
      </w:hyperlink>
    </w:p>
    <w:p>
      <w:pPr>
        <w:pStyle w:val="TOC1"/>
        <w:tabs>
          <w:tab w:val="right" w:leader="dot" w:pos="8306"/>
        </w:tabs>
      </w:pPr>
      <w:hyperlink w:anchor="_Toc18551" w:history="1">
        <w:r>
          <w:rPr>
            <w:rFonts w:ascii="仿宋" w:eastAsia="仿宋" w:hAnsi="仿宋" w:cs="仿宋" w:hint="eastAsia"/>
            <w:lang w:eastAsia="zh-CN"/>
          </w:rPr>
          <w:t>六、核电站用电缆项目建设单位说明</w:t>
        </w:r>
        <w:r>
          <w:tab/>
        </w:r>
        <w:r>
          <w:fldChar w:fldCharType="begin"/>
        </w:r>
        <w:r>
          <w:instrText xml:space="preserve"> PAGEREF _Toc18551 \h </w:instrText>
        </w:r>
        <w:r>
          <w:fldChar w:fldCharType="separate"/>
        </w:r>
        <w:r>
          <w:t>17</w:t>
        </w:r>
        <w:r>
          <w:fldChar w:fldCharType="end"/>
        </w:r>
      </w:hyperlink>
    </w:p>
    <w:p>
      <w:pPr>
        <w:pStyle w:val="TOC2"/>
        <w:tabs>
          <w:tab w:val="right" w:leader="dot" w:pos="8306"/>
        </w:tabs>
      </w:pPr>
      <w:hyperlink w:anchor="_Toc18523" w:history="1">
        <w:r>
          <w:rPr>
            <w:rFonts w:ascii="仿宋" w:eastAsia="仿宋" w:hAnsi="仿宋" w:cs="仿宋" w:hint="eastAsia"/>
            <w:lang w:eastAsia="zh-CN"/>
          </w:rPr>
          <w:t>(一)、核电站用电缆项目承办单位基本情况</w:t>
        </w:r>
        <w:r>
          <w:tab/>
        </w:r>
        <w:r>
          <w:fldChar w:fldCharType="begin"/>
        </w:r>
        <w:r>
          <w:instrText xml:space="preserve"> PAGEREF _Toc18523 \h </w:instrText>
        </w:r>
        <w:r>
          <w:fldChar w:fldCharType="separate"/>
        </w:r>
        <w:r>
          <w:t>17</w:t>
        </w:r>
        <w:r>
          <w:fldChar w:fldCharType="end"/>
        </w:r>
      </w:hyperlink>
    </w:p>
    <w:p>
      <w:pPr>
        <w:pStyle w:val="TOC2"/>
        <w:tabs>
          <w:tab w:val="right" w:leader="dot" w:pos="8306"/>
        </w:tabs>
      </w:pPr>
      <w:hyperlink w:anchor="_Toc6626" w:history="1">
        <w:r>
          <w:rPr>
            <w:rFonts w:ascii="仿宋" w:eastAsia="仿宋" w:hAnsi="仿宋" w:cs="仿宋" w:hint="eastAsia"/>
            <w:lang w:eastAsia="zh-CN"/>
          </w:rPr>
          <w:t>(二)、公司经济效益分析</w:t>
        </w:r>
        <w:r>
          <w:tab/>
        </w:r>
        <w:r>
          <w:fldChar w:fldCharType="begin"/>
        </w:r>
        <w:r>
          <w:instrText xml:space="preserve"> PAGEREF _Toc6626 \h </w:instrText>
        </w:r>
        <w:r>
          <w:fldChar w:fldCharType="separate"/>
        </w:r>
        <w:r>
          <w:t>18</w:t>
        </w:r>
        <w:r>
          <w:fldChar w:fldCharType="end"/>
        </w:r>
      </w:hyperlink>
    </w:p>
    <w:p>
      <w:pPr>
        <w:pStyle w:val="TOC1"/>
        <w:tabs>
          <w:tab w:val="right" w:leader="dot" w:pos="8306"/>
        </w:tabs>
      </w:pPr>
      <w:hyperlink w:anchor="_Toc30503" w:history="1">
        <w:r>
          <w:rPr>
            <w:rFonts w:ascii="仿宋" w:eastAsia="仿宋" w:hAnsi="仿宋" w:cs="仿宋" w:hint="eastAsia"/>
            <w:lang w:eastAsia="zh-CN"/>
          </w:rPr>
          <w:t>七、核电站用电缆项目创新与研发</w:t>
        </w:r>
        <w:r>
          <w:tab/>
        </w:r>
        <w:r>
          <w:fldChar w:fldCharType="begin"/>
        </w:r>
        <w:r>
          <w:instrText xml:space="preserve"> PAGEREF _Toc30503 \h </w:instrText>
        </w:r>
        <w:r>
          <w:fldChar w:fldCharType="separate"/>
        </w:r>
        <w:r>
          <w:t>19</w:t>
        </w:r>
        <w:r>
          <w:fldChar w:fldCharType="end"/>
        </w:r>
      </w:hyperlink>
    </w:p>
    <w:p>
      <w:pPr>
        <w:pStyle w:val="TOC2"/>
        <w:tabs>
          <w:tab w:val="right" w:leader="dot" w:pos="8306"/>
        </w:tabs>
      </w:pPr>
      <w:hyperlink w:anchor="_Toc22911" w:history="1">
        <w:r>
          <w:rPr>
            <w:rFonts w:ascii="仿宋" w:eastAsia="仿宋" w:hAnsi="仿宋" w:cs="仿宋" w:hint="eastAsia"/>
            <w:lang w:eastAsia="zh-CN"/>
          </w:rPr>
          <w:t>(一)、创新策略与方向</w:t>
        </w:r>
        <w:r>
          <w:tab/>
        </w:r>
        <w:r>
          <w:fldChar w:fldCharType="begin"/>
        </w:r>
        <w:r>
          <w:instrText xml:space="preserve"> PAGEREF _Toc22911 \h </w:instrText>
        </w:r>
        <w:r>
          <w:fldChar w:fldCharType="separate"/>
        </w:r>
        <w:r>
          <w:t>19</w:t>
        </w:r>
        <w:r>
          <w:fldChar w:fldCharType="end"/>
        </w:r>
      </w:hyperlink>
    </w:p>
    <w:p>
      <w:pPr>
        <w:pStyle w:val="TOC2"/>
        <w:tabs>
          <w:tab w:val="right" w:leader="dot" w:pos="8306"/>
        </w:tabs>
      </w:pPr>
      <w:hyperlink w:anchor="_Toc13552" w:history="1">
        <w:r>
          <w:rPr>
            <w:rFonts w:ascii="仿宋" w:eastAsia="仿宋" w:hAnsi="仿宋" w:cs="仿宋" w:hint="eastAsia"/>
            <w:lang w:eastAsia="zh-CN"/>
          </w:rPr>
          <w:t>(二)、研发规划与投入</w:t>
        </w:r>
        <w:r>
          <w:tab/>
        </w:r>
        <w:r>
          <w:fldChar w:fldCharType="begin"/>
        </w:r>
        <w:r>
          <w:instrText xml:space="preserve"> PAGEREF _Toc13552 \h </w:instrText>
        </w:r>
        <w:r>
          <w:fldChar w:fldCharType="separate"/>
        </w:r>
        <w:r>
          <w:t>20</w:t>
        </w:r>
        <w:r>
          <w:fldChar w:fldCharType="end"/>
        </w:r>
      </w:hyperlink>
    </w:p>
    <w:p>
      <w:pPr>
        <w:pStyle w:val="TOC1"/>
        <w:tabs>
          <w:tab w:val="right" w:leader="dot" w:pos="8306"/>
        </w:tabs>
      </w:pPr>
      <w:hyperlink w:anchor="_Toc2145" w:history="1">
        <w:r>
          <w:rPr>
            <w:rFonts w:ascii="仿宋" w:eastAsia="仿宋" w:hAnsi="仿宋" w:cs="仿宋" w:hint="eastAsia"/>
            <w:lang w:eastAsia="zh-CN"/>
          </w:rPr>
          <w:t>八、核电站用电缆项目风险管理</w:t>
        </w:r>
        <w:r>
          <w:tab/>
        </w:r>
        <w:r>
          <w:fldChar w:fldCharType="begin"/>
        </w:r>
        <w:r>
          <w:instrText xml:space="preserve"> PAGEREF _Toc2145 \h </w:instrText>
        </w:r>
        <w:r>
          <w:fldChar w:fldCharType="separate"/>
        </w:r>
        <w:r>
          <w:t>22</w:t>
        </w:r>
        <w:r>
          <w:fldChar w:fldCharType="end"/>
        </w:r>
      </w:hyperlink>
    </w:p>
    <w:p>
      <w:pPr>
        <w:pStyle w:val="TOC2"/>
        <w:tabs>
          <w:tab w:val="right" w:leader="dot" w:pos="8306"/>
        </w:tabs>
      </w:pPr>
      <w:hyperlink w:anchor="_Toc21810" w:history="1">
        <w:r>
          <w:rPr>
            <w:rFonts w:ascii="仿宋" w:eastAsia="仿宋" w:hAnsi="仿宋" w:cs="仿宋" w:hint="eastAsia"/>
            <w:lang w:eastAsia="zh-CN"/>
          </w:rPr>
          <w:t>(一)、风险识别与评估</w:t>
        </w:r>
        <w:r>
          <w:tab/>
        </w:r>
        <w:r>
          <w:fldChar w:fldCharType="begin"/>
        </w:r>
        <w:r>
          <w:instrText xml:space="preserve"> PAGEREF _Toc21810 \h </w:instrText>
        </w:r>
        <w:r>
          <w:fldChar w:fldCharType="separate"/>
        </w:r>
        <w:r>
          <w:t>22</w:t>
        </w:r>
        <w:r>
          <w:fldChar w:fldCharType="end"/>
        </w:r>
      </w:hyperlink>
    </w:p>
    <w:p>
      <w:pPr>
        <w:pStyle w:val="TOC2"/>
        <w:tabs>
          <w:tab w:val="right" w:leader="dot" w:pos="8306"/>
        </w:tabs>
      </w:pPr>
      <w:hyperlink w:anchor="_Toc28671" w:history="1">
        <w:r>
          <w:rPr>
            <w:rFonts w:ascii="仿宋" w:eastAsia="仿宋" w:hAnsi="仿宋" w:cs="仿宋" w:hint="eastAsia"/>
            <w:lang w:eastAsia="zh-CN"/>
          </w:rPr>
          <w:t>(二)、风险应对策略</w:t>
        </w:r>
        <w:r>
          <w:tab/>
        </w:r>
        <w:r>
          <w:fldChar w:fldCharType="begin"/>
        </w:r>
        <w:r>
          <w:instrText xml:space="preserve"> PAGEREF _Toc28671 \h </w:instrText>
        </w:r>
        <w:r>
          <w:fldChar w:fldCharType="separate"/>
        </w:r>
        <w:r>
          <w:t>23</w:t>
        </w:r>
        <w:r>
          <w:fldChar w:fldCharType="end"/>
        </w:r>
      </w:hyperlink>
    </w:p>
    <w:p>
      <w:pPr>
        <w:pStyle w:val="TOC2"/>
        <w:tabs>
          <w:tab w:val="right" w:leader="dot" w:pos="8306"/>
        </w:tabs>
      </w:pPr>
      <w:hyperlink w:anchor="_Toc22477" w:history="1">
        <w:r>
          <w:rPr>
            <w:rFonts w:ascii="仿宋" w:eastAsia="仿宋" w:hAnsi="仿宋" w:cs="仿宋" w:hint="eastAsia"/>
            <w:lang w:eastAsia="zh-CN"/>
          </w:rPr>
          <w:t>(三)、风险监控与控制</w:t>
        </w:r>
        <w:r>
          <w:tab/>
        </w:r>
        <w:r>
          <w:fldChar w:fldCharType="begin"/>
        </w:r>
        <w:r>
          <w:instrText xml:space="preserve"> PAGEREF _Toc22477 \h </w:instrText>
        </w:r>
        <w:r>
          <w:fldChar w:fldCharType="separate"/>
        </w:r>
        <w:r>
          <w:t>25</w:t>
        </w:r>
        <w:r>
          <w:fldChar w:fldCharType="end"/>
        </w:r>
      </w:hyperlink>
    </w:p>
    <w:p>
      <w:pPr>
        <w:pStyle w:val="TOC1"/>
        <w:tabs>
          <w:tab w:val="right" w:leader="dot" w:pos="8306"/>
        </w:tabs>
      </w:pPr>
      <w:hyperlink w:anchor="_Toc1011" w:history="1">
        <w:r>
          <w:rPr>
            <w:rFonts w:ascii="仿宋" w:eastAsia="仿宋" w:hAnsi="仿宋" w:cs="仿宋" w:hint="eastAsia"/>
            <w:lang w:eastAsia="zh-CN"/>
          </w:rPr>
          <w:t>九、核电站用电缆项目经营效益</w:t>
        </w:r>
        <w:r>
          <w:tab/>
        </w:r>
        <w:r>
          <w:fldChar w:fldCharType="begin"/>
        </w:r>
        <w:r>
          <w:instrText xml:space="preserve"> PAGEREF _Toc1011 \h </w:instrText>
        </w:r>
        <w:r>
          <w:fldChar w:fldCharType="separate"/>
        </w:r>
        <w:r>
          <w:t>26</w:t>
        </w:r>
        <w:r>
          <w:fldChar w:fldCharType="end"/>
        </w:r>
      </w:hyperlink>
    </w:p>
    <w:p>
      <w:pPr>
        <w:pStyle w:val="TOC2"/>
        <w:tabs>
          <w:tab w:val="right" w:leader="dot" w:pos="8306"/>
        </w:tabs>
      </w:pPr>
      <w:hyperlink w:anchor="_Toc28737" w:history="1">
        <w:r>
          <w:rPr>
            <w:rFonts w:ascii="仿宋" w:eastAsia="仿宋" w:hAnsi="仿宋" w:cs="仿宋" w:hint="eastAsia"/>
            <w:lang w:eastAsia="zh-CN"/>
          </w:rPr>
          <w:t>(一)、经济评价财务测算</w:t>
        </w:r>
        <w:r>
          <w:tab/>
        </w:r>
        <w:r>
          <w:fldChar w:fldCharType="begin"/>
        </w:r>
        <w:r>
          <w:instrText xml:space="preserve"> PAGEREF _Toc28737 \h </w:instrText>
        </w:r>
        <w:r>
          <w:fldChar w:fldCharType="separate"/>
        </w:r>
        <w:r>
          <w:t>26</w:t>
        </w:r>
        <w:r>
          <w:fldChar w:fldCharType="end"/>
        </w:r>
      </w:hyperlink>
    </w:p>
    <w:p>
      <w:pPr>
        <w:pStyle w:val="TOC2"/>
        <w:tabs>
          <w:tab w:val="right" w:leader="dot" w:pos="8306"/>
        </w:tabs>
      </w:pPr>
      <w:hyperlink w:anchor="_Toc18120" w:history="1">
        <w:r>
          <w:rPr>
            <w:rFonts w:ascii="仿宋" w:eastAsia="仿宋" w:hAnsi="仿宋" w:cs="仿宋" w:hint="eastAsia"/>
            <w:lang w:eastAsia="zh-CN"/>
          </w:rPr>
          <w:t>(二)、核电站用电缆项目盈利能力分析</w:t>
        </w:r>
        <w:r>
          <w:tab/>
        </w:r>
        <w:r>
          <w:fldChar w:fldCharType="begin"/>
        </w:r>
        <w:r>
          <w:instrText xml:space="preserve"> PAGEREF _Toc18120 \h </w:instrText>
        </w:r>
        <w:r>
          <w:fldChar w:fldCharType="separate"/>
        </w:r>
        <w:r>
          <w:t>27</w:t>
        </w:r>
        <w:r>
          <w:fldChar w:fldCharType="end"/>
        </w:r>
      </w:hyperlink>
    </w:p>
    <w:p>
      <w:pPr>
        <w:pStyle w:val="TOC1"/>
        <w:tabs>
          <w:tab w:val="right" w:leader="dot" w:pos="8306"/>
        </w:tabs>
      </w:pPr>
      <w:hyperlink w:anchor="_Toc26575" w:history="1">
        <w:r>
          <w:rPr>
            <w:rFonts w:ascii="仿宋" w:eastAsia="仿宋" w:hAnsi="仿宋" w:cs="仿宋" w:hint="eastAsia"/>
            <w:lang w:eastAsia="zh-CN"/>
          </w:rPr>
          <w:t>十、核电站用电缆项目技术管理</w:t>
        </w:r>
        <w:r>
          <w:tab/>
        </w:r>
        <w:r>
          <w:fldChar w:fldCharType="begin"/>
        </w:r>
        <w:r>
          <w:instrText xml:space="preserve"> PAGEREF _Toc26575 \h </w:instrText>
        </w:r>
        <w:r>
          <w:fldChar w:fldCharType="separate"/>
        </w:r>
        <w:r>
          <w:t>28</w:t>
        </w:r>
        <w:r>
          <w:fldChar w:fldCharType="end"/>
        </w:r>
      </w:hyperlink>
    </w:p>
    <w:p>
      <w:pPr>
        <w:pStyle w:val="TOC2"/>
        <w:tabs>
          <w:tab w:val="right" w:leader="dot" w:pos="8306"/>
        </w:tabs>
      </w:pPr>
      <w:hyperlink w:anchor="_Toc29204" w:history="1">
        <w:r>
          <w:rPr>
            <w:rFonts w:ascii="仿宋" w:eastAsia="仿宋" w:hAnsi="仿宋" w:cs="仿宋" w:hint="eastAsia"/>
            <w:lang w:eastAsia="zh-CN"/>
          </w:rPr>
          <w:t>(一)、技术方案选用方向</w:t>
        </w:r>
        <w:r>
          <w:tab/>
        </w:r>
        <w:r>
          <w:fldChar w:fldCharType="begin"/>
        </w:r>
        <w:r>
          <w:instrText xml:space="preserve"> PAGEREF _Toc29204 \h </w:instrText>
        </w:r>
        <w:r>
          <w:fldChar w:fldCharType="separate"/>
        </w:r>
        <w:r>
          <w:t>28</w:t>
        </w:r>
        <w:r>
          <w:fldChar w:fldCharType="end"/>
        </w:r>
      </w:hyperlink>
    </w:p>
    <w:p>
      <w:pPr>
        <w:pStyle w:val="TOC2"/>
        <w:tabs>
          <w:tab w:val="right" w:leader="dot" w:pos="8306"/>
        </w:tabs>
      </w:pPr>
      <w:hyperlink w:anchor="_Toc14761" w:history="1">
        <w:r>
          <w:rPr>
            <w:rFonts w:ascii="仿宋" w:eastAsia="仿宋" w:hAnsi="仿宋" w:cs="仿宋" w:hint="eastAsia"/>
            <w:lang w:eastAsia="zh-CN"/>
          </w:rPr>
          <w:t>(二)、工艺技术方案选用原则</w:t>
        </w:r>
        <w:r>
          <w:tab/>
        </w:r>
        <w:r>
          <w:fldChar w:fldCharType="begin"/>
        </w:r>
        <w:r>
          <w:instrText xml:space="preserve"> PAGEREF _Toc14761 \h </w:instrText>
        </w:r>
        <w:r>
          <w:fldChar w:fldCharType="separate"/>
        </w:r>
        <w:r>
          <w:t>30</w:t>
        </w:r>
        <w:r>
          <w:fldChar w:fldCharType="end"/>
        </w:r>
      </w:hyperlink>
    </w:p>
    <w:p>
      <w:pPr>
        <w:pStyle w:val="TOC2"/>
        <w:tabs>
          <w:tab w:val="right" w:leader="dot" w:pos="8306"/>
        </w:tabs>
      </w:pPr>
      <w:hyperlink w:anchor="_Toc25707" w:history="1">
        <w:r>
          <w:rPr>
            <w:rFonts w:ascii="仿宋" w:eastAsia="仿宋" w:hAnsi="仿宋" w:cs="仿宋" w:hint="eastAsia"/>
            <w:lang w:eastAsia="zh-CN"/>
          </w:rPr>
          <w:t>(三)、工艺技术方案要求</w:t>
        </w:r>
        <w:r>
          <w:tab/>
        </w:r>
        <w:r>
          <w:fldChar w:fldCharType="begin"/>
        </w:r>
        <w:r>
          <w:instrText xml:space="preserve"> PAGEREF _Toc25707 \h </w:instrText>
        </w:r>
        <w:r>
          <w:fldChar w:fldCharType="separate"/>
        </w:r>
        <w:r>
          <w:t>32</w:t>
        </w:r>
        <w:r>
          <w:fldChar w:fldCharType="end"/>
        </w:r>
      </w:hyperlink>
    </w:p>
    <w:p>
      <w:pPr>
        <w:pStyle w:val="TOC1"/>
        <w:tabs>
          <w:tab w:val="right" w:leader="dot" w:pos="8306"/>
        </w:tabs>
      </w:pPr>
      <w:hyperlink w:anchor="_Toc405" w:history="1">
        <w:r>
          <w:rPr>
            <w:rFonts w:ascii="仿宋" w:eastAsia="仿宋" w:hAnsi="仿宋" w:cs="仿宋" w:hint="eastAsia"/>
            <w:lang w:eastAsia="zh-CN"/>
          </w:rPr>
          <w:t>十一、生产安全保护</w:t>
        </w:r>
        <w:r>
          <w:tab/>
        </w:r>
        <w:r>
          <w:fldChar w:fldCharType="begin"/>
        </w:r>
        <w:r>
          <w:instrText xml:space="preserve"> PAGEREF _Toc405 \h </w:instrText>
        </w:r>
        <w:r>
          <w:fldChar w:fldCharType="separate"/>
        </w:r>
        <w:r>
          <w:t>34</w:t>
        </w:r>
        <w:r>
          <w:fldChar w:fldCharType="end"/>
        </w:r>
      </w:hyperlink>
    </w:p>
    <w:p>
      <w:pPr>
        <w:pStyle w:val="TOC2"/>
        <w:tabs>
          <w:tab w:val="right" w:leader="dot" w:pos="8306"/>
        </w:tabs>
      </w:pPr>
      <w:hyperlink w:anchor="_Toc11252" w:history="1">
        <w:r>
          <w:rPr>
            <w:rFonts w:ascii="仿宋" w:eastAsia="仿宋" w:hAnsi="仿宋" w:cs="仿宋" w:hint="eastAsia"/>
            <w:lang w:eastAsia="zh-CN"/>
          </w:rPr>
          <w:t>(一)、消防安全</w:t>
        </w:r>
        <w:r>
          <w:tab/>
        </w:r>
        <w:r>
          <w:fldChar w:fldCharType="begin"/>
        </w:r>
        <w:r>
          <w:instrText xml:space="preserve"> PAGEREF _Toc11252 \h </w:instrText>
        </w:r>
        <w:r>
          <w:fldChar w:fldCharType="separate"/>
        </w:r>
        <w:r>
          <w:t>34</w:t>
        </w:r>
        <w:r>
          <w:fldChar w:fldCharType="end"/>
        </w:r>
      </w:hyperlink>
    </w:p>
    <w:p>
      <w:pPr>
        <w:pStyle w:val="TOC2"/>
        <w:tabs>
          <w:tab w:val="right" w:leader="dot" w:pos="8306"/>
        </w:tabs>
      </w:pPr>
      <w:hyperlink w:anchor="_Toc22703" w:history="1">
        <w:r>
          <w:rPr>
            <w:rFonts w:ascii="仿宋" w:eastAsia="仿宋" w:hAnsi="仿宋" w:cs="仿宋" w:hint="eastAsia"/>
            <w:lang w:eastAsia="zh-CN"/>
          </w:rPr>
          <w:t>(二)、防火防爆总图布置措施</w:t>
        </w:r>
        <w:r>
          <w:tab/>
        </w:r>
        <w:r>
          <w:fldChar w:fldCharType="begin"/>
        </w:r>
        <w:r>
          <w:instrText xml:space="preserve"> PAGEREF _Toc22703 \h </w:instrText>
        </w:r>
        <w:r>
          <w:fldChar w:fldCharType="separate"/>
        </w:r>
        <w:r>
          <w:t>36</w:t>
        </w:r>
        <w:r>
          <w:fldChar w:fldCharType="end"/>
        </w:r>
      </w:hyperlink>
    </w:p>
    <w:p>
      <w:pPr>
        <w:pStyle w:val="TOC2"/>
        <w:tabs>
          <w:tab w:val="right" w:leader="dot" w:pos="8306"/>
        </w:tabs>
      </w:pPr>
      <w:hyperlink w:anchor="_Toc31401" w:history="1">
        <w:r>
          <w:rPr>
            <w:rFonts w:ascii="仿宋" w:eastAsia="仿宋" w:hAnsi="仿宋" w:cs="仿宋" w:hint="eastAsia"/>
            <w:lang w:eastAsia="zh-CN"/>
          </w:rPr>
          <w:t>(三)、自然灾害防范措施</w:t>
        </w:r>
        <w:r>
          <w:tab/>
        </w:r>
        <w:r>
          <w:fldChar w:fldCharType="begin"/>
        </w:r>
        <w:r>
          <w:instrText xml:space="preserve"> PAGEREF _Toc31401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27" w:history="1">
        <w:r>
          <w:rPr>
            <w:rFonts w:ascii="仿宋" w:eastAsia="仿宋" w:hAnsi="仿宋" w:cs="仿宋" w:hint="eastAsia"/>
            <w:lang w:eastAsia="zh-CN"/>
          </w:rPr>
          <w:t>(四)、安全色及安全标志使用要求</w:t>
        </w:r>
        <w:r>
          <w:tab/>
        </w:r>
        <w:r>
          <w:fldChar w:fldCharType="begin"/>
        </w:r>
        <w:r>
          <w:instrText xml:space="preserve"> PAGEREF _Toc22827 \h </w:instrText>
        </w:r>
        <w:r>
          <w:fldChar w:fldCharType="separate"/>
        </w:r>
        <w:r>
          <w:t>37</w:t>
        </w:r>
        <w:r>
          <w:fldChar w:fldCharType="end"/>
        </w:r>
      </w:hyperlink>
    </w:p>
    <w:p>
      <w:pPr>
        <w:pStyle w:val="TOC2"/>
        <w:tabs>
          <w:tab w:val="right" w:leader="dot" w:pos="8306"/>
        </w:tabs>
      </w:pPr>
      <w:hyperlink w:anchor="_Toc31109" w:history="1">
        <w:r>
          <w:rPr>
            <w:rFonts w:ascii="仿宋" w:eastAsia="仿宋" w:hAnsi="仿宋" w:cs="仿宋" w:hint="eastAsia"/>
            <w:lang w:eastAsia="zh-CN"/>
          </w:rPr>
          <w:t>(五)、防尘防毒措施</w:t>
        </w:r>
        <w:r>
          <w:tab/>
        </w:r>
        <w:r>
          <w:fldChar w:fldCharType="begin"/>
        </w:r>
        <w:r>
          <w:instrText xml:space="preserve"> PAGEREF _Toc31109 \h </w:instrText>
        </w:r>
        <w:r>
          <w:fldChar w:fldCharType="separate"/>
        </w:r>
        <w:r>
          <w:t>38</w:t>
        </w:r>
        <w:r>
          <w:fldChar w:fldCharType="end"/>
        </w:r>
      </w:hyperlink>
    </w:p>
    <w:p>
      <w:pPr>
        <w:pStyle w:val="TOC2"/>
        <w:tabs>
          <w:tab w:val="right" w:leader="dot" w:pos="8306"/>
        </w:tabs>
      </w:pPr>
      <w:hyperlink w:anchor="_Toc2379" w:history="1">
        <w:r>
          <w:rPr>
            <w:rFonts w:ascii="仿宋" w:eastAsia="仿宋" w:hAnsi="仿宋" w:cs="仿宋" w:hint="eastAsia"/>
            <w:lang w:eastAsia="zh-CN"/>
          </w:rPr>
          <w:t>(六)、防静电、触电防护及防雷措施</w:t>
        </w:r>
        <w:r>
          <w:tab/>
        </w:r>
        <w:r>
          <w:fldChar w:fldCharType="begin"/>
        </w:r>
        <w:r>
          <w:instrText xml:space="preserve"> PAGEREF _Toc2379 \h </w:instrText>
        </w:r>
        <w:r>
          <w:fldChar w:fldCharType="separate"/>
        </w:r>
        <w:r>
          <w:t>39</w:t>
        </w:r>
        <w:r>
          <w:fldChar w:fldCharType="end"/>
        </w:r>
      </w:hyperlink>
    </w:p>
    <w:p>
      <w:pPr>
        <w:pStyle w:val="TOC2"/>
        <w:tabs>
          <w:tab w:val="right" w:leader="dot" w:pos="8306"/>
        </w:tabs>
      </w:pPr>
      <w:hyperlink w:anchor="_Toc23083" w:history="1">
        <w:r>
          <w:rPr>
            <w:rFonts w:ascii="仿宋" w:eastAsia="仿宋" w:hAnsi="仿宋" w:cs="仿宋" w:hint="eastAsia"/>
            <w:lang w:eastAsia="zh-CN"/>
          </w:rPr>
          <w:t>(七)、机械设备安全保障措施</w:t>
        </w:r>
        <w:r>
          <w:tab/>
        </w:r>
        <w:r>
          <w:fldChar w:fldCharType="begin"/>
        </w:r>
        <w:r>
          <w:instrText xml:space="preserve"> PAGEREF _Toc23083 \h </w:instrText>
        </w:r>
        <w:r>
          <w:fldChar w:fldCharType="separate"/>
        </w:r>
        <w:r>
          <w:t>41</w:t>
        </w:r>
        <w:r>
          <w:fldChar w:fldCharType="end"/>
        </w:r>
      </w:hyperlink>
    </w:p>
    <w:p>
      <w:pPr>
        <w:pStyle w:val="TOC1"/>
        <w:tabs>
          <w:tab w:val="right" w:leader="dot" w:pos="8306"/>
        </w:tabs>
      </w:pPr>
      <w:hyperlink w:anchor="_Toc12005" w:history="1">
        <w:r>
          <w:rPr>
            <w:rFonts w:ascii="仿宋" w:eastAsia="仿宋" w:hAnsi="仿宋" w:cs="仿宋" w:hint="eastAsia"/>
            <w:lang w:eastAsia="zh-CN"/>
          </w:rPr>
          <w:t>十二、核电站用电缆项目计划安排</w:t>
        </w:r>
        <w:r>
          <w:tab/>
        </w:r>
        <w:r>
          <w:fldChar w:fldCharType="begin"/>
        </w:r>
        <w:r>
          <w:instrText xml:space="preserve"> PAGEREF _Toc12005 \h </w:instrText>
        </w:r>
        <w:r>
          <w:fldChar w:fldCharType="separate"/>
        </w:r>
        <w:r>
          <w:t>42</w:t>
        </w:r>
        <w:r>
          <w:fldChar w:fldCharType="end"/>
        </w:r>
      </w:hyperlink>
    </w:p>
    <w:p>
      <w:pPr>
        <w:pStyle w:val="TOC2"/>
        <w:tabs>
          <w:tab w:val="right" w:leader="dot" w:pos="8306"/>
        </w:tabs>
      </w:pPr>
      <w:hyperlink w:anchor="_Toc17106" w:history="1">
        <w:r>
          <w:rPr>
            <w:rFonts w:ascii="仿宋" w:eastAsia="仿宋" w:hAnsi="仿宋" w:cs="仿宋" w:hint="eastAsia"/>
            <w:lang w:eastAsia="zh-CN"/>
          </w:rPr>
          <w:t>(一)、建设周期</w:t>
        </w:r>
        <w:r>
          <w:tab/>
        </w:r>
        <w:r>
          <w:fldChar w:fldCharType="begin"/>
        </w:r>
        <w:r>
          <w:instrText xml:space="preserve"> PAGEREF _Toc17106 \h </w:instrText>
        </w:r>
        <w:r>
          <w:fldChar w:fldCharType="separate"/>
        </w:r>
        <w:r>
          <w:t>42</w:t>
        </w:r>
        <w:r>
          <w:fldChar w:fldCharType="end"/>
        </w:r>
      </w:hyperlink>
    </w:p>
    <w:p>
      <w:pPr>
        <w:pStyle w:val="TOC2"/>
        <w:tabs>
          <w:tab w:val="right" w:leader="dot" w:pos="8306"/>
        </w:tabs>
      </w:pPr>
      <w:hyperlink w:anchor="_Toc22571" w:history="1">
        <w:r>
          <w:rPr>
            <w:rFonts w:ascii="仿宋" w:eastAsia="仿宋" w:hAnsi="仿宋" w:cs="仿宋" w:hint="eastAsia"/>
            <w:lang w:eastAsia="zh-CN"/>
          </w:rPr>
          <w:t>(二)、建设进度</w:t>
        </w:r>
        <w:r>
          <w:tab/>
        </w:r>
        <w:r>
          <w:fldChar w:fldCharType="begin"/>
        </w:r>
        <w:r>
          <w:instrText xml:space="preserve"> PAGEREF _Toc22571 \h </w:instrText>
        </w:r>
        <w:r>
          <w:fldChar w:fldCharType="separate"/>
        </w:r>
        <w:r>
          <w:t>43</w:t>
        </w:r>
        <w:r>
          <w:fldChar w:fldCharType="end"/>
        </w:r>
      </w:hyperlink>
    </w:p>
    <w:p>
      <w:pPr>
        <w:pStyle w:val="TOC2"/>
        <w:tabs>
          <w:tab w:val="right" w:leader="dot" w:pos="8306"/>
        </w:tabs>
      </w:pPr>
      <w:hyperlink w:anchor="_Toc20084" w:history="1">
        <w:r>
          <w:rPr>
            <w:rFonts w:ascii="仿宋" w:eastAsia="仿宋" w:hAnsi="仿宋" w:cs="仿宋" w:hint="eastAsia"/>
            <w:lang w:eastAsia="zh-CN"/>
          </w:rPr>
          <w:t>(三)、进度安排注意事项</w:t>
        </w:r>
        <w:r>
          <w:tab/>
        </w:r>
        <w:r>
          <w:fldChar w:fldCharType="begin"/>
        </w:r>
        <w:r>
          <w:instrText xml:space="preserve"> PAGEREF _Toc20084 \h </w:instrText>
        </w:r>
        <w:r>
          <w:fldChar w:fldCharType="separate"/>
        </w:r>
        <w:r>
          <w:t>44</w:t>
        </w:r>
        <w:r>
          <w:fldChar w:fldCharType="end"/>
        </w:r>
      </w:hyperlink>
    </w:p>
    <w:p>
      <w:pPr>
        <w:pStyle w:val="TOC2"/>
        <w:tabs>
          <w:tab w:val="right" w:leader="dot" w:pos="8306"/>
        </w:tabs>
      </w:pPr>
      <w:hyperlink w:anchor="_Toc2958" w:history="1">
        <w:r>
          <w:rPr>
            <w:rFonts w:ascii="仿宋" w:eastAsia="仿宋" w:hAnsi="仿宋" w:cs="仿宋" w:hint="eastAsia"/>
            <w:lang w:eastAsia="zh-CN"/>
          </w:rPr>
          <w:t>(四)、人力资源配置</w:t>
        </w:r>
        <w:r>
          <w:tab/>
        </w:r>
        <w:r>
          <w:fldChar w:fldCharType="begin"/>
        </w:r>
        <w:r>
          <w:instrText xml:space="preserve"> PAGEREF _Toc2958 \h </w:instrText>
        </w:r>
        <w:r>
          <w:fldChar w:fldCharType="separate"/>
        </w:r>
        <w:r>
          <w:t>45</w:t>
        </w:r>
        <w:r>
          <w:fldChar w:fldCharType="end"/>
        </w:r>
      </w:hyperlink>
    </w:p>
    <w:p>
      <w:pPr>
        <w:pStyle w:val="TOC1"/>
        <w:tabs>
          <w:tab w:val="right" w:leader="dot" w:pos="8306"/>
        </w:tabs>
      </w:pPr>
      <w:hyperlink w:anchor="_Toc27538" w:history="1">
        <w:r>
          <w:rPr>
            <w:rFonts w:ascii="仿宋" w:eastAsia="仿宋" w:hAnsi="仿宋" w:cs="仿宋" w:hint="eastAsia"/>
            <w:lang w:eastAsia="zh-CN"/>
          </w:rPr>
          <w:t>十三、核电站用电缆项目实施保障措施</w:t>
        </w:r>
        <w:r>
          <w:tab/>
        </w:r>
        <w:r>
          <w:fldChar w:fldCharType="begin"/>
        </w:r>
        <w:r>
          <w:instrText xml:space="preserve"> PAGEREF _Toc27538 \h </w:instrText>
        </w:r>
        <w:r>
          <w:fldChar w:fldCharType="separate"/>
        </w:r>
        <w:r>
          <w:t>46</w:t>
        </w:r>
        <w:r>
          <w:fldChar w:fldCharType="end"/>
        </w:r>
      </w:hyperlink>
    </w:p>
    <w:p>
      <w:pPr>
        <w:pStyle w:val="TOC2"/>
        <w:tabs>
          <w:tab w:val="right" w:leader="dot" w:pos="8306"/>
        </w:tabs>
      </w:pPr>
      <w:hyperlink w:anchor="_Toc24571" w:history="1">
        <w:r>
          <w:rPr>
            <w:rFonts w:ascii="仿宋" w:eastAsia="仿宋" w:hAnsi="仿宋" w:cs="仿宋" w:hint="eastAsia"/>
            <w:lang w:eastAsia="zh-CN"/>
          </w:rPr>
          <w:t>(一)、核电站用电缆项目实施保障机制</w:t>
        </w:r>
        <w:r>
          <w:tab/>
        </w:r>
        <w:r>
          <w:fldChar w:fldCharType="begin"/>
        </w:r>
        <w:r>
          <w:instrText xml:space="preserve"> PAGEREF _Toc24571 \h </w:instrText>
        </w:r>
        <w:r>
          <w:fldChar w:fldCharType="separate"/>
        </w:r>
        <w:r>
          <w:t>46</w:t>
        </w:r>
        <w:r>
          <w:fldChar w:fldCharType="end"/>
        </w:r>
      </w:hyperlink>
    </w:p>
    <w:p>
      <w:pPr>
        <w:pStyle w:val="TOC2"/>
        <w:tabs>
          <w:tab w:val="right" w:leader="dot" w:pos="8306"/>
        </w:tabs>
      </w:pPr>
      <w:hyperlink w:anchor="_Toc30227" w:history="1">
        <w:r>
          <w:rPr>
            <w:rFonts w:ascii="仿宋" w:eastAsia="仿宋" w:hAnsi="仿宋" w:cs="仿宋" w:hint="eastAsia"/>
            <w:lang w:eastAsia="zh-CN"/>
          </w:rPr>
          <w:t>(二)、核电站用电缆项目法律合规要求</w:t>
        </w:r>
        <w:r>
          <w:tab/>
        </w:r>
        <w:r>
          <w:fldChar w:fldCharType="begin"/>
        </w:r>
        <w:r>
          <w:instrText xml:space="preserve"> PAGEREF _Toc30227 \h </w:instrText>
        </w:r>
        <w:r>
          <w:fldChar w:fldCharType="separate"/>
        </w:r>
        <w:r>
          <w:t>50</w:t>
        </w:r>
        <w:r>
          <w:fldChar w:fldCharType="end"/>
        </w:r>
      </w:hyperlink>
    </w:p>
    <w:p>
      <w:pPr>
        <w:pStyle w:val="TOC2"/>
        <w:tabs>
          <w:tab w:val="right" w:leader="dot" w:pos="8306"/>
        </w:tabs>
      </w:pPr>
      <w:hyperlink w:anchor="_Toc1986" w:history="1">
        <w:r>
          <w:rPr>
            <w:rFonts w:ascii="仿宋" w:eastAsia="仿宋" w:hAnsi="仿宋" w:cs="仿宋" w:hint="eastAsia"/>
            <w:lang w:eastAsia="zh-CN"/>
          </w:rPr>
          <w:t>(三)、核电站用电缆项目合同管理与法律事务</w:t>
        </w:r>
        <w:r>
          <w:tab/>
        </w:r>
        <w:r>
          <w:fldChar w:fldCharType="begin"/>
        </w:r>
        <w:r>
          <w:instrText xml:space="preserve"> PAGEREF _Toc1986 \h </w:instrText>
        </w:r>
        <w:r>
          <w:fldChar w:fldCharType="separate"/>
        </w:r>
        <w:r>
          <w:t>54</w:t>
        </w:r>
        <w:r>
          <w:fldChar w:fldCharType="end"/>
        </w:r>
      </w:hyperlink>
    </w:p>
    <w:p>
      <w:pPr>
        <w:pStyle w:val="TOC2"/>
        <w:tabs>
          <w:tab w:val="right" w:leader="dot" w:pos="8306"/>
        </w:tabs>
      </w:pPr>
      <w:hyperlink w:anchor="_Toc3325" w:history="1">
        <w:r>
          <w:rPr>
            <w:rFonts w:ascii="仿宋" w:eastAsia="仿宋" w:hAnsi="仿宋" w:cs="仿宋" w:hint="eastAsia"/>
            <w:lang w:eastAsia="zh-CN"/>
          </w:rPr>
          <w:t>(四)、核电站用电缆项目知识产权保护策略</w:t>
        </w:r>
        <w:r>
          <w:tab/>
        </w:r>
        <w:r>
          <w:fldChar w:fldCharType="begin"/>
        </w:r>
        <w:r>
          <w:instrText xml:space="preserve"> PAGEREF _Toc3325 \h </w:instrText>
        </w:r>
        <w:r>
          <w:fldChar w:fldCharType="separate"/>
        </w:r>
        <w:r>
          <w:t>61</w:t>
        </w:r>
        <w:r>
          <w:fldChar w:fldCharType="end"/>
        </w:r>
      </w:hyperlink>
    </w:p>
    <w:p>
      <w:pPr>
        <w:pStyle w:val="TOC1"/>
        <w:tabs>
          <w:tab w:val="right" w:leader="dot" w:pos="8306"/>
        </w:tabs>
      </w:pPr>
      <w:hyperlink w:anchor="_Toc27620" w:history="1">
        <w:r>
          <w:rPr>
            <w:rFonts w:ascii="仿宋" w:eastAsia="仿宋" w:hAnsi="仿宋" w:cs="仿宋" w:hint="eastAsia"/>
            <w:lang w:eastAsia="zh-CN"/>
          </w:rPr>
          <w:t>十四、核电站用电缆项目实施时间节点</w:t>
        </w:r>
        <w:r>
          <w:tab/>
        </w:r>
        <w:r>
          <w:fldChar w:fldCharType="begin"/>
        </w:r>
        <w:r>
          <w:instrText xml:space="preserve"> PAGEREF _Toc27620 \h </w:instrText>
        </w:r>
        <w:r>
          <w:fldChar w:fldCharType="separate"/>
        </w:r>
        <w:r>
          <w:t>63</w:t>
        </w:r>
        <w:r>
          <w:fldChar w:fldCharType="end"/>
        </w:r>
      </w:hyperlink>
    </w:p>
    <w:p>
      <w:pPr>
        <w:pStyle w:val="TOC2"/>
        <w:tabs>
          <w:tab w:val="right" w:leader="dot" w:pos="8306"/>
        </w:tabs>
      </w:pPr>
      <w:hyperlink w:anchor="_Toc27421" w:history="1">
        <w:r>
          <w:rPr>
            <w:rFonts w:ascii="仿宋" w:eastAsia="仿宋" w:hAnsi="仿宋" w:cs="仿宋" w:hint="eastAsia"/>
            <w:lang w:eastAsia="zh-CN"/>
          </w:rPr>
          <w:t>(一)、核电站用电缆项目启动阶段时间节点</w:t>
        </w:r>
        <w:r>
          <w:tab/>
        </w:r>
        <w:r>
          <w:fldChar w:fldCharType="begin"/>
        </w:r>
        <w:r>
          <w:instrText xml:space="preserve"> PAGEREF _Toc27421 \h </w:instrText>
        </w:r>
        <w:r>
          <w:fldChar w:fldCharType="separate"/>
        </w:r>
        <w:r>
          <w:t>63</w:t>
        </w:r>
        <w:r>
          <w:fldChar w:fldCharType="end"/>
        </w:r>
      </w:hyperlink>
    </w:p>
    <w:p>
      <w:pPr>
        <w:pStyle w:val="TOC2"/>
        <w:tabs>
          <w:tab w:val="right" w:leader="dot" w:pos="8306"/>
        </w:tabs>
      </w:pPr>
      <w:hyperlink w:anchor="_Toc8857" w:history="1">
        <w:r>
          <w:rPr>
            <w:rFonts w:ascii="仿宋" w:eastAsia="仿宋" w:hAnsi="仿宋" w:cs="仿宋" w:hint="eastAsia"/>
            <w:lang w:eastAsia="zh-CN"/>
          </w:rPr>
          <w:t>(二)、核电站用电缆项目执行阶段时间节点</w:t>
        </w:r>
        <w:r>
          <w:tab/>
        </w:r>
        <w:r>
          <w:fldChar w:fldCharType="begin"/>
        </w:r>
        <w:r>
          <w:instrText xml:space="preserve"> PAGEREF _Toc8857 \h </w:instrText>
        </w:r>
        <w:r>
          <w:fldChar w:fldCharType="separate"/>
        </w:r>
        <w:r>
          <w:t>64</w:t>
        </w:r>
        <w:r>
          <w:fldChar w:fldCharType="end"/>
        </w:r>
      </w:hyperlink>
    </w:p>
    <w:p>
      <w:pPr>
        <w:pStyle w:val="TOC2"/>
        <w:tabs>
          <w:tab w:val="right" w:leader="dot" w:pos="8306"/>
        </w:tabs>
      </w:pPr>
      <w:hyperlink w:anchor="_Toc478" w:history="1">
        <w:r>
          <w:rPr>
            <w:rFonts w:ascii="仿宋" w:eastAsia="仿宋" w:hAnsi="仿宋" w:cs="仿宋" w:hint="eastAsia"/>
            <w:lang w:eastAsia="zh-CN"/>
          </w:rPr>
          <w:t>(三)、核电站用电缆项目完成阶段时间节点</w:t>
        </w:r>
        <w:r>
          <w:tab/>
        </w:r>
        <w:r>
          <w:fldChar w:fldCharType="begin"/>
        </w:r>
        <w:r>
          <w:instrText xml:space="preserve"> PAGEREF _Toc478 \h </w:instrText>
        </w:r>
        <w:r>
          <w:fldChar w:fldCharType="separate"/>
        </w:r>
        <w:r>
          <w:t>65</w:t>
        </w:r>
        <w:r>
          <w:fldChar w:fldCharType="end"/>
        </w:r>
      </w:hyperlink>
    </w:p>
    <w:p>
      <w:pPr>
        <w:pStyle w:val="TOC1"/>
        <w:tabs>
          <w:tab w:val="right" w:leader="dot" w:pos="8306"/>
        </w:tabs>
      </w:pPr>
      <w:hyperlink w:anchor="_Toc9042" w:history="1">
        <w:r>
          <w:rPr>
            <w:rFonts w:ascii="仿宋" w:eastAsia="仿宋" w:hAnsi="仿宋" w:cs="仿宋" w:hint="eastAsia"/>
            <w:lang w:eastAsia="zh-CN"/>
          </w:rPr>
          <w:t>十五、利益相关者分析与沟通计划</w:t>
        </w:r>
        <w:r>
          <w:tab/>
        </w:r>
        <w:r>
          <w:fldChar w:fldCharType="begin"/>
        </w:r>
        <w:r>
          <w:instrText xml:space="preserve"> PAGEREF _Toc9042 \h </w:instrText>
        </w:r>
        <w:r>
          <w:fldChar w:fldCharType="separate"/>
        </w:r>
        <w:r>
          <w:t>66</w:t>
        </w:r>
        <w:r>
          <w:fldChar w:fldCharType="end"/>
        </w:r>
      </w:hyperlink>
    </w:p>
    <w:p>
      <w:pPr>
        <w:pStyle w:val="TOC2"/>
        <w:tabs>
          <w:tab w:val="right" w:leader="dot" w:pos="8306"/>
        </w:tabs>
      </w:pPr>
      <w:hyperlink w:anchor="_Toc20442" w:history="1">
        <w:r>
          <w:rPr>
            <w:rFonts w:ascii="仿宋" w:eastAsia="仿宋" w:hAnsi="仿宋" w:cs="仿宋" w:hint="eastAsia"/>
            <w:lang w:eastAsia="zh-CN"/>
          </w:rPr>
          <w:t>(一)、利益相关者分析</w:t>
        </w:r>
        <w:r>
          <w:tab/>
        </w:r>
        <w:r>
          <w:fldChar w:fldCharType="begin"/>
        </w:r>
        <w:r>
          <w:instrText xml:space="preserve"> PAGEREF _Toc20442 \h </w:instrText>
        </w:r>
        <w:r>
          <w:fldChar w:fldCharType="separate"/>
        </w:r>
        <w:r>
          <w:t>66</w:t>
        </w:r>
        <w:r>
          <w:fldChar w:fldCharType="end"/>
        </w:r>
      </w:hyperlink>
    </w:p>
    <w:p>
      <w:pPr>
        <w:pStyle w:val="TOC2"/>
        <w:tabs>
          <w:tab w:val="right" w:leader="dot" w:pos="8306"/>
        </w:tabs>
      </w:pPr>
      <w:hyperlink w:anchor="_Toc27526" w:history="1">
        <w:r>
          <w:rPr>
            <w:rFonts w:ascii="仿宋" w:eastAsia="仿宋" w:hAnsi="仿宋" w:cs="仿宋" w:hint="eastAsia"/>
            <w:lang w:eastAsia="zh-CN"/>
          </w:rPr>
          <w:t>(二)、沟通计划</w:t>
        </w:r>
        <w:r>
          <w:tab/>
        </w:r>
        <w:r>
          <w:fldChar w:fldCharType="begin"/>
        </w:r>
        <w:r>
          <w:instrText xml:space="preserve"> PAGEREF _Toc27526 \h </w:instrText>
        </w:r>
        <w:r>
          <w:fldChar w:fldCharType="separate"/>
        </w:r>
        <w:r>
          <w:t>68</w:t>
        </w:r>
        <w:r>
          <w:fldChar w:fldCharType="end"/>
        </w:r>
      </w:hyperlink>
    </w:p>
    <w:p>
      <w:pPr>
        <w:pStyle w:val="TOC1"/>
        <w:tabs>
          <w:tab w:val="right" w:leader="dot" w:pos="8306"/>
        </w:tabs>
      </w:pPr>
      <w:hyperlink w:anchor="_Toc30954" w:history="1">
        <w:r>
          <w:rPr>
            <w:rFonts w:ascii="仿宋" w:eastAsia="仿宋" w:hAnsi="仿宋" w:cs="仿宋" w:hint="eastAsia"/>
            <w:lang w:eastAsia="zh-CN"/>
          </w:rPr>
          <w:t>十六、核电站用电缆项目变更管理</w:t>
        </w:r>
        <w:r>
          <w:tab/>
        </w:r>
        <w:r>
          <w:fldChar w:fldCharType="begin"/>
        </w:r>
        <w:r>
          <w:instrText xml:space="preserve"> PAGEREF _Toc30954 \h </w:instrText>
        </w:r>
        <w:r>
          <w:fldChar w:fldCharType="separate"/>
        </w:r>
        <w:r>
          <w:t>69</w:t>
        </w:r>
        <w:r>
          <w:fldChar w:fldCharType="end"/>
        </w:r>
      </w:hyperlink>
    </w:p>
    <w:p>
      <w:pPr>
        <w:pStyle w:val="TOC2"/>
        <w:tabs>
          <w:tab w:val="right" w:leader="dot" w:pos="8306"/>
        </w:tabs>
      </w:pPr>
      <w:hyperlink w:anchor="_Toc8955" w:history="1">
        <w:r>
          <w:rPr>
            <w:rFonts w:ascii="仿宋" w:eastAsia="仿宋" w:hAnsi="仿宋" w:cs="仿宋" w:hint="eastAsia"/>
            <w:lang w:eastAsia="zh-CN"/>
          </w:rPr>
          <w:t>(一)、变更申请与评估</w:t>
        </w:r>
        <w:r>
          <w:tab/>
        </w:r>
        <w:r>
          <w:fldChar w:fldCharType="begin"/>
        </w:r>
        <w:r>
          <w:instrText xml:space="preserve"> PAGEREF _Toc8955 \h </w:instrText>
        </w:r>
        <w:r>
          <w:fldChar w:fldCharType="separate"/>
        </w:r>
        <w:r>
          <w:t>69</w:t>
        </w:r>
        <w:r>
          <w:fldChar w:fldCharType="end"/>
        </w:r>
      </w:hyperlink>
    </w:p>
    <w:p>
      <w:pPr>
        <w:pStyle w:val="TOC2"/>
        <w:tabs>
          <w:tab w:val="right" w:leader="dot" w:pos="8306"/>
        </w:tabs>
      </w:pPr>
      <w:hyperlink w:anchor="_Toc5055" w:history="1">
        <w:r>
          <w:rPr>
            <w:rFonts w:ascii="仿宋" w:eastAsia="仿宋" w:hAnsi="仿宋" w:cs="仿宋" w:hint="eastAsia"/>
            <w:lang w:eastAsia="zh-CN"/>
          </w:rPr>
          <w:t>(二)、变更实施与控制</w:t>
        </w:r>
        <w:r>
          <w:tab/>
        </w:r>
        <w:r>
          <w:fldChar w:fldCharType="begin"/>
        </w:r>
        <w:r>
          <w:instrText xml:space="preserve"> PAGEREF _Toc5055 \h </w:instrText>
        </w:r>
        <w:r>
          <w:fldChar w:fldCharType="separate"/>
        </w:r>
        <w:r>
          <w:t>69</w:t>
        </w:r>
        <w:r>
          <w:fldChar w:fldCharType="end"/>
        </w:r>
      </w:hyperlink>
    </w:p>
    <w:p>
      <w:pPr>
        <w:pStyle w:val="TOC1"/>
        <w:tabs>
          <w:tab w:val="right" w:leader="dot" w:pos="8306"/>
        </w:tabs>
      </w:pPr>
      <w:hyperlink w:anchor="_Toc894" w:history="1">
        <w:r>
          <w:rPr>
            <w:rFonts w:ascii="仿宋" w:eastAsia="仿宋" w:hAnsi="仿宋" w:cs="仿宋" w:hint="eastAsia"/>
            <w:lang w:eastAsia="zh-CN"/>
          </w:rPr>
          <w:t>十七、核电站用电缆项目工程方案分析</w:t>
        </w:r>
        <w:r>
          <w:tab/>
        </w:r>
        <w:r>
          <w:fldChar w:fldCharType="begin"/>
        </w:r>
        <w:r>
          <w:instrText xml:space="preserve"> PAGEREF _Toc894 \h </w:instrText>
        </w:r>
        <w:r>
          <w:fldChar w:fldCharType="separate"/>
        </w:r>
        <w:r>
          <w:t>70</w:t>
        </w:r>
        <w:r>
          <w:fldChar w:fldCharType="end"/>
        </w:r>
      </w:hyperlink>
    </w:p>
    <w:p>
      <w:pPr>
        <w:pStyle w:val="TOC2"/>
        <w:tabs>
          <w:tab w:val="right" w:leader="dot" w:pos="8306"/>
        </w:tabs>
      </w:pPr>
      <w:hyperlink w:anchor="_Toc336" w:history="1">
        <w:r>
          <w:rPr>
            <w:rFonts w:ascii="仿宋" w:eastAsia="仿宋" w:hAnsi="仿宋" w:cs="仿宋" w:hint="eastAsia"/>
            <w:lang w:eastAsia="zh-CN"/>
          </w:rPr>
          <w:t>(一)、建筑工程设计原则</w:t>
        </w:r>
        <w:r>
          <w:tab/>
        </w:r>
        <w:r>
          <w:fldChar w:fldCharType="begin"/>
        </w:r>
        <w:r>
          <w:instrText xml:space="preserve"> PAGEREF _Toc336 \h </w:instrText>
        </w:r>
        <w:r>
          <w:fldChar w:fldCharType="separate"/>
        </w:r>
        <w:r>
          <w:t>70</w:t>
        </w:r>
        <w:r>
          <w:fldChar w:fldCharType="end"/>
        </w:r>
      </w:hyperlink>
    </w:p>
    <w:p>
      <w:pPr>
        <w:pStyle w:val="TOC2"/>
        <w:tabs>
          <w:tab w:val="right" w:leader="dot" w:pos="8306"/>
        </w:tabs>
      </w:pPr>
      <w:hyperlink w:anchor="_Toc10013" w:history="1">
        <w:r>
          <w:rPr>
            <w:rFonts w:ascii="仿宋" w:eastAsia="仿宋" w:hAnsi="仿宋" w:cs="仿宋" w:hint="eastAsia"/>
            <w:lang w:eastAsia="zh-CN"/>
          </w:rPr>
          <w:t>(二)、土建工程建设指标</w:t>
        </w:r>
        <w:r>
          <w:tab/>
        </w:r>
        <w:r>
          <w:fldChar w:fldCharType="begin"/>
        </w:r>
        <w:r>
          <w:instrText xml:space="preserve"> PAGEREF _Toc10013 \h </w:instrText>
        </w:r>
        <w:r>
          <w:fldChar w:fldCharType="separate"/>
        </w:r>
        <w:r>
          <w:t>73</w:t>
        </w:r>
        <w:r>
          <w:fldChar w:fldCharType="end"/>
        </w:r>
      </w:hyperlink>
    </w:p>
    <w:p>
      <w:pPr>
        <w:pStyle w:val="TOC1"/>
        <w:tabs>
          <w:tab w:val="right" w:leader="dot" w:pos="8306"/>
        </w:tabs>
      </w:pPr>
      <w:hyperlink w:anchor="_Toc1180" w:history="1">
        <w:r>
          <w:rPr>
            <w:rFonts w:ascii="仿宋" w:eastAsia="仿宋" w:hAnsi="仿宋" w:cs="仿宋" w:hint="eastAsia"/>
            <w:lang w:eastAsia="zh-CN"/>
          </w:rPr>
          <w:t>十八、核电站用电缆项目治理与监督</w:t>
        </w:r>
        <w:r>
          <w:tab/>
        </w:r>
        <w:r>
          <w:fldChar w:fldCharType="begin"/>
        </w:r>
        <w:r>
          <w:instrText xml:space="preserve"> PAGEREF _Toc1180 \h </w:instrText>
        </w:r>
        <w:r>
          <w:fldChar w:fldCharType="separate"/>
        </w:r>
        <w:r>
          <w:t>75</w:t>
        </w:r>
        <w:r>
          <w:fldChar w:fldCharType="end"/>
        </w:r>
      </w:hyperlink>
    </w:p>
    <w:p>
      <w:pPr>
        <w:pStyle w:val="TOC2"/>
        <w:tabs>
          <w:tab w:val="right" w:leader="dot" w:pos="8306"/>
        </w:tabs>
      </w:pPr>
      <w:hyperlink w:anchor="_Toc14684" w:history="1">
        <w:r>
          <w:rPr>
            <w:rFonts w:ascii="仿宋" w:eastAsia="仿宋" w:hAnsi="仿宋" w:cs="仿宋" w:hint="eastAsia"/>
            <w:lang w:eastAsia="zh-CN"/>
          </w:rPr>
          <w:t>(一)、核电站用电缆项目治理结构</w:t>
        </w:r>
        <w:r>
          <w:tab/>
        </w:r>
        <w:r>
          <w:fldChar w:fldCharType="begin"/>
        </w:r>
        <w:r>
          <w:instrText xml:space="preserve"> PAGEREF _Toc14684 \h </w:instrText>
        </w:r>
        <w:r>
          <w:fldChar w:fldCharType="separate"/>
        </w:r>
        <w:r>
          <w:t>75</w:t>
        </w:r>
        <w:r>
          <w:fldChar w:fldCharType="end"/>
        </w:r>
      </w:hyperlink>
    </w:p>
    <w:p>
      <w:pPr>
        <w:pStyle w:val="TOC2"/>
        <w:tabs>
          <w:tab w:val="right" w:leader="dot" w:pos="8306"/>
        </w:tabs>
      </w:pPr>
      <w:hyperlink w:anchor="_Toc17809" w:history="1">
        <w:r>
          <w:rPr>
            <w:rFonts w:ascii="仿宋" w:eastAsia="仿宋" w:hAnsi="仿宋" w:cs="仿宋" w:hint="eastAsia"/>
            <w:lang w:eastAsia="zh-CN"/>
          </w:rPr>
          <w:t>(二)、监督与审计</w:t>
        </w:r>
        <w:r>
          <w:tab/>
        </w:r>
        <w:r>
          <w:fldChar w:fldCharType="begin"/>
        </w:r>
        <w:r>
          <w:instrText xml:space="preserve"> PAGEREF _Toc17809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636"/>
      <w:r>
        <w:rPr>
          <w:rFonts w:ascii="仿宋" w:eastAsia="仿宋" w:hAnsi="仿宋" w:cs="仿宋" w:hint="eastAsia"/>
          <w:sz w:val="28"/>
          <w:lang w:eastAsia="zh-CN"/>
        </w:rPr>
        <w:t>一、核电站用电缆项目绩效评估</w:t>
      </w:r>
      <w:bookmarkEnd w:id="2"/>
    </w:p>
    <w:p>
      <w:pPr>
        <w:pStyle w:val="Heading2"/>
        <w:rPr>
          <w:rFonts w:ascii="仿宋" w:eastAsia="仿宋" w:hAnsi="仿宋" w:cs="仿宋" w:hint="eastAsia"/>
          <w:lang w:eastAsia="zh-CN"/>
        </w:rPr>
      </w:pPr>
      <w:bookmarkStart w:id="3" w:name="_Toc717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核电站用电缆项目中，我们设计了一套全面的绩效评估指标，以确保核电站用电缆项目的可控和成功交付。这些指标跨足核电站用电缆项目目标、成本、进度和质量等多个维度，为我们提供了全面洞察核电站用电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电缆项目目标达成率是我们关注的首要指标。我们设定了明确的目标，并通过定期监测和评估，迅速发现并应对潜在的目标偏差。这为核电站用电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成本绩效是另一个核心关注点。通过实际成本与预算成本的对比分析，我们深入了解成本差异的原因，及时调整资源分配，保持核电站用电缆项目在经济效益方面的合理水平。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电缆项目进度作为关键的绩效指标之一，得到了精心的关注。我们制定了详细的核电站用电缆项目进度计划，并设立了进度符合度指标，确保实际进度与计划进度保持一致。这使我们能够快速发现和解决潜在的进度问题，保持核电站用电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核电站用电缆项目绩效的不可或缺的一环。我们引入了一系列的质量标准和客户满意度指标，以确保核电站用电缆项目交付的成果在质量上达到或超越预期水平。通过持续监测这些指标，我们努力提升核电站用电缆项目整体质量水平，为核电站用电缆项目的成功交付提供有力保障。通过这些科学且全面的绩效评估，我们能够更好地引导核电站用电缆项目的持续改进，确保核电站用电缆项目目标的顺利达成。</w:t>
      </w:r>
    </w:p>
    <w:p>
      <w:pPr>
        <w:pStyle w:val="Heading2"/>
        <w:ind w:firstLine="560" w:firstLineChars="200"/>
        <w:rPr>
          <w:rFonts w:ascii="仿宋" w:eastAsia="仿宋" w:hAnsi="仿宋" w:cs="仿宋" w:hint="eastAsia"/>
          <w:sz w:val="28"/>
          <w:lang w:eastAsia="zh-CN"/>
        </w:rPr>
      </w:pPr>
      <w:bookmarkStart w:id="4" w:name="_Toc996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绩效评估是核电站用电缆项目中的关键环节，为确保核电站用电缆项目达到预期目标，我们采用了多层次、多维度的绩效评估方法。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核电站用电缆项目的战略目标对齐，确保每个决策和行动都与核电站用电缆项目整体目标保持一致。团队会定期召开战略对齐会议，审视当前工作与核电站用电缆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核电站用电缆项目进度、质量、成本和风险等方面。这些指标通过数据收集和分析，为核电站用电缆项目管理团队提供了客观的评估依据。例如，我们通过核电站用电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绩效评估不仅仅停留在核电站用电缆项目内部，还考虑了核电站用电缆项目对外部环境的影响。我们定期进行干系人满意度调查，以了解各利益相关方对核电站用电缆项目的期望和满意度，并及时做出调整。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这种多层次、多角度的绩效评估方法，使得我们能够全面了解核电站用电缆项目的运行状态，及时做出调整，确保核电站用电缆项目在不断变化的环境中保持稳健前行。</w:t>
      </w:r>
    </w:p>
    <w:p>
      <w:pPr>
        <w:pStyle w:val="Heading2"/>
        <w:ind w:firstLine="560" w:firstLineChars="200"/>
        <w:rPr>
          <w:rFonts w:ascii="仿宋" w:eastAsia="仿宋" w:hAnsi="仿宋" w:cs="仿宋" w:hint="eastAsia"/>
          <w:sz w:val="28"/>
          <w:lang w:eastAsia="zh-CN"/>
        </w:rPr>
      </w:pPr>
      <w:bookmarkStart w:id="5" w:name="_Toc852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为了确保核电站用电缆项目的有效管理和不断优化，我们采用了精心设计的绩效评估周期。这个周期旨在实现灵活、实时和全面的评估，以适应核电站用电缆项目执行中的各种挑战。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核电站用电缆项目的不同需求，分为短期、中期和长期。短期评估关注每个迭代或工作周期，以及时发现和解决当前任务中的问题。中期评估涵盖几个迭代，深入了解整体核电站用电缆项目的趋势和性能。长期评估则着眼于整个核电站用电缆项目阶段，确保核电站用电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核电站用电缆项目管理工具和协作平台，团队成员能够随时更新和分享核电站用电缆项目数据。这种实时性的反馈机制使我们能够及时察觉潜在问题，快速调整，保持核电站用电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核电站用电缆项目的决策制定密不可分。每个周期的核电站用电缆项目回顾会议成为集体总结经验、识别问题深层次原因并找到创新解决方案的平台。这种定期的反思与调整机制使核电站用电缆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356"/>
      <w:r>
        <w:rPr>
          <w:rFonts w:ascii="仿宋" w:eastAsia="仿宋" w:hAnsi="仿宋" w:cs="仿宋" w:hint="eastAsia"/>
          <w:sz w:val="28"/>
          <w:lang w:eastAsia="zh-CN"/>
        </w:rPr>
        <w:t>二、核电站用电缆项目土建工程</w:t>
      </w:r>
      <w:bookmarkEnd w:id="6"/>
    </w:p>
    <w:p>
      <w:pPr>
        <w:pStyle w:val="Heading2"/>
        <w:rPr>
          <w:rFonts w:ascii="仿宋" w:eastAsia="仿宋" w:hAnsi="仿宋" w:cs="仿宋" w:hint="eastAsia"/>
          <w:lang w:eastAsia="zh-CN"/>
        </w:rPr>
      </w:pPr>
      <w:bookmarkStart w:id="7" w:name="_Toc1649"/>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在核电站用电缆项目的建筑工程设计中，我们将秉承一系列重要的设计原则，以确保核电站用电缆项目建筑在功能、美观、可持续性等方面达到最佳效果。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首要原则是确保建筑的功能性得到最大化的发挥。我们将充分理解核电站用电缆项目的实际需求，合理布局各个功能区域，保证建筑在满足业务需求的同时，提供高效的工作环境。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在建筑设计中，我们将综合考虑建设和运营成本。通过精细的经济效益分析，确保设计方案在高效利用资源的同时，对核电站用电缆项目的长期盈利能力有积极的贡献。</w:t>
      </w:r>
    </w:p>
    <w:p>
      <w:pPr>
        <w:pStyle w:val="Heading2"/>
        <w:ind w:firstLine="560" w:firstLineChars="200"/>
        <w:rPr>
          <w:rFonts w:ascii="仿宋" w:eastAsia="仿宋" w:hAnsi="仿宋" w:cs="仿宋" w:hint="eastAsia"/>
          <w:sz w:val="28"/>
          <w:lang w:eastAsia="zh-CN"/>
        </w:rPr>
      </w:pPr>
      <w:bookmarkStart w:id="8" w:name="_Toc9291"/>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核电站用电缆项目的土建工程设计中，我们将精准设定设计年限，结合核电站用电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核电站用电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1426"/>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核电站用电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核电站用电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核电站用电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483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本期工程核电站用电缆项目预计总建筑面积XXX平方米，其中：计容建筑面积XXX平方米，计划建筑工程投资XX万元，占核电站用电缆项目总投资的XX%。</w:t>
      </w:r>
    </w:p>
    <w:p>
      <w:pPr>
        <w:pStyle w:val="Heading1"/>
        <w:ind w:firstLine="560" w:firstLineChars="200"/>
        <w:rPr>
          <w:rFonts w:ascii="仿宋" w:eastAsia="仿宋" w:hAnsi="仿宋" w:cs="仿宋" w:hint="eastAsia"/>
          <w:sz w:val="28"/>
          <w:lang w:eastAsia="zh-CN"/>
        </w:rPr>
      </w:pPr>
      <w:bookmarkStart w:id="11" w:name="_Toc13199"/>
      <w:r>
        <w:rPr>
          <w:rFonts w:ascii="仿宋" w:eastAsia="仿宋" w:hAnsi="仿宋" w:cs="仿宋" w:hint="eastAsia"/>
          <w:sz w:val="28"/>
          <w:lang w:eastAsia="zh-CN"/>
        </w:rPr>
        <w:t>三、核电站用电缆项目危机管理</w:t>
      </w:r>
      <w:bookmarkEnd w:id="11"/>
    </w:p>
    <w:p>
      <w:pPr>
        <w:pStyle w:val="Heading2"/>
        <w:rPr>
          <w:rFonts w:ascii="仿宋" w:eastAsia="仿宋" w:hAnsi="仿宋" w:cs="仿宋" w:hint="eastAsia"/>
          <w:lang w:eastAsia="zh-CN"/>
        </w:rPr>
      </w:pPr>
      <w:bookmarkStart w:id="12" w:name="_Toc914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核电站用电缆项目危机管理中，危机预警与识别是确保核电站用电缆项目稳健运行的核心步骤。通过建立全面的监测机制，核电站用电缆项目团队旨在及时发现和理解潜在的风险和危机因素，以便采取及时的预防和应对措施，确保核电站用电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首先，通过深入的风险评估，核电站用电缆项目团队全面分析了整个核电站用电缆项目和各个阶段可能存在的威胁。这包括准确评估每个潜在风险的发生概率和可能影响的程度，为后续危机预警提供了有力支持。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核电站用电缆项目团队着重于明确定义核电站用电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核电站用电缆项目进展的持续监控，团队能够及时发现潜在问题并作出迅速反应。核电站用电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在这一阶段，团队的专业素养和反应速度将发挥至关重要的作用，以确保潜在危机能够在初期得到有效的处理，最大程度地减轻负面影响。通过危机预警与识别，核电站用电缆项目得以更有序、可控地推进。</w:t>
      </w:r>
    </w:p>
    <w:p>
      <w:pPr>
        <w:pStyle w:val="Heading2"/>
        <w:ind w:firstLine="560" w:firstLineChars="200"/>
        <w:rPr>
          <w:rFonts w:ascii="仿宋" w:eastAsia="仿宋" w:hAnsi="仿宋" w:cs="仿宋" w:hint="eastAsia"/>
          <w:sz w:val="28"/>
          <w:lang w:eastAsia="zh-CN"/>
        </w:rPr>
      </w:pPr>
      <w:bookmarkStart w:id="13" w:name="_Toc1415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在危机发生时，核电站用电缆项目团队立即行动，成立了应急小组。该小组的任务是迅速制定并实施紧急应对措施，以最小化潜在损失。以下是采取的主要措施：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暂停核电站用电缆项目进度：为遏制危机蔓延，核电站用电缆项目暂时停止进行，以便全面评估当前状况。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资源重新分配：重新评估核电站用电缆项目资源的分配，确保最大限度地减小损失。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实时沟通：与关键利益相关者建立实时沟通机制，向他们传递核电站用电缆项目危机的实际状况，保障核电站用电缆项目核心利益。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在紧急应对的同时，核电站用电缆项目团队强调了团队协作和有效沟通的重要性。以下是团队协作的关键举措：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信息共享机制：建立了信息共享平台，确保团队成员能够及时获取核电站用电缆项目危机的实时信息。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领导者沟通：核电站用电缆项目领导者通过定期会议和即时沟通工具，指导团队应对危机，保持团队稳定运行。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随着危机得到初步控制，核电站用电缆项目团队转向制定恢复计划，以确保核电站用电缆项目能够从中迅速恢复。主要恢复计划包括：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修复受损的进度计划：重新评估核电站用电缆项目进度，制定修复计划，确保核电站用电缆项目尽快回归正常进程。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重新调整资源分配：优化资源分配，确保核电站用电缆项目在有限资源下高效运转。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风险管理机制加强：对核电站用电缆项目风险进行全面评估，制定更强化的风险管理策略，以预防未来可能的危机。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99"/>
      <w:r>
        <w:rPr>
          <w:rFonts w:ascii="仿宋" w:eastAsia="仿宋" w:hAnsi="仿宋" w:cs="仿宋" w:hint="eastAsia"/>
          <w:sz w:val="28"/>
          <w:lang w:eastAsia="zh-CN"/>
        </w:rPr>
        <w:t>四、核电站用电缆项目可持续发展</w:t>
      </w:r>
      <w:bookmarkEnd w:id="14"/>
    </w:p>
    <w:p>
      <w:pPr>
        <w:pStyle w:val="Heading2"/>
        <w:rPr>
          <w:rFonts w:ascii="仿宋" w:eastAsia="仿宋" w:hAnsi="仿宋" w:cs="仿宋" w:hint="eastAsia"/>
          <w:lang w:eastAsia="zh-CN"/>
        </w:rPr>
      </w:pPr>
      <w:bookmarkStart w:id="15" w:name="_Toc1890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电站用电缆项目中，核电站用电缆项目团队着眼于未来，明确了可持续发展的战略方向。制定的具体可持续发展目标包括降低资源使用、采用环保技术、最大化社会效益等。这一步骤不仅有助于核电站用电缆项目在环保和社会责任方面达到最高标准，也为未来提供了明确的指引，确保核电站用电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可持续实践的融入核电站用电缆项目管理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核电站用电缆项目管理周期。从核电站用电缆项目规划开始，核电站用电缆项目团队就考虑了环境和社会的因素。在执行阶段，核电站用电缆项目团队积极推动绿色技术的应用，优化资源利用。此外，关注员工的社会责任，通过培训和沟通活动提高员工对可持续发展的认知，使他们能够在日常工作中践行可持续实践。这些举措不仅为核电站用电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1931"/>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扎根于核电站用电缆项目的可持续发展理念，我们深信环保与社会责任是核电站用电缆项目成功的关键支柱。在核电站用电缆项目的每一步，我们都致力于通过创新和实践，履行对环境和社会的坚定责任。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电缆项目团队通过引入先进的环保技术、建立高效的废物处理系统以及推动能源节约措施，积极履行环保责任。定期的环保监测和评估确保核电站用电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电缆项目不仅致力于自身可持续发展，还注重对社会的回馈。通过支持社区核电站用电缆项目、参与慈善事业、提供培训机会等方式，核电站用电缆项目积极履行社会责任。与当地社区建立积极互动，关注员工的工作与生活平衡，以及员工的身心健康，是核电站用电缆项目在社会责任层面的关键举措。这样的实践不仅增强了核电站用电缆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28320"/>
      <w:r>
        <w:rPr>
          <w:rFonts w:ascii="仿宋" w:eastAsia="仿宋" w:hAnsi="仿宋" w:cs="仿宋" w:hint="eastAsia"/>
          <w:sz w:val="28"/>
          <w:lang w:eastAsia="zh-CN"/>
        </w:rPr>
        <w:t>五、核电站用电缆项目文档管理</w:t>
      </w:r>
      <w:bookmarkEnd w:id="17"/>
    </w:p>
    <w:p>
      <w:pPr>
        <w:pStyle w:val="Heading2"/>
        <w:rPr>
          <w:rFonts w:ascii="仿宋" w:eastAsia="仿宋" w:hAnsi="仿宋" w:cs="仿宋" w:hint="eastAsia"/>
          <w:lang w:eastAsia="zh-CN"/>
        </w:rPr>
      </w:pPr>
      <w:bookmarkStart w:id="18" w:name="_Toc3734"/>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核电站用电缆项目高度重视文档的质量和准确性，以支持核电站用电缆项目的各项活动和决策。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电缆项目文档的编制始于核电站用电缆项目计划的初期，我们制定了详细的文档编制计划，明确了每个文档的内容、格式和编写责任人。在核电站用电缆项目启动阶段，我们首先编制了核电站用电缆项目章程，明确定义了核电站用电缆项目的目标、范围、风险等关键要素。随后，核电站用电缆项目团队根据计划陆续编制了需求文档、设计文档、测试文档等各类文档，确保核电站用电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核电站用电缆项目管理中的重要环节，旨在确保核电站用电缆项目文档符合质量标准和核电站用电缆项目需求。在核电站用电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核电站用电缆项目相关利益方和专业领域的专家对文档进行独立审查。这有助于获取更全面、客观的反馈，确保核电站用电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核电站用电缆项目在文档编制与审查方面建立了严格的管理机制，通过规范的流程和多维度的审查，确保核电站用电缆项目文档的质量、准确性和可靠性，为核电站用电缆项目的顺利推进提供了有力支持。</w:t>
      </w:r>
    </w:p>
    <w:p>
      <w:pPr>
        <w:pStyle w:val="Heading2"/>
        <w:ind w:firstLine="560" w:firstLineChars="200"/>
        <w:rPr>
          <w:rFonts w:ascii="仿宋" w:eastAsia="仿宋" w:hAnsi="仿宋" w:cs="仿宋" w:hint="eastAsia"/>
          <w:sz w:val="28"/>
          <w:lang w:eastAsia="zh-CN"/>
        </w:rPr>
      </w:pPr>
      <w:bookmarkStart w:id="19" w:name="_Toc19922"/>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在核电站用电缆项目中，我们致力于优化文档发布与分发过程，以确保信息的高效传递和团队间协作的顺畅进行。以下是我们采取的关键优化策略：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我们通过多渠道发布文档，包括电子邮件、核电站用电缆项目管理平台、内部网站等，以满足不同团队成员的偏好和需求。多渠道发布确保了信息的全面覆盖。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我们采用了精细的权限控制，确保只有授权人员可以访问敏感信息。这种安全措施保护了核电站用电缆项目文档的机密性，防止了未经授权的信息泄露。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3621"/>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核电站用电缆项目生命周期中一个至关重要的环节，直接关系到核电站用电缆项目信息的长期保存和历史记录的完整性。在核电站用电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https://d.book118.com/088130115130006041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核电站用电缆项目规划设计蓝图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核电站用电缆项目规划设计蓝图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核电站用电缆项目规划设计蓝图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核电站用电缆项目规划设计蓝图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核电站用电缆项目规划设计蓝图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核电站用电缆项目规划设计蓝图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核电站用电缆项目规划设计蓝图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核电站用电缆项目规划设计蓝图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核电站用电缆项目规划设计蓝图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核电站用电缆项目规划设计蓝图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核电站用电缆项目规划设计蓝图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核电站用电缆项目规划设计蓝图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核电站用电缆项目规划设计蓝图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核电站用电缆项目规划设计蓝图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核电站用电缆项目规划设计蓝图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核电站用电缆项目规划设计蓝图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核电站用电缆项目规划设计蓝图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3C43AA"/>
    <w:rsid w:val="7A3C43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130115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2024-02-23T12:37:00Z</dcterms:created>
  <dcterms:modified xsi:type="dcterms:W3CDTF">2024-02-23T12:38:14Z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214B4EE28C744F1A8E14C312696449D5_11</vt:lpwstr>
  </property>
  <property fmtid="{D5CDD505-2E9C-101B-9397-08002B2CF9AE}" pid="3" name="KSOProductBuildVer">
    <vt:lpwstr>2052-12.1.0.16388</vt:lpwstr>
  </property>
</Properties>
</file>