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中、大功率激光器项目规划设计方案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0" w:history="1">
        <w:r>
          <w:rPr>
            <w:rFonts w:ascii="仿宋" w:eastAsia="仿宋" w:hAnsi="仿宋" w:cs="仿宋" w:hint="eastAsia"/>
            <w:lang w:eastAsia="zh-CN"/>
          </w:rPr>
          <w:t>序言</w:t>
        </w:r>
        <w:r>
          <w:tab/>
        </w:r>
        <w:r>
          <w:fldChar w:fldCharType="begin"/>
        </w:r>
        <w:r>
          <w:instrText xml:space="preserve"> PAGEREF _Toc17710 \h </w:instrText>
        </w:r>
        <w:r>
          <w:fldChar w:fldCharType="separate"/>
        </w:r>
        <w:r>
          <w:t>3</w:t>
        </w:r>
        <w:r>
          <w:fldChar w:fldCharType="end"/>
        </w:r>
      </w:hyperlink>
    </w:p>
    <w:p>
      <w:pPr>
        <w:pStyle w:val="TOC1"/>
        <w:tabs>
          <w:tab w:val="right" w:leader="dot" w:pos="8306"/>
        </w:tabs>
      </w:pPr>
      <w:hyperlink w:anchor="_Toc15748" w:history="1">
        <w:r>
          <w:rPr>
            <w:rFonts w:ascii="仿宋" w:eastAsia="仿宋" w:hAnsi="仿宋" w:cs="仿宋" w:hint="eastAsia"/>
            <w:lang w:eastAsia="zh-CN"/>
          </w:rPr>
          <w:t>一、中、大功率激光器项目危机管理</w:t>
        </w:r>
        <w:r>
          <w:tab/>
        </w:r>
        <w:r>
          <w:fldChar w:fldCharType="begin"/>
        </w:r>
        <w:r>
          <w:instrText xml:space="preserve"> PAGEREF _Toc15748 \h </w:instrText>
        </w:r>
        <w:r>
          <w:fldChar w:fldCharType="separate"/>
        </w:r>
        <w:r>
          <w:t>3</w:t>
        </w:r>
        <w:r>
          <w:fldChar w:fldCharType="end"/>
        </w:r>
      </w:hyperlink>
    </w:p>
    <w:p>
      <w:pPr>
        <w:pStyle w:val="TOC2"/>
        <w:tabs>
          <w:tab w:val="right" w:leader="dot" w:pos="8306"/>
        </w:tabs>
      </w:pPr>
      <w:hyperlink w:anchor="_Toc30475" w:history="1">
        <w:r>
          <w:rPr>
            <w:rFonts w:ascii="仿宋" w:eastAsia="仿宋" w:hAnsi="仿宋" w:cs="仿宋" w:hint="eastAsia"/>
            <w:lang w:eastAsia="zh-CN"/>
          </w:rPr>
          <w:t>(一)、危机预警与识别</w:t>
        </w:r>
        <w:r>
          <w:tab/>
        </w:r>
        <w:r>
          <w:fldChar w:fldCharType="begin"/>
        </w:r>
        <w:r>
          <w:instrText xml:space="preserve"> PAGEREF _Toc30475 \h </w:instrText>
        </w:r>
        <w:r>
          <w:fldChar w:fldCharType="separate"/>
        </w:r>
        <w:r>
          <w:t>3</w:t>
        </w:r>
        <w:r>
          <w:fldChar w:fldCharType="end"/>
        </w:r>
      </w:hyperlink>
    </w:p>
    <w:p>
      <w:pPr>
        <w:pStyle w:val="TOC2"/>
        <w:tabs>
          <w:tab w:val="right" w:leader="dot" w:pos="8306"/>
        </w:tabs>
      </w:pPr>
      <w:hyperlink w:anchor="_Toc28172" w:history="1">
        <w:r>
          <w:rPr>
            <w:rFonts w:ascii="仿宋" w:eastAsia="仿宋" w:hAnsi="仿宋" w:cs="仿宋" w:hint="eastAsia"/>
            <w:lang w:eastAsia="zh-CN"/>
          </w:rPr>
          <w:t>(二)、危机应对与恢复</w:t>
        </w:r>
        <w:r>
          <w:tab/>
        </w:r>
        <w:r>
          <w:fldChar w:fldCharType="begin"/>
        </w:r>
        <w:r>
          <w:instrText xml:space="preserve"> PAGEREF _Toc28172 \h </w:instrText>
        </w:r>
        <w:r>
          <w:fldChar w:fldCharType="separate"/>
        </w:r>
        <w:r>
          <w:t>4</w:t>
        </w:r>
        <w:r>
          <w:fldChar w:fldCharType="end"/>
        </w:r>
      </w:hyperlink>
    </w:p>
    <w:p>
      <w:pPr>
        <w:pStyle w:val="TOC1"/>
        <w:tabs>
          <w:tab w:val="right" w:leader="dot" w:pos="8306"/>
        </w:tabs>
      </w:pPr>
      <w:hyperlink w:anchor="_Toc15548" w:history="1">
        <w:r>
          <w:rPr>
            <w:rFonts w:ascii="仿宋" w:eastAsia="仿宋" w:hAnsi="仿宋" w:cs="仿宋" w:hint="eastAsia"/>
            <w:lang w:eastAsia="zh-CN"/>
          </w:rPr>
          <w:t>二、中、大功率激光器项目选址可行性分析</w:t>
        </w:r>
        <w:r>
          <w:tab/>
        </w:r>
        <w:r>
          <w:fldChar w:fldCharType="begin"/>
        </w:r>
        <w:r>
          <w:instrText xml:space="preserve"> PAGEREF _Toc15548 \h </w:instrText>
        </w:r>
        <w:r>
          <w:fldChar w:fldCharType="separate"/>
        </w:r>
        <w:r>
          <w:t>6</w:t>
        </w:r>
        <w:r>
          <w:fldChar w:fldCharType="end"/>
        </w:r>
      </w:hyperlink>
    </w:p>
    <w:p>
      <w:pPr>
        <w:pStyle w:val="TOC2"/>
        <w:tabs>
          <w:tab w:val="right" w:leader="dot" w:pos="8306"/>
        </w:tabs>
      </w:pPr>
      <w:hyperlink w:anchor="_Toc6728" w:history="1">
        <w:r>
          <w:rPr>
            <w:rFonts w:ascii="仿宋" w:eastAsia="仿宋" w:hAnsi="仿宋" w:cs="仿宋" w:hint="eastAsia"/>
            <w:lang w:eastAsia="zh-CN"/>
          </w:rPr>
          <w:t>(一)、中、大功率激光器项目选址</w:t>
        </w:r>
        <w:r>
          <w:tab/>
        </w:r>
        <w:r>
          <w:fldChar w:fldCharType="begin"/>
        </w:r>
        <w:r>
          <w:instrText xml:space="preserve"> PAGEREF _Toc6728 \h </w:instrText>
        </w:r>
        <w:r>
          <w:fldChar w:fldCharType="separate"/>
        </w:r>
        <w:r>
          <w:t>6</w:t>
        </w:r>
        <w:r>
          <w:fldChar w:fldCharType="end"/>
        </w:r>
      </w:hyperlink>
    </w:p>
    <w:p>
      <w:pPr>
        <w:pStyle w:val="TOC2"/>
        <w:tabs>
          <w:tab w:val="right" w:leader="dot" w:pos="8306"/>
        </w:tabs>
      </w:pPr>
      <w:hyperlink w:anchor="_Toc14016" w:history="1">
        <w:r>
          <w:rPr>
            <w:rFonts w:ascii="仿宋" w:eastAsia="仿宋" w:hAnsi="仿宋" w:cs="仿宋" w:hint="eastAsia"/>
            <w:lang w:eastAsia="zh-CN"/>
          </w:rPr>
          <w:t>(二)、用地控制指标</w:t>
        </w:r>
        <w:r>
          <w:tab/>
        </w:r>
        <w:r>
          <w:fldChar w:fldCharType="begin"/>
        </w:r>
        <w:r>
          <w:instrText xml:space="preserve"> PAGEREF _Toc14016 \h </w:instrText>
        </w:r>
        <w:r>
          <w:fldChar w:fldCharType="separate"/>
        </w:r>
        <w:r>
          <w:t>6</w:t>
        </w:r>
        <w:r>
          <w:fldChar w:fldCharType="end"/>
        </w:r>
      </w:hyperlink>
    </w:p>
    <w:p>
      <w:pPr>
        <w:pStyle w:val="TOC2"/>
        <w:tabs>
          <w:tab w:val="right" w:leader="dot" w:pos="8306"/>
        </w:tabs>
      </w:pPr>
      <w:hyperlink w:anchor="_Toc19505" w:history="1">
        <w:r>
          <w:rPr>
            <w:rFonts w:ascii="仿宋" w:eastAsia="仿宋" w:hAnsi="仿宋" w:cs="仿宋" w:hint="eastAsia"/>
            <w:lang w:eastAsia="zh-CN"/>
          </w:rPr>
          <w:t>(三)、节约用地措施</w:t>
        </w:r>
        <w:r>
          <w:tab/>
        </w:r>
        <w:r>
          <w:fldChar w:fldCharType="begin"/>
        </w:r>
        <w:r>
          <w:instrText xml:space="preserve"> PAGEREF _Toc19505 \h </w:instrText>
        </w:r>
        <w:r>
          <w:fldChar w:fldCharType="separate"/>
        </w:r>
        <w:r>
          <w:t>8</w:t>
        </w:r>
        <w:r>
          <w:fldChar w:fldCharType="end"/>
        </w:r>
      </w:hyperlink>
    </w:p>
    <w:p>
      <w:pPr>
        <w:pStyle w:val="TOC2"/>
        <w:tabs>
          <w:tab w:val="right" w:leader="dot" w:pos="8306"/>
        </w:tabs>
      </w:pPr>
      <w:hyperlink w:anchor="_Toc27842" w:history="1">
        <w:r>
          <w:rPr>
            <w:rFonts w:ascii="仿宋" w:eastAsia="仿宋" w:hAnsi="仿宋" w:cs="仿宋" w:hint="eastAsia"/>
            <w:lang w:eastAsia="zh-CN"/>
          </w:rPr>
          <w:t>(四)、总图布置方案</w:t>
        </w:r>
        <w:r>
          <w:tab/>
        </w:r>
        <w:r>
          <w:fldChar w:fldCharType="begin"/>
        </w:r>
        <w:r>
          <w:instrText xml:space="preserve"> PAGEREF _Toc27842 \h </w:instrText>
        </w:r>
        <w:r>
          <w:fldChar w:fldCharType="separate"/>
        </w:r>
        <w:r>
          <w:t>9</w:t>
        </w:r>
        <w:r>
          <w:fldChar w:fldCharType="end"/>
        </w:r>
      </w:hyperlink>
    </w:p>
    <w:p>
      <w:pPr>
        <w:pStyle w:val="TOC2"/>
        <w:tabs>
          <w:tab w:val="right" w:leader="dot" w:pos="8306"/>
        </w:tabs>
      </w:pPr>
      <w:hyperlink w:anchor="_Toc17429" w:history="1">
        <w:r>
          <w:rPr>
            <w:rFonts w:ascii="仿宋" w:eastAsia="仿宋" w:hAnsi="仿宋" w:cs="仿宋" w:hint="eastAsia"/>
            <w:lang w:eastAsia="zh-CN"/>
          </w:rPr>
          <w:t>(五)、选址综合评价</w:t>
        </w:r>
        <w:r>
          <w:tab/>
        </w:r>
        <w:r>
          <w:fldChar w:fldCharType="begin"/>
        </w:r>
        <w:r>
          <w:instrText xml:space="preserve"> PAGEREF _Toc17429 \h </w:instrText>
        </w:r>
        <w:r>
          <w:fldChar w:fldCharType="separate"/>
        </w:r>
        <w:r>
          <w:t>10</w:t>
        </w:r>
        <w:r>
          <w:fldChar w:fldCharType="end"/>
        </w:r>
      </w:hyperlink>
    </w:p>
    <w:p>
      <w:pPr>
        <w:pStyle w:val="TOC1"/>
        <w:tabs>
          <w:tab w:val="right" w:leader="dot" w:pos="8306"/>
        </w:tabs>
      </w:pPr>
      <w:hyperlink w:anchor="_Toc16377" w:history="1">
        <w:r>
          <w:rPr>
            <w:rFonts w:ascii="仿宋" w:eastAsia="仿宋" w:hAnsi="仿宋" w:cs="仿宋" w:hint="eastAsia"/>
            <w:lang w:eastAsia="zh-CN"/>
          </w:rPr>
          <w:t>三、中、大功率激光器项目可持续发展</w:t>
        </w:r>
        <w:r>
          <w:tab/>
        </w:r>
        <w:r>
          <w:fldChar w:fldCharType="begin"/>
        </w:r>
        <w:r>
          <w:instrText xml:space="preserve"> PAGEREF _Toc16377 \h </w:instrText>
        </w:r>
        <w:r>
          <w:fldChar w:fldCharType="separate"/>
        </w:r>
        <w:r>
          <w:t>11</w:t>
        </w:r>
        <w:r>
          <w:fldChar w:fldCharType="end"/>
        </w:r>
      </w:hyperlink>
    </w:p>
    <w:p>
      <w:pPr>
        <w:pStyle w:val="TOC2"/>
        <w:tabs>
          <w:tab w:val="right" w:leader="dot" w:pos="8306"/>
        </w:tabs>
      </w:pPr>
      <w:hyperlink w:anchor="_Toc32743" w:history="1">
        <w:r>
          <w:rPr>
            <w:rFonts w:ascii="仿宋" w:eastAsia="仿宋" w:hAnsi="仿宋" w:cs="仿宋" w:hint="eastAsia"/>
            <w:lang w:eastAsia="zh-CN"/>
          </w:rPr>
          <w:t>(一)、可持续战略与实践</w:t>
        </w:r>
        <w:r>
          <w:tab/>
        </w:r>
        <w:r>
          <w:fldChar w:fldCharType="begin"/>
        </w:r>
        <w:r>
          <w:instrText xml:space="preserve"> PAGEREF _Toc32743 \h </w:instrText>
        </w:r>
        <w:r>
          <w:fldChar w:fldCharType="separate"/>
        </w:r>
        <w:r>
          <w:t>11</w:t>
        </w:r>
        <w:r>
          <w:fldChar w:fldCharType="end"/>
        </w:r>
      </w:hyperlink>
    </w:p>
    <w:p>
      <w:pPr>
        <w:pStyle w:val="TOC2"/>
        <w:tabs>
          <w:tab w:val="right" w:leader="dot" w:pos="8306"/>
        </w:tabs>
      </w:pPr>
      <w:hyperlink w:anchor="_Toc14781" w:history="1">
        <w:r>
          <w:rPr>
            <w:rFonts w:ascii="仿宋" w:eastAsia="仿宋" w:hAnsi="仿宋" w:cs="仿宋" w:hint="eastAsia"/>
            <w:lang w:eastAsia="zh-CN"/>
          </w:rPr>
          <w:t>(二)、环保与社会责任</w:t>
        </w:r>
        <w:r>
          <w:tab/>
        </w:r>
        <w:r>
          <w:fldChar w:fldCharType="begin"/>
        </w:r>
        <w:r>
          <w:instrText xml:space="preserve"> PAGEREF _Toc14781 \h </w:instrText>
        </w:r>
        <w:r>
          <w:fldChar w:fldCharType="separate"/>
        </w:r>
        <w:r>
          <w:t>12</w:t>
        </w:r>
        <w:r>
          <w:fldChar w:fldCharType="end"/>
        </w:r>
      </w:hyperlink>
    </w:p>
    <w:p>
      <w:pPr>
        <w:pStyle w:val="TOC1"/>
        <w:tabs>
          <w:tab w:val="right" w:leader="dot" w:pos="8306"/>
        </w:tabs>
      </w:pPr>
      <w:hyperlink w:anchor="_Toc8712" w:history="1">
        <w:r>
          <w:rPr>
            <w:rFonts w:ascii="仿宋" w:eastAsia="仿宋" w:hAnsi="仿宋" w:cs="仿宋" w:hint="eastAsia"/>
            <w:lang w:eastAsia="zh-CN"/>
          </w:rPr>
          <w:t>四、中、大功率激光器项目建设背景及必要性分析</w:t>
        </w:r>
        <w:r>
          <w:tab/>
        </w:r>
        <w:r>
          <w:fldChar w:fldCharType="begin"/>
        </w:r>
        <w:r>
          <w:instrText xml:space="preserve"> PAGEREF _Toc8712 \h </w:instrText>
        </w:r>
        <w:r>
          <w:fldChar w:fldCharType="separate"/>
        </w:r>
        <w:r>
          <w:t>13</w:t>
        </w:r>
        <w:r>
          <w:fldChar w:fldCharType="end"/>
        </w:r>
      </w:hyperlink>
    </w:p>
    <w:p>
      <w:pPr>
        <w:pStyle w:val="TOC2"/>
        <w:tabs>
          <w:tab w:val="right" w:leader="dot" w:pos="8306"/>
        </w:tabs>
      </w:pPr>
      <w:hyperlink w:anchor="_Toc24496" w:history="1">
        <w:r>
          <w:rPr>
            <w:rFonts w:ascii="仿宋" w:eastAsia="仿宋" w:hAnsi="仿宋" w:cs="仿宋" w:hint="eastAsia"/>
            <w:lang w:eastAsia="zh-CN"/>
          </w:rPr>
          <w:t>(一)、中、大功率激光器项目背景分析</w:t>
        </w:r>
        <w:r>
          <w:tab/>
        </w:r>
        <w:r>
          <w:fldChar w:fldCharType="begin"/>
        </w:r>
        <w:r>
          <w:instrText xml:space="preserve"> PAGEREF _Toc24496 \h </w:instrText>
        </w:r>
        <w:r>
          <w:fldChar w:fldCharType="separate"/>
        </w:r>
        <w:r>
          <w:t>13</w:t>
        </w:r>
        <w:r>
          <w:fldChar w:fldCharType="end"/>
        </w:r>
      </w:hyperlink>
    </w:p>
    <w:p>
      <w:pPr>
        <w:pStyle w:val="TOC2"/>
        <w:tabs>
          <w:tab w:val="right" w:leader="dot" w:pos="8306"/>
        </w:tabs>
      </w:pPr>
      <w:hyperlink w:anchor="_Toc23374" w:history="1">
        <w:r>
          <w:rPr>
            <w:rFonts w:ascii="仿宋" w:eastAsia="仿宋" w:hAnsi="仿宋" w:cs="仿宋" w:hint="eastAsia"/>
            <w:lang w:eastAsia="zh-CN"/>
          </w:rPr>
          <w:t>(二)、中、大功率激光器项目建设必要性分析</w:t>
        </w:r>
        <w:r>
          <w:tab/>
        </w:r>
        <w:r>
          <w:fldChar w:fldCharType="begin"/>
        </w:r>
        <w:r>
          <w:instrText xml:space="preserve"> PAGEREF _Toc23374 \h </w:instrText>
        </w:r>
        <w:r>
          <w:fldChar w:fldCharType="separate"/>
        </w:r>
        <w:r>
          <w:t>15</w:t>
        </w:r>
        <w:r>
          <w:fldChar w:fldCharType="end"/>
        </w:r>
      </w:hyperlink>
    </w:p>
    <w:p>
      <w:pPr>
        <w:pStyle w:val="TOC1"/>
        <w:tabs>
          <w:tab w:val="right" w:leader="dot" w:pos="8306"/>
        </w:tabs>
      </w:pPr>
      <w:hyperlink w:anchor="_Toc16929" w:history="1">
        <w:r>
          <w:rPr>
            <w:rFonts w:ascii="仿宋" w:eastAsia="仿宋" w:hAnsi="仿宋" w:cs="仿宋" w:hint="eastAsia"/>
            <w:lang w:eastAsia="zh-CN"/>
          </w:rPr>
          <w:t>五、中、大功率激光器项目绩效评估</w:t>
        </w:r>
        <w:r>
          <w:tab/>
        </w:r>
        <w:r>
          <w:fldChar w:fldCharType="begin"/>
        </w:r>
        <w:r>
          <w:instrText xml:space="preserve"> PAGEREF _Toc16929 \h </w:instrText>
        </w:r>
        <w:r>
          <w:fldChar w:fldCharType="separate"/>
        </w:r>
        <w:r>
          <w:t>16</w:t>
        </w:r>
        <w:r>
          <w:fldChar w:fldCharType="end"/>
        </w:r>
      </w:hyperlink>
    </w:p>
    <w:p>
      <w:pPr>
        <w:pStyle w:val="TOC2"/>
        <w:tabs>
          <w:tab w:val="right" w:leader="dot" w:pos="8306"/>
        </w:tabs>
      </w:pPr>
      <w:hyperlink w:anchor="_Toc23128" w:history="1">
        <w:r>
          <w:rPr>
            <w:rFonts w:ascii="仿宋" w:eastAsia="仿宋" w:hAnsi="仿宋" w:cs="仿宋" w:hint="eastAsia"/>
            <w:lang w:eastAsia="zh-CN"/>
          </w:rPr>
          <w:t>(一)、绩效评估指标</w:t>
        </w:r>
        <w:r>
          <w:tab/>
        </w:r>
        <w:r>
          <w:fldChar w:fldCharType="begin"/>
        </w:r>
        <w:r>
          <w:instrText xml:space="preserve"> PAGEREF _Toc23128 \h </w:instrText>
        </w:r>
        <w:r>
          <w:fldChar w:fldCharType="separate"/>
        </w:r>
        <w:r>
          <w:t>16</w:t>
        </w:r>
        <w:r>
          <w:fldChar w:fldCharType="end"/>
        </w:r>
      </w:hyperlink>
    </w:p>
    <w:p>
      <w:pPr>
        <w:pStyle w:val="TOC2"/>
        <w:tabs>
          <w:tab w:val="right" w:leader="dot" w:pos="8306"/>
        </w:tabs>
      </w:pPr>
      <w:hyperlink w:anchor="_Toc24211" w:history="1">
        <w:r>
          <w:rPr>
            <w:rFonts w:ascii="仿宋" w:eastAsia="仿宋" w:hAnsi="仿宋" w:cs="仿宋" w:hint="eastAsia"/>
            <w:lang w:eastAsia="zh-CN"/>
          </w:rPr>
          <w:t>(二)、绩效评估方法</w:t>
        </w:r>
        <w:r>
          <w:tab/>
        </w:r>
        <w:r>
          <w:fldChar w:fldCharType="begin"/>
        </w:r>
        <w:r>
          <w:instrText xml:space="preserve"> PAGEREF _Toc24211 \h </w:instrText>
        </w:r>
        <w:r>
          <w:fldChar w:fldCharType="separate"/>
        </w:r>
        <w:r>
          <w:t>17</w:t>
        </w:r>
        <w:r>
          <w:fldChar w:fldCharType="end"/>
        </w:r>
      </w:hyperlink>
    </w:p>
    <w:p>
      <w:pPr>
        <w:pStyle w:val="TOC2"/>
        <w:tabs>
          <w:tab w:val="right" w:leader="dot" w:pos="8306"/>
        </w:tabs>
      </w:pPr>
      <w:hyperlink w:anchor="_Toc4720" w:history="1">
        <w:r>
          <w:rPr>
            <w:rFonts w:ascii="仿宋" w:eastAsia="仿宋" w:hAnsi="仿宋" w:cs="仿宋" w:hint="eastAsia"/>
            <w:lang w:eastAsia="zh-CN"/>
          </w:rPr>
          <w:t>(三)、绩效评估周期</w:t>
        </w:r>
        <w:r>
          <w:tab/>
        </w:r>
        <w:r>
          <w:fldChar w:fldCharType="begin"/>
        </w:r>
        <w:r>
          <w:instrText xml:space="preserve"> PAGEREF _Toc4720 \h </w:instrText>
        </w:r>
        <w:r>
          <w:fldChar w:fldCharType="separate"/>
        </w:r>
        <w:r>
          <w:t>18</w:t>
        </w:r>
        <w:r>
          <w:fldChar w:fldCharType="end"/>
        </w:r>
      </w:hyperlink>
    </w:p>
    <w:p>
      <w:pPr>
        <w:pStyle w:val="TOC1"/>
        <w:tabs>
          <w:tab w:val="right" w:leader="dot" w:pos="8306"/>
        </w:tabs>
      </w:pPr>
      <w:hyperlink w:anchor="_Toc32667" w:history="1">
        <w:r>
          <w:rPr>
            <w:rFonts w:ascii="仿宋" w:eastAsia="仿宋" w:hAnsi="仿宋" w:cs="仿宋" w:hint="eastAsia"/>
            <w:lang w:eastAsia="zh-CN"/>
          </w:rPr>
          <w:t>六、中、大功率激光器项目文档管理</w:t>
        </w:r>
        <w:r>
          <w:tab/>
        </w:r>
        <w:r>
          <w:fldChar w:fldCharType="begin"/>
        </w:r>
        <w:r>
          <w:instrText xml:space="preserve"> PAGEREF _Toc32667 \h </w:instrText>
        </w:r>
        <w:r>
          <w:fldChar w:fldCharType="separate"/>
        </w:r>
        <w:r>
          <w:t>19</w:t>
        </w:r>
        <w:r>
          <w:fldChar w:fldCharType="end"/>
        </w:r>
      </w:hyperlink>
    </w:p>
    <w:p>
      <w:pPr>
        <w:pStyle w:val="TOC2"/>
        <w:tabs>
          <w:tab w:val="right" w:leader="dot" w:pos="8306"/>
        </w:tabs>
      </w:pPr>
      <w:hyperlink w:anchor="_Toc32393" w:history="1">
        <w:r>
          <w:rPr>
            <w:rFonts w:ascii="仿宋" w:eastAsia="仿宋" w:hAnsi="仿宋" w:cs="仿宋" w:hint="eastAsia"/>
            <w:lang w:eastAsia="zh-CN"/>
          </w:rPr>
          <w:t>(一)、文档编制与审查</w:t>
        </w:r>
        <w:r>
          <w:tab/>
        </w:r>
        <w:r>
          <w:fldChar w:fldCharType="begin"/>
        </w:r>
        <w:r>
          <w:instrText xml:space="preserve"> PAGEREF _Toc32393 \h </w:instrText>
        </w:r>
        <w:r>
          <w:fldChar w:fldCharType="separate"/>
        </w:r>
        <w:r>
          <w:t>19</w:t>
        </w:r>
        <w:r>
          <w:fldChar w:fldCharType="end"/>
        </w:r>
      </w:hyperlink>
    </w:p>
    <w:p>
      <w:pPr>
        <w:pStyle w:val="TOC2"/>
        <w:tabs>
          <w:tab w:val="right" w:leader="dot" w:pos="8306"/>
        </w:tabs>
      </w:pPr>
      <w:hyperlink w:anchor="_Toc19555" w:history="1">
        <w:r>
          <w:rPr>
            <w:rFonts w:ascii="仿宋" w:eastAsia="仿宋" w:hAnsi="仿宋" w:cs="仿宋" w:hint="eastAsia"/>
            <w:lang w:eastAsia="zh-CN"/>
          </w:rPr>
          <w:t>(二)、文档发布与分发</w:t>
        </w:r>
        <w:r>
          <w:tab/>
        </w:r>
        <w:r>
          <w:fldChar w:fldCharType="begin"/>
        </w:r>
        <w:r>
          <w:instrText xml:space="preserve"> PAGEREF _Toc19555 \h </w:instrText>
        </w:r>
        <w:r>
          <w:fldChar w:fldCharType="separate"/>
        </w:r>
        <w:r>
          <w:t>21</w:t>
        </w:r>
        <w:r>
          <w:fldChar w:fldCharType="end"/>
        </w:r>
      </w:hyperlink>
    </w:p>
    <w:p>
      <w:pPr>
        <w:pStyle w:val="TOC2"/>
        <w:tabs>
          <w:tab w:val="right" w:leader="dot" w:pos="8306"/>
        </w:tabs>
      </w:pPr>
      <w:hyperlink w:anchor="_Toc26905" w:history="1">
        <w:r>
          <w:rPr>
            <w:rFonts w:ascii="仿宋" w:eastAsia="仿宋" w:hAnsi="仿宋" w:cs="仿宋" w:hint="eastAsia"/>
            <w:lang w:eastAsia="zh-CN"/>
          </w:rPr>
          <w:t>(三)、文档存档与归档</w:t>
        </w:r>
        <w:r>
          <w:tab/>
        </w:r>
        <w:r>
          <w:fldChar w:fldCharType="begin"/>
        </w:r>
        <w:r>
          <w:instrText xml:space="preserve"> PAGEREF _Toc26905 \h </w:instrText>
        </w:r>
        <w:r>
          <w:fldChar w:fldCharType="separate"/>
        </w:r>
        <w:r>
          <w:t>22</w:t>
        </w:r>
        <w:r>
          <w:fldChar w:fldCharType="end"/>
        </w:r>
      </w:hyperlink>
    </w:p>
    <w:p>
      <w:pPr>
        <w:pStyle w:val="TOC1"/>
        <w:tabs>
          <w:tab w:val="right" w:leader="dot" w:pos="8306"/>
        </w:tabs>
      </w:pPr>
      <w:hyperlink w:anchor="_Toc3481" w:history="1">
        <w:r>
          <w:rPr>
            <w:rFonts w:ascii="仿宋" w:eastAsia="仿宋" w:hAnsi="仿宋" w:cs="仿宋" w:hint="eastAsia"/>
            <w:lang w:eastAsia="zh-CN"/>
          </w:rPr>
          <w:t>七、中、大功率激光器项目计划安排</w:t>
        </w:r>
        <w:r>
          <w:tab/>
        </w:r>
        <w:r>
          <w:fldChar w:fldCharType="begin"/>
        </w:r>
        <w:r>
          <w:instrText xml:space="preserve"> PAGEREF _Toc3481 \h </w:instrText>
        </w:r>
        <w:r>
          <w:fldChar w:fldCharType="separate"/>
        </w:r>
        <w:r>
          <w:t>23</w:t>
        </w:r>
        <w:r>
          <w:fldChar w:fldCharType="end"/>
        </w:r>
      </w:hyperlink>
    </w:p>
    <w:p>
      <w:pPr>
        <w:pStyle w:val="TOC2"/>
        <w:tabs>
          <w:tab w:val="right" w:leader="dot" w:pos="8306"/>
        </w:tabs>
      </w:pPr>
      <w:hyperlink w:anchor="_Toc18402" w:history="1">
        <w:r>
          <w:rPr>
            <w:rFonts w:ascii="仿宋" w:eastAsia="仿宋" w:hAnsi="仿宋" w:cs="仿宋" w:hint="eastAsia"/>
            <w:lang w:eastAsia="zh-CN"/>
          </w:rPr>
          <w:t>(一)、建设周期</w:t>
        </w:r>
        <w:r>
          <w:tab/>
        </w:r>
        <w:r>
          <w:fldChar w:fldCharType="begin"/>
        </w:r>
        <w:r>
          <w:instrText xml:space="preserve"> PAGEREF _Toc18402 \h </w:instrText>
        </w:r>
        <w:r>
          <w:fldChar w:fldCharType="separate"/>
        </w:r>
        <w:r>
          <w:t>23</w:t>
        </w:r>
        <w:r>
          <w:fldChar w:fldCharType="end"/>
        </w:r>
      </w:hyperlink>
    </w:p>
    <w:p>
      <w:pPr>
        <w:pStyle w:val="TOC2"/>
        <w:tabs>
          <w:tab w:val="right" w:leader="dot" w:pos="8306"/>
        </w:tabs>
      </w:pPr>
      <w:hyperlink w:anchor="_Toc6810" w:history="1">
        <w:r>
          <w:rPr>
            <w:rFonts w:ascii="仿宋" w:eastAsia="仿宋" w:hAnsi="仿宋" w:cs="仿宋" w:hint="eastAsia"/>
            <w:lang w:eastAsia="zh-CN"/>
          </w:rPr>
          <w:t>(二)、建设进度</w:t>
        </w:r>
        <w:r>
          <w:tab/>
        </w:r>
        <w:r>
          <w:fldChar w:fldCharType="begin"/>
        </w:r>
        <w:r>
          <w:instrText xml:space="preserve"> PAGEREF _Toc6810 \h </w:instrText>
        </w:r>
        <w:r>
          <w:fldChar w:fldCharType="separate"/>
        </w:r>
        <w:r>
          <w:t>24</w:t>
        </w:r>
        <w:r>
          <w:fldChar w:fldCharType="end"/>
        </w:r>
      </w:hyperlink>
    </w:p>
    <w:p>
      <w:pPr>
        <w:pStyle w:val="TOC2"/>
        <w:tabs>
          <w:tab w:val="right" w:leader="dot" w:pos="8306"/>
        </w:tabs>
      </w:pPr>
      <w:hyperlink w:anchor="_Toc29417" w:history="1">
        <w:r>
          <w:rPr>
            <w:rFonts w:ascii="仿宋" w:eastAsia="仿宋" w:hAnsi="仿宋" w:cs="仿宋" w:hint="eastAsia"/>
            <w:lang w:eastAsia="zh-CN"/>
          </w:rPr>
          <w:t>(三)、进度安排注意事项</w:t>
        </w:r>
        <w:r>
          <w:tab/>
        </w:r>
        <w:r>
          <w:fldChar w:fldCharType="begin"/>
        </w:r>
        <w:r>
          <w:instrText xml:space="preserve"> PAGEREF _Toc29417 \h </w:instrText>
        </w:r>
        <w:r>
          <w:fldChar w:fldCharType="separate"/>
        </w:r>
        <w:r>
          <w:t>25</w:t>
        </w:r>
        <w:r>
          <w:fldChar w:fldCharType="end"/>
        </w:r>
      </w:hyperlink>
    </w:p>
    <w:p>
      <w:pPr>
        <w:pStyle w:val="TOC2"/>
        <w:tabs>
          <w:tab w:val="right" w:leader="dot" w:pos="8306"/>
        </w:tabs>
      </w:pPr>
      <w:hyperlink w:anchor="_Toc14604" w:history="1">
        <w:r>
          <w:rPr>
            <w:rFonts w:ascii="仿宋" w:eastAsia="仿宋" w:hAnsi="仿宋" w:cs="仿宋" w:hint="eastAsia"/>
            <w:lang w:eastAsia="zh-CN"/>
          </w:rPr>
          <w:t>(四)、人力资源配置</w:t>
        </w:r>
        <w:r>
          <w:tab/>
        </w:r>
        <w:r>
          <w:fldChar w:fldCharType="begin"/>
        </w:r>
        <w:r>
          <w:instrText xml:space="preserve"> PAGEREF _Toc14604 \h </w:instrText>
        </w:r>
        <w:r>
          <w:fldChar w:fldCharType="separate"/>
        </w:r>
        <w:r>
          <w:t>26</w:t>
        </w:r>
        <w:r>
          <w:fldChar w:fldCharType="end"/>
        </w:r>
      </w:hyperlink>
    </w:p>
    <w:p>
      <w:pPr>
        <w:pStyle w:val="TOC1"/>
        <w:tabs>
          <w:tab w:val="right" w:leader="dot" w:pos="8306"/>
        </w:tabs>
      </w:pPr>
      <w:hyperlink w:anchor="_Toc30754" w:history="1">
        <w:r>
          <w:rPr>
            <w:rFonts w:ascii="仿宋" w:eastAsia="仿宋" w:hAnsi="仿宋" w:cs="仿宋" w:hint="eastAsia"/>
            <w:lang w:eastAsia="zh-CN"/>
          </w:rPr>
          <w:t>八、中、大功率激光器项目经营效益</w:t>
        </w:r>
        <w:r>
          <w:tab/>
        </w:r>
        <w:r>
          <w:fldChar w:fldCharType="begin"/>
        </w:r>
        <w:r>
          <w:instrText xml:space="preserve"> PAGEREF _Toc30754 \h </w:instrText>
        </w:r>
        <w:r>
          <w:fldChar w:fldCharType="separate"/>
        </w:r>
        <w:r>
          <w:t>27</w:t>
        </w:r>
        <w:r>
          <w:fldChar w:fldCharType="end"/>
        </w:r>
      </w:hyperlink>
    </w:p>
    <w:p>
      <w:pPr>
        <w:pStyle w:val="TOC2"/>
        <w:tabs>
          <w:tab w:val="right" w:leader="dot" w:pos="8306"/>
        </w:tabs>
      </w:pPr>
      <w:hyperlink w:anchor="_Toc19024" w:history="1">
        <w:r>
          <w:rPr>
            <w:rFonts w:ascii="仿宋" w:eastAsia="仿宋" w:hAnsi="仿宋" w:cs="仿宋" w:hint="eastAsia"/>
            <w:lang w:eastAsia="zh-CN"/>
          </w:rPr>
          <w:t>(一)、经济评价财务测算</w:t>
        </w:r>
        <w:r>
          <w:tab/>
        </w:r>
        <w:r>
          <w:fldChar w:fldCharType="begin"/>
        </w:r>
        <w:r>
          <w:instrText xml:space="preserve"> PAGEREF _Toc19024 \h </w:instrText>
        </w:r>
        <w:r>
          <w:fldChar w:fldCharType="separate"/>
        </w:r>
        <w:r>
          <w:t>27</w:t>
        </w:r>
        <w:r>
          <w:fldChar w:fldCharType="end"/>
        </w:r>
      </w:hyperlink>
    </w:p>
    <w:p>
      <w:pPr>
        <w:pStyle w:val="TOC2"/>
        <w:tabs>
          <w:tab w:val="right" w:leader="dot" w:pos="8306"/>
        </w:tabs>
      </w:pPr>
      <w:hyperlink w:anchor="_Toc6567" w:history="1">
        <w:r>
          <w:rPr>
            <w:rFonts w:ascii="仿宋" w:eastAsia="仿宋" w:hAnsi="仿宋" w:cs="仿宋" w:hint="eastAsia"/>
            <w:lang w:eastAsia="zh-CN"/>
          </w:rPr>
          <w:t>(二)、中、大功率激光器项目盈利能力分析</w:t>
        </w:r>
        <w:r>
          <w:tab/>
        </w:r>
        <w:r>
          <w:fldChar w:fldCharType="begin"/>
        </w:r>
        <w:r>
          <w:instrText xml:space="preserve"> PAGEREF _Toc6567 \h </w:instrText>
        </w:r>
        <w:r>
          <w:fldChar w:fldCharType="separate"/>
        </w:r>
        <w:r>
          <w:t>28</w:t>
        </w:r>
        <w:r>
          <w:fldChar w:fldCharType="end"/>
        </w:r>
      </w:hyperlink>
    </w:p>
    <w:p>
      <w:pPr>
        <w:pStyle w:val="TOC1"/>
        <w:tabs>
          <w:tab w:val="right" w:leader="dot" w:pos="8306"/>
        </w:tabs>
      </w:pPr>
      <w:hyperlink w:anchor="_Toc15724" w:history="1">
        <w:r>
          <w:rPr>
            <w:rFonts w:ascii="仿宋" w:eastAsia="仿宋" w:hAnsi="仿宋" w:cs="仿宋" w:hint="eastAsia"/>
            <w:lang w:eastAsia="zh-CN"/>
          </w:rPr>
          <w:t>九、生产安全保护</w:t>
        </w:r>
        <w:r>
          <w:tab/>
        </w:r>
        <w:r>
          <w:fldChar w:fldCharType="begin"/>
        </w:r>
        <w:r>
          <w:instrText xml:space="preserve"> PAGEREF _Toc15724 \h </w:instrText>
        </w:r>
        <w:r>
          <w:fldChar w:fldCharType="separate"/>
        </w:r>
        <w:r>
          <w:t>29</w:t>
        </w:r>
        <w:r>
          <w:fldChar w:fldCharType="end"/>
        </w:r>
      </w:hyperlink>
    </w:p>
    <w:p>
      <w:pPr>
        <w:pStyle w:val="TOC2"/>
        <w:tabs>
          <w:tab w:val="right" w:leader="dot" w:pos="8306"/>
        </w:tabs>
      </w:pPr>
      <w:hyperlink w:anchor="_Toc12911" w:history="1">
        <w:r>
          <w:rPr>
            <w:rFonts w:ascii="仿宋" w:eastAsia="仿宋" w:hAnsi="仿宋" w:cs="仿宋" w:hint="eastAsia"/>
            <w:lang w:eastAsia="zh-CN"/>
          </w:rPr>
          <w:t>(一)、消防安全</w:t>
        </w:r>
        <w:r>
          <w:tab/>
        </w:r>
        <w:r>
          <w:fldChar w:fldCharType="begin"/>
        </w:r>
        <w:r>
          <w:instrText xml:space="preserve"> PAGEREF _Toc12911 \h </w:instrText>
        </w:r>
        <w:r>
          <w:fldChar w:fldCharType="separate"/>
        </w:r>
        <w:r>
          <w:t>29</w:t>
        </w:r>
        <w:r>
          <w:fldChar w:fldCharType="end"/>
        </w:r>
      </w:hyperlink>
    </w:p>
    <w:p>
      <w:pPr>
        <w:pStyle w:val="TOC2"/>
        <w:tabs>
          <w:tab w:val="right" w:leader="dot" w:pos="8306"/>
        </w:tabs>
      </w:pPr>
      <w:hyperlink w:anchor="_Toc12639" w:history="1">
        <w:r>
          <w:rPr>
            <w:rFonts w:ascii="仿宋" w:eastAsia="仿宋" w:hAnsi="仿宋" w:cs="仿宋" w:hint="eastAsia"/>
            <w:lang w:eastAsia="zh-CN"/>
          </w:rPr>
          <w:t>(二)、防火防爆总图布置措施</w:t>
        </w:r>
        <w:r>
          <w:tab/>
        </w:r>
        <w:r>
          <w:fldChar w:fldCharType="begin"/>
        </w:r>
        <w:r>
          <w:instrText xml:space="preserve"> PAGEREF _Toc12639 \h </w:instrText>
        </w:r>
        <w:r>
          <w:fldChar w:fldCharType="separate"/>
        </w:r>
        <w:r>
          <w:t>31</w:t>
        </w:r>
        <w:r>
          <w:fldChar w:fldCharType="end"/>
        </w:r>
      </w:hyperlink>
    </w:p>
    <w:p>
      <w:pPr>
        <w:pStyle w:val="TOC2"/>
        <w:tabs>
          <w:tab w:val="right" w:leader="dot" w:pos="8306"/>
        </w:tabs>
      </w:pPr>
      <w:hyperlink w:anchor="_Toc24024" w:history="1">
        <w:r>
          <w:rPr>
            <w:rFonts w:ascii="仿宋" w:eastAsia="仿宋" w:hAnsi="仿宋" w:cs="仿宋" w:hint="eastAsia"/>
            <w:lang w:eastAsia="zh-CN"/>
          </w:rPr>
          <w:t>(三)、自然灾害防范措施</w:t>
        </w:r>
        <w:r>
          <w:tab/>
        </w:r>
        <w:r>
          <w:fldChar w:fldCharType="begin"/>
        </w:r>
        <w:r>
          <w:instrText xml:space="preserve"> PAGEREF _Toc24024 \h </w:instrText>
        </w:r>
        <w:r>
          <w:fldChar w:fldCharType="separate"/>
        </w:r>
        <w:r>
          <w:t>32</w:t>
        </w:r>
        <w:r>
          <w:fldChar w:fldCharType="end"/>
        </w:r>
      </w:hyperlink>
    </w:p>
    <w:p>
      <w:pPr>
        <w:pStyle w:val="TOC2"/>
        <w:tabs>
          <w:tab w:val="right" w:leader="dot" w:pos="8306"/>
        </w:tabs>
      </w:pPr>
      <w:hyperlink w:anchor="_Toc21245" w:history="1">
        <w:r>
          <w:rPr>
            <w:rFonts w:ascii="仿宋" w:eastAsia="仿宋" w:hAnsi="仿宋" w:cs="仿宋" w:hint="eastAsia"/>
            <w:lang w:eastAsia="zh-CN"/>
          </w:rPr>
          <w:t>(四)、安全色及安全标志使用要求</w:t>
        </w:r>
        <w:r>
          <w:tab/>
        </w:r>
        <w:r>
          <w:fldChar w:fldCharType="begin"/>
        </w:r>
        <w:r>
          <w:instrText xml:space="preserve"> PAGEREF _Toc21245 \h </w:instrText>
        </w:r>
        <w:r>
          <w:fldChar w:fldCharType="separate"/>
        </w:r>
        <w:r>
          <w:t>33</w:t>
        </w:r>
        <w:r>
          <w:fldChar w:fldCharType="end"/>
        </w:r>
      </w:hyperlink>
    </w:p>
    <w:p>
      <w:pPr>
        <w:pStyle w:val="TOC2"/>
        <w:tabs>
          <w:tab w:val="right" w:leader="dot" w:pos="8306"/>
        </w:tabs>
      </w:pPr>
      <w:hyperlink w:anchor="_Toc24719" w:history="1">
        <w:r>
          <w:rPr>
            <w:rFonts w:ascii="仿宋" w:eastAsia="仿宋" w:hAnsi="仿宋" w:cs="仿宋" w:hint="eastAsia"/>
            <w:lang w:eastAsia="zh-CN"/>
          </w:rPr>
          <w:t>(五)、防尘防毒措施</w:t>
        </w:r>
        <w:r>
          <w:tab/>
        </w:r>
        <w:r>
          <w:fldChar w:fldCharType="begin"/>
        </w:r>
        <w:r>
          <w:instrText xml:space="preserve"> PAGEREF _Toc24719 \h </w:instrText>
        </w:r>
        <w:r>
          <w:fldChar w:fldCharType="separate"/>
        </w:r>
        <w:r>
          <w:t>34</w:t>
        </w:r>
        <w:r>
          <w:fldChar w:fldCharType="end"/>
        </w:r>
      </w:hyperlink>
    </w:p>
    <w:p>
      <w:pPr>
        <w:pStyle w:val="TOC2"/>
        <w:tabs>
          <w:tab w:val="right" w:leader="dot" w:pos="8306"/>
        </w:tabs>
      </w:pPr>
      <w:hyperlink w:anchor="_Toc6854" w:history="1">
        <w:r>
          <w:rPr>
            <w:rFonts w:ascii="仿宋" w:eastAsia="仿宋" w:hAnsi="仿宋" w:cs="仿宋" w:hint="eastAsia"/>
            <w:lang w:eastAsia="zh-CN"/>
          </w:rPr>
          <w:t>(六)、防静电、触电防护及防雷措施</w:t>
        </w:r>
        <w:r>
          <w:tab/>
        </w:r>
        <w:r>
          <w:fldChar w:fldCharType="begin"/>
        </w:r>
        <w:r>
          <w:instrText xml:space="preserve"> PAGEREF _Toc6854 \h </w:instrText>
        </w:r>
        <w:r>
          <w:fldChar w:fldCharType="separate"/>
        </w:r>
        <w:r>
          <w:t>35</w:t>
        </w:r>
        <w:r>
          <w:fldChar w:fldCharType="end"/>
        </w:r>
      </w:hyperlink>
    </w:p>
    <w:p>
      <w:pPr>
        <w:pStyle w:val="TOC2"/>
        <w:tabs>
          <w:tab w:val="right" w:leader="dot" w:pos="8306"/>
        </w:tabs>
      </w:pPr>
      <w:hyperlink w:anchor="_Toc1424" w:history="1">
        <w:r>
          <w:rPr>
            <w:rFonts w:ascii="仿宋" w:eastAsia="仿宋" w:hAnsi="仿宋" w:cs="仿宋" w:hint="eastAsia"/>
            <w:lang w:eastAsia="zh-CN"/>
          </w:rPr>
          <w:t>(七)、机械设备安全保障措施</w:t>
        </w:r>
        <w:r>
          <w:tab/>
        </w:r>
        <w:r>
          <w:fldChar w:fldCharType="begin"/>
        </w:r>
        <w:r>
          <w:instrText xml:space="preserve"> PAGEREF _Toc1424 \h </w:instrText>
        </w:r>
        <w:r>
          <w:fldChar w:fldCharType="separate"/>
        </w:r>
        <w:r>
          <w:t>36</w:t>
        </w:r>
        <w:r>
          <w:fldChar w:fldCharType="end"/>
        </w:r>
      </w:hyperlink>
    </w:p>
    <w:p>
      <w:pPr>
        <w:pStyle w:val="TOC1"/>
        <w:tabs>
          <w:tab w:val="right" w:leader="dot" w:pos="8306"/>
        </w:tabs>
      </w:pPr>
      <w:hyperlink w:anchor="_Toc29266" w:history="1">
        <w:r>
          <w:rPr>
            <w:rFonts w:ascii="仿宋" w:eastAsia="仿宋" w:hAnsi="仿宋" w:cs="仿宋" w:hint="eastAsia"/>
            <w:lang w:eastAsia="zh-CN"/>
          </w:rPr>
          <w:t>十、中、大功率激光器项目技术管理</w:t>
        </w:r>
        <w:r>
          <w:tab/>
        </w:r>
        <w:r>
          <w:fldChar w:fldCharType="begin"/>
        </w:r>
        <w:r>
          <w:instrText xml:space="preserve"> PAGEREF _Toc29266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10" w:history="1">
        <w:r>
          <w:rPr>
            <w:rFonts w:ascii="仿宋" w:eastAsia="仿宋" w:hAnsi="仿宋" w:cs="仿宋" w:hint="eastAsia"/>
            <w:lang w:eastAsia="zh-CN"/>
          </w:rPr>
          <w:t>(一)、技术方案选用方向</w:t>
        </w:r>
        <w:r>
          <w:tab/>
        </w:r>
        <w:r>
          <w:fldChar w:fldCharType="begin"/>
        </w:r>
        <w:r>
          <w:instrText xml:space="preserve"> PAGEREF _Toc30810 \h </w:instrText>
        </w:r>
        <w:r>
          <w:fldChar w:fldCharType="separate"/>
        </w:r>
        <w:r>
          <w:t>38</w:t>
        </w:r>
        <w:r>
          <w:fldChar w:fldCharType="end"/>
        </w:r>
      </w:hyperlink>
    </w:p>
    <w:p>
      <w:pPr>
        <w:pStyle w:val="TOC2"/>
        <w:tabs>
          <w:tab w:val="right" w:leader="dot" w:pos="8306"/>
        </w:tabs>
      </w:pPr>
      <w:hyperlink w:anchor="_Toc17995" w:history="1">
        <w:r>
          <w:rPr>
            <w:rFonts w:ascii="仿宋" w:eastAsia="仿宋" w:hAnsi="仿宋" w:cs="仿宋" w:hint="eastAsia"/>
            <w:lang w:eastAsia="zh-CN"/>
          </w:rPr>
          <w:t>(二)、工艺技术方案选用原则</w:t>
        </w:r>
        <w:r>
          <w:tab/>
        </w:r>
        <w:r>
          <w:fldChar w:fldCharType="begin"/>
        </w:r>
        <w:r>
          <w:instrText xml:space="preserve"> PAGEREF _Toc17995 \h </w:instrText>
        </w:r>
        <w:r>
          <w:fldChar w:fldCharType="separate"/>
        </w:r>
        <w:r>
          <w:t>39</w:t>
        </w:r>
        <w:r>
          <w:fldChar w:fldCharType="end"/>
        </w:r>
      </w:hyperlink>
    </w:p>
    <w:p>
      <w:pPr>
        <w:pStyle w:val="TOC2"/>
        <w:tabs>
          <w:tab w:val="right" w:leader="dot" w:pos="8306"/>
        </w:tabs>
      </w:pPr>
      <w:hyperlink w:anchor="_Toc11657" w:history="1">
        <w:r>
          <w:rPr>
            <w:rFonts w:ascii="仿宋" w:eastAsia="仿宋" w:hAnsi="仿宋" w:cs="仿宋" w:hint="eastAsia"/>
            <w:lang w:eastAsia="zh-CN"/>
          </w:rPr>
          <w:t>(三)、工艺技术方案要求</w:t>
        </w:r>
        <w:r>
          <w:tab/>
        </w:r>
        <w:r>
          <w:fldChar w:fldCharType="begin"/>
        </w:r>
        <w:r>
          <w:instrText xml:space="preserve"> PAGEREF _Toc11657 \h </w:instrText>
        </w:r>
        <w:r>
          <w:fldChar w:fldCharType="separate"/>
        </w:r>
        <w:r>
          <w:t>42</w:t>
        </w:r>
        <w:r>
          <w:fldChar w:fldCharType="end"/>
        </w:r>
      </w:hyperlink>
    </w:p>
    <w:p>
      <w:pPr>
        <w:pStyle w:val="TOC1"/>
        <w:tabs>
          <w:tab w:val="right" w:leader="dot" w:pos="8306"/>
        </w:tabs>
      </w:pPr>
      <w:hyperlink w:anchor="_Toc28943" w:history="1">
        <w:r>
          <w:rPr>
            <w:rFonts w:ascii="仿宋" w:eastAsia="仿宋" w:hAnsi="仿宋" w:cs="仿宋" w:hint="eastAsia"/>
            <w:lang w:eastAsia="zh-CN"/>
          </w:rPr>
          <w:t>十一、中、大功率激光器项目创新与研发</w:t>
        </w:r>
        <w:r>
          <w:tab/>
        </w:r>
        <w:r>
          <w:fldChar w:fldCharType="begin"/>
        </w:r>
        <w:r>
          <w:instrText xml:space="preserve"> PAGEREF _Toc28943 \h </w:instrText>
        </w:r>
        <w:r>
          <w:fldChar w:fldCharType="separate"/>
        </w:r>
        <w:r>
          <w:t>44</w:t>
        </w:r>
        <w:r>
          <w:fldChar w:fldCharType="end"/>
        </w:r>
      </w:hyperlink>
    </w:p>
    <w:p>
      <w:pPr>
        <w:pStyle w:val="TOC2"/>
        <w:tabs>
          <w:tab w:val="right" w:leader="dot" w:pos="8306"/>
        </w:tabs>
      </w:pPr>
      <w:hyperlink w:anchor="_Toc13679" w:history="1">
        <w:r>
          <w:rPr>
            <w:rFonts w:ascii="仿宋" w:eastAsia="仿宋" w:hAnsi="仿宋" w:cs="仿宋" w:hint="eastAsia"/>
            <w:lang w:eastAsia="zh-CN"/>
          </w:rPr>
          <w:t>(一)、创新策略与方向</w:t>
        </w:r>
        <w:r>
          <w:tab/>
        </w:r>
        <w:r>
          <w:fldChar w:fldCharType="begin"/>
        </w:r>
        <w:r>
          <w:instrText xml:space="preserve"> PAGEREF _Toc13679 \h </w:instrText>
        </w:r>
        <w:r>
          <w:fldChar w:fldCharType="separate"/>
        </w:r>
        <w:r>
          <w:t>44</w:t>
        </w:r>
        <w:r>
          <w:fldChar w:fldCharType="end"/>
        </w:r>
      </w:hyperlink>
    </w:p>
    <w:p>
      <w:pPr>
        <w:pStyle w:val="TOC2"/>
        <w:tabs>
          <w:tab w:val="right" w:leader="dot" w:pos="8306"/>
        </w:tabs>
      </w:pPr>
      <w:hyperlink w:anchor="_Toc2917" w:history="1">
        <w:r>
          <w:rPr>
            <w:rFonts w:ascii="仿宋" w:eastAsia="仿宋" w:hAnsi="仿宋" w:cs="仿宋" w:hint="eastAsia"/>
            <w:lang w:eastAsia="zh-CN"/>
          </w:rPr>
          <w:t>(二)、研发规划与投入</w:t>
        </w:r>
        <w:r>
          <w:tab/>
        </w:r>
        <w:r>
          <w:fldChar w:fldCharType="begin"/>
        </w:r>
        <w:r>
          <w:instrText xml:space="preserve"> PAGEREF _Toc2917 \h </w:instrText>
        </w:r>
        <w:r>
          <w:fldChar w:fldCharType="separate"/>
        </w:r>
        <w:r>
          <w:t>45</w:t>
        </w:r>
        <w:r>
          <w:fldChar w:fldCharType="end"/>
        </w:r>
      </w:hyperlink>
    </w:p>
    <w:p>
      <w:pPr>
        <w:pStyle w:val="TOC1"/>
        <w:tabs>
          <w:tab w:val="right" w:leader="dot" w:pos="8306"/>
        </w:tabs>
      </w:pPr>
      <w:hyperlink w:anchor="_Toc28786" w:history="1">
        <w:r>
          <w:rPr>
            <w:rFonts w:ascii="仿宋" w:eastAsia="仿宋" w:hAnsi="仿宋" w:cs="仿宋" w:hint="eastAsia"/>
            <w:lang w:eastAsia="zh-CN"/>
          </w:rPr>
          <w:t>十二、中、大功率激光器项目环境影响分析</w:t>
        </w:r>
        <w:r>
          <w:tab/>
        </w:r>
        <w:r>
          <w:fldChar w:fldCharType="begin"/>
        </w:r>
        <w:r>
          <w:instrText xml:space="preserve"> PAGEREF _Toc28786 \h </w:instrText>
        </w:r>
        <w:r>
          <w:fldChar w:fldCharType="separate"/>
        </w:r>
        <w:r>
          <w:t>47</w:t>
        </w:r>
        <w:r>
          <w:fldChar w:fldCharType="end"/>
        </w:r>
      </w:hyperlink>
    </w:p>
    <w:p>
      <w:pPr>
        <w:pStyle w:val="TOC2"/>
        <w:tabs>
          <w:tab w:val="right" w:leader="dot" w:pos="8306"/>
        </w:tabs>
      </w:pPr>
      <w:hyperlink w:anchor="_Toc23539" w:history="1">
        <w:r>
          <w:rPr>
            <w:rFonts w:ascii="仿宋" w:eastAsia="仿宋" w:hAnsi="仿宋" w:cs="仿宋" w:hint="eastAsia"/>
            <w:lang w:eastAsia="zh-CN"/>
          </w:rPr>
          <w:t>(一)、建设区域环境质量现状</w:t>
        </w:r>
        <w:r>
          <w:tab/>
        </w:r>
        <w:r>
          <w:fldChar w:fldCharType="begin"/>
        </w:r>
        <w:r>
          <w:instrText xml:space="preserve"> PAGEREF _Toc23539 \h </w:instrText>
        </w:r>
        <w:r>
          <w:fldChar w:fldCharType="separate"/>
        </w:r>
        <w:r>
          <w:t>47</w:t>
        </w:r>
        <w:r>
          <w:fldChar w:fldCharType="end"/>
        </w:r>
      </w:hyperlink>
    </w:p>
    <w:p>
      <w:pPr>
        <w:pStyle w:val="TOC2"/>
        <w:tabs>
          <w:tab w:val="right" w:leader="dot" w:pos="8306"/>
        </w:tabs>
      </w:pPr>
      <w:hyperlink w:anchor="_Toc6951" w:history="1">
        <w:r>
          <w:rPr>
            <w:rFonts w:ascii="仿宋" w:eastAsia="仿宋" w:hAnsi="仿宋" w:cs="仿宋" w:hint="eastAsia"/>
            <w:lang w:eastAsia="zh-CN"/>
          </w:rPr>
          <w:t>(二)、建设期环境保护</w:t>
        </w:r>
        <w:r>
          <w:tab/>
        </w:r>
        <w:r>
          <w:fldChar w:fldCharType="begin"/>
        </w:r>
        <w:r>
          <w:instrText xml:space="preserve"> PAGEREF _Toc6951 \h </w:instrText>
        </w:r>
        <w:r>
          <w:fldChar w:fldCharType="separate"/>
        </w:r>
        <w:r>
          <w:t>48</w:t>
        </w:r>
        <w:r>
          <w:fldChar w:fldCharType="end"/>
        </w:r>
      </w:hyperlink>
    </w:p>
    <w:p>
      <w:pPr>
        <w:pStyle w:val="TOC2"/>
        <w:tabs>
          <w:tab w:val="right" w:leader="dot" w:pos="8306"/>
        </w:tabs>
      </w:pPr>
      <w:hyperlink w:anchor="_Toc9048" w:history="1">
        <w:r>
          <w:rPr>
            <w:rFonts w:ascii="仿宋" w:eastAsia="仿宋" w:hAnsi="仿宋" w:cs="仿宋" w:hint="eastAsia"/>
            <w:lang w:eastAsia="zh-CN"/>
          </w:rPr>
          <w:t>(三)、运营期环境保护</w:t>
        </w:r>
        <w:r>
          <w:tab/>
        </w:r>
        <w:r>
          <w:fldChar w:fldCharType="begin"/>
        </w:r>
        <w:r>
          <w:instrText xml:space="preserve"> PAGEREF _Toc9048 \h </w:instrText>
        </w:r>
        <w:r>
          <w:fldChar w:fldCharType="separate"/>
        </w:r>
        <w:r>
          <w:t>50</w:t>
        </w:r>
        <w:r>
          <w:fldChar w:fldCharType="end"/>
        </w:r>
      </w:hyperlink>
    </w:p>
    <w:p>
      <w:pPr>
        <w:pStyle w:val="TOC2"/>
        <w:tabs>
          <w:tab w:val="right" w:leader="dot" w:pos="8306"/>
        </w:tabs>
      </w:pPr>
      <w:hyperlink w:anchor="_Toc6281" w:history="1">
        <w:r>
          <w:rPr>
            <w:rFonts w:ascii="仿宋" w:eastAsia="仿宋" w:hAnsi="仿宋" w:cs="仿宋" w:hint="eastAsia"/>
            <w:lang w:eastAsia="zh-CN"/>
          </w:rPr>
          <w:t>(四)、中、大功率激光器项目建设对区域经济的影响</w:t>
        </w:r>
        <w:r>
          <w:tab/>
        </w:r>
        <w:r>
          <w:fldChar w:fldCharType="begin"/>
        </w:r>
        <w:r>
          <w:instrText xml:space="preserve"> PAGEREF _Toc6281 \h </w:instrText>
        </w:r>
        <w:r>
          <w:fldChar w:fldCharType="separate"/>
        </w:r>
        <w:r>
          <w:t>51</w:t>
        </w:r>
        <w:r>
          <w:fldChar w:fldCharType="end"/>
        </w:r>
      </w:hyperlink>
    </w:p>
    <w:p>
      <w:pPr>
        <w:pStyle w:val="TOC2"/>
        <w:tabs>
          <w:tab w:val="right" w:leader="dot" w:pos="8306"/>
        </w:tabs>
      </w:pPr>
      <w:hyperlink w:anchor="_Toc12821" w:history="1">
        <w:r>
          <w:rPr>
            <w:rFonts w:ascii="仿宋" w:eastAsia="仿宋" w:hAnsi="仿宋" w:cs="仿宋" w:hint="eastAsia"/>
            <w:lang w:eastAsia="zh-CN"/>
          </w:rPr>
          <w:t>(五)、废弃物处理</w:t>
        </w:r>
        <w:r>
          <w:tab/>
        </w:r>
        <w:r>
          <w:fldChar w:fldCharType="begin"/>
        </w:r>
        <w:r>
          <w:instrText xml:space="preserve"> PAGEREF _Toc12821 \h </w:instrText>
        </w:r>
        <w:r>
          <w:fldChar w:fldCharType="separate"/>
        </w:r>
        <w:r>
          <w:t>53</w:t>
        </w:r>
        <w:r>
          <w:fldChar w:fldCharType="end"/>
        </w:r>
      </w:hyperlink>
    </w:p>
    <w:p>
      <w:pPr>
        <w:pStyle w:val="TOC2"/>
        <w:tabs>
          <w:tab w:val="right" w:leader="dot" w:pos="8306"/>
        </w:tabs>
      </w:pPr>
      <w:hyperlink w:anchor="_Toc21191" w:history="1">
        <w:r>
          <w:rPr>
            <w:rFonts w:ascii="仿宋" w:eastAsia="仿宋" w:hAnsi="仿宋" w:cs="仿宋" w:hint="eastAsia"/>
            <w:lang w:eastAsia="zh-CN"/>
          </w:rPr>
          <w:t>(六)、特殊环境影响分析</w:t>
        </w:r>
        <w:r>
          <w:tab/>
        </w:r>
        <w:r>
          <w:fldChar w:fldCharType="begin"/>
        </w:r>
        <w:r>
          <w:instrText xml:space="preserve"> PAGEREF _Toc21191 \h </w:instrText>
        </w:r>
        <w:r>
          <w:fldChar w:fldCharType="separate"/>
        </w:r>
        <w:r>
          <w:t>54</w:t>
        </w:r>
        <w:r>
          <w:fldChar w:fldCharType="end"/>
        </w:r>
      </w:hyperlink>
    </w:p>
    <w:p>
      <w:pPr>
        <w:pStyle w:val="TOC2"/>
        <w:tabs>
          <w:tab w:val="right" w:leader="dot" w:pos="8306"/>
        </w:tabs>
      </w:pPr>
      <w:hyperlink w:anchor="_Toc24226" w:history="1">
        <w:r>
          <w:rPr>
            <w:rFonts w:ascii="仿宋" w:eastAsia="仿宋" w:hAnsi="仿宋" w:cs="仿宋" w:hint="eastAsia"/>
            <w:lang w:eastAsia="zh-CN"/>
          </w:rPr>
          <w:t>(七)、清洁生产</w:t>
        </w:r>
        <w:r>
          <w:tab/>
        </w:r>
        <w:r>
          <w:fldChar w:fldCharType="begin"/>
        </w:r>
        <w:r>
          <w:instrText xml:space="preserve"> PAGEREF _Toc24226 \h </w:instrText>
        </w:r>
        <w:r>
          <w:fldChar w:fldCharType="separate"/>
        </w:r>
        <w:r>
          <w:t>56</w:t>
        </w:r>
        <w:r>
          <w:fldChar w:fldCharType="end"/>
        </w:r>
      </w:hyperlink>
    </w:p>
    <w:p>
      <w:pPr>
        <w:pStyle w:val="TOC2"/>
        <w:tabs>
          <w:tab w:val="right" w:leader="dot" w:pos="8306"/>
        </w:tabs>
      </w:pPr>
      <w:hyperlink w:anchor="_Toc3948" w:history="1">
        <w:r>
          <w:rPr>
            <w:rFonts w:ascii="仿宋" w:eastAsia="仿宋" w:hAnsi="仿宋" w:cs="仿宋" w:hint="eastAsia"/>
            <w:lang w:eastAsia="zh-CN"/>
          </w:rPr>
          <w:t>(八)、环境保护综合评价</w:t>
        </w:r>
        <w:r>
          <w:tab/>
        </w:r>
        <w:r>
          <w:fldChar w:fldCharType="begin"/>
        </w:r>
        <w:r>
          <w:instrText xml:space="preserve"> PAGEREF _Toc3948 \h </w:instrText>
        </w:r>
        <w:r>
          <w:fldChar w:fldCharType="separate"/>
        </w:r>
        <w:r>
          <w:t>57</w:t>
        </w:r>
        <w:r>
          <w:fldChar w:fldCharType="end"/>
        </w:r>
      </w:hyperlink>
    </w:p>
    <w:p>
      <w:pPr>
        <w:pStyle w:val="TOC1"/>
        <w:tabs>
          <w:tab w:val="right" w:leader="dot" w:pos="8306"/>
        </w:tabs>
      </w:pPr>
      <w:hyperlink w:anchor="_Toc25965" w:history="1">
        <w:r>
          <w:rPr>
            <w:rFonts w:ascii="仿宋" w:eastAsia="仿宋" w:hAnsi="仿宋" w:cs="仿宋" w:hint="eastAsia"/>
            <w:lang w:eastAsia="zh-CN"/>
          </w:rPr>
          <w:t>十三、中、大功率激光器项目治理与监督</w:t>
        </w:r>
        <w:r>
          <w:tab/>
        </w:r>
        <w:r>
          <w:fldChar w:fldCharType="begin"/>
        </w:r>
        <w:r>
          <w:instrText xml:space="preserve"> PAGEREF _Toc25965 \h </w:instrText>
        </w:r>
        <w:r>
          <w:fldChar w:fldCharType="separate"/>
        </w:r>
        <w:r>
          <w:t>58</w:t>
        </w:r>
        <w:r>
          <w:fldChar w:fldCharType="end"/>
        </w:r>
      </w:hyperlink>
    </w:p>
    <w:p>
      <w:pPr>
        <w:pStyle w:val="TOC2"/>
        <w:tabs>
          <w:tab w:val="right" w:leader="dot" w:pos="8306"/>
        </w:tabs>
      </w:pPr>
      <w:hyperlink w:anchor="_Toc14842" w:history="1">
        <w:r>
          <w:rPr>
            <w:rFonts w:ascii="仿宋" w:eastAsia="仿宋" w:hAnsi="仿宋" w:cs="仿宋" w:hint="eastAsia"/>
            <w:lang w:eastAsia="zh-CN"/>
          </w:rPr>
          <w:t>(一)、中、大功率激光器项目治理结构</w:t>
        </w:r>
        <w:r>
          <w:tab/>
        </w:r>
        <w:r>
          <w:fldChar w:fldCharType="begin"/>
        </w:r>
        <w:r>
          <w:instrText xml:space="preserve"> PAGEREF _Toc14842 \h </w:instrText>
        </w:r>
        <w:r>
          <w:fldChar w:fldCharType="separate"/>
        </w:r>
        <w:r>
          <w:t>58</w:t>
        </w:r>
        <w:r>
          <w:fldChar w:fldCharType="end"/>
        </w:r>
      </w:hyperlink>
    </w:p>
    <w:p>
      <w:pPr>
        <w:pStyle w:val="TOC2"/>
        <w:tabs>
          <w:tab w:val="right" w:leader="dot" w:pos="8306"/>
        </w:tabs>
      </w:pPr>
      <w:hyperlink w:anchor="_Toc18838" w:history="1">
        <w:r>
          <w:rPr>
            <w:rFonts w:ascii="仿宋" w:eastAsia="仿宋" w:hAnsi="仿宋" w:cs="仿宋" w:hint="eastAsia"/>
            <w:lang w:eastAsia="zh-CN"/>
          </w:rPr>
          <w:t>(二)、监督与审计</w:t>
        </w:r>
        <w:r>
          <w:tab/>
        </w:r>
        <w:r>
          <w:fldChar w:fldCharType="begin"/>
        </w:r>
        <w:r>
          <w:instrText xml:space="preserve"> PAGEREF _Toc18838 \h </w:instrText>
        </w:r>
        <w:r>
          <w:fldChar w:fldCharType="separate"/>
        </w:r>
        <w:r>
          <w:t>60</w:t>
        </w:r>
        <w:r>
          <w:fldChar w:fldCharType="end"/>
        </w:r>
      </w:hyperlink>
    </w:p>
    <w:p>
      <w:pPr>
        <w:pStyle w:val="TOC1"/>
        <w:tabs>
          <w:tab w:val="right" w:leader="dot" w:pos="8306"/>
        </w:tabs>
      </w:pPr>
      <w:hyperlink w:anchor="_Toc44" w:history="1">
        <w:r>
          <w:rPr>
            <w:rFonts w:ascii="仿宋" w:eastAsia="仿宋" w:hAnsi="仿宋" w:cs="仿宋" w:hint="eastAsia"/>
            <w:lang w:eastAsia="zh-CN"/>
          </w:rPr>
          <w:t>十四、中、大功率激光器项目实施时间节点</w:t>
        </w:r>
        <w:r>
          <w:tab/>
        </w:r>
        <w:r>
          <w:fldChar w:fldCharType="begin"/>
        </w:r>
        <w:r>
          <w:instrText xml:space="preserve"> PAGEREF _Toc44 \h </w:instrText>
        </w:r>
        <w:r>
          <w:fldChar w:fldCharType="separate"/>
        </w:r>
        <w:r>
          <w:t>61</w:t>
        </w:r>
        <w:r>
          <w:fldChar w:fldCharType="end"/>
        </w:r>
      </w:hyperlink>
    </w:p>
    <w:p>
      <w:pPr>
        <w:pStyle w:val="TOC2"/>
        <w:tabs>
          <w:tab w:val="right" w:leader="dot" w:pos="8306"/>
        </w:tabs>
      </w:pPr>
      <w:hyperlink w:anchor="_Toc17559" w:history="1">
        <w:r>
          <w:rPr>
            <w:rFonts w:ascii="仿宋" w:eastAsia="仿宋" w:hAnsi="仿宋" w:cs="仿宋" w:hint="eastAsia"/>
            <w:lang w:eastAsia="zh-CN"/>
          </w:rPr>
          <w:t>(一)、中、大功率激光器项目启动阶段时间节点</w:t>
        </w:r>
        <w:r>
          <w:tab/>
        </w:r>
        <w:r>
          <w:fldChar w:fldCharType="begin"/>
        </w:r>
        <w:r>
          <w:instrText xml:space="preserve"> PAGEREF _Toc17559 \h </w:instrText>
        </w:r>
        <w:r>
          <w:fldChar w:fldCharType="separate"/>
        </w:r>
        <w:r>
          <w:t>61</w:t>
        </w:r>
        <w:r>
          <w:fldChar w:fldCharType="end"/>
        </w:r>
      </w:hyperlink>
    </w:p>
    <w:p>
      <w:pPr>
        <w:pStyle w:val="TOC2"/>
        <w:tabs>
          <w:tab w:val="right" w:leader="dot" w:pos="8306"/>
        </w:tabs>
      </w:pPr>
      <w:hyperlink w:anchor="_Toc13694" w:history="1">
        <w:r>
          <w:rPr>
            <w:rFonts w:ascii="仿宋" w:eastAsia="仿宋" w:hAnsi="仿宋" w:cs="仿宋" w:hint="eastAsia"/>
            <w:lang w:eastAsia="zh-CN"/>
          </w:rPr>
          <w:t>(二)、中、大功率激光器项目执行阶段时间节点</w:t>
        </w:r>
        <w:r>
          <w:tab/>
        </w:r>
        <w:r>
          <w:fldChar w:fldCharType="begin"/>
        </w:r>
        <w:r>
          <w:instrText xml:space="preserve"> PAGEREF _Toc13694 \h </w:instrText>
        </w:r>
        <w:r>
          <w:fldChar w:fldCharType="separate"/>
        </w:r>
        <w:r>
          <w:t>63</w:t>
        </w:r>
        <w:r>
          <w:fldChar w:fldCharType="end"/>
        </w:r>
      </w:hyperlink>
    </w:p>
    <w:p>
      <w:pPr>
        <w:pStyle w:val="TOC2"/>
        <w:tabs>
          <w:tab w:val="right" w:leader="dot" w:pos="8306"/>
        </w:tabs>
      </w:pPr>
      <w:hyperlink w:anchor="_Toc1095" w:history="1">
        <w:r>
          <w:rPr>
            <w:rFonts w:ascii="仿宋" w:eastAsia="仿宋" w:hAnsi="仿宋" w:cs="仿宋" w:hint="eastAsia"/>
            <w:lang w:eastAsia="zh-CN"/>
          </w:rPr>
          <w:t>(三)、中、大功率激光器项目完成阶段时间节点</w:t>
        </w:r>
        <w:r>
          <w:tab/>
        </w:r>
        <w:r>
          <w:fldChar w:fldCharType="begin"/>
        </w:r>
        <w:r>
          <w:instrText xml:space="preserve"> PAGEREF _Toc1095 \h </w:instrText>
        </w:r>
        <w:r>
          <w:fldChar w:fldCharType="separate"/>
        </w:r>
        <w:r>
          <w:t>64</w:t>
        </w:r>
        <w:r>
          <w:fldChar w:fldCharType="end"/>
        </w:r>
      </w:hyperlink>
    </w:p>
    <w:p>
      <w:pPr>
        <w:pStyle w:val="TOC1"/>
        <w:tabs>
          <w:tab w:val="right" w:leader="dot" w:pos="8306"/>
        </w:tabs>
      </w:pPr>
      <w:hyperlink w:anchor="_Toc24484" w:history="1">
        <w:r>
          <w:rPr>
            <w:rFonts w:ascii="仿宋" w:eastAsia="仿宋" w:hAnsi="仿宋" w:cs="仿宋" w:hint="eastAsia"/>
            <w:lang w:eastAsia="zh-CN"/>
          </w:rPr>
          <w:t>十五、营销与推广策略</w:t>
        </w:r>
        <w:r>
          <w:tab/>
        </w:r>
        <w:r>
          <w:fldChar w:fldCharType="begin"/>
        </w:r>
        <w:r>
          <w:instrText xml:space="preserve"> PAGEREF _Toc24484 \h </w:instrText>
        </w:r>
        <w:r>
          <w:fldChar w:fldCharType="separate"/>
        </w:r>
        <w:r>
          <w:t>65</w:t>
        </w:r>
        <w:r>
          <w:fldChar w:fldCharType="end"/>
        </w:r>
      </w:hyperlink>
    </w:p>
    <w:p>
      <w:pPr>
        <w:pStyle w:val="TOC2"/>
        <w:tabs>
          <w:tab w:val="right" w:leader="dot" w:pos="8306"/>
        </w:tabs>
      </w:pPr>
      <w:hyperlink w:anchor="_Toc12756" w:history="1">
        <w:r>
          <w:rPr>
            <w:rFonts w:ascii="仿宋" w:eastAsia="仿宋" w:hAnsi="仿宋" w:cs="仿宋" w:hint="eastAsia"/>
            <w:lang w:eastAsia="zh-CN"/>
          </w:rPr>
          <w:t>(一)、产品/服务定位与特点</w:t>
        </w:r>
        <w:r>
          <w:tab/>
        </w:r>
        <w:r>
          <w:fldChar w:fldCharType="begin"/>
        </w:r>
        <w:r>
          <w:instrText xml:space="preserve"> PAGEREF _Toc12756 \h </w:instrText>
        </w:r>
        <w:r>
          <w:fldChar w:fldCharType="separate"/>
        </w:r>
        <w:r>
          <w:t>65</w:t>
        </w:r>
        <w:r>
          <w:fldChar w:fldCharType="end"/>
        </w:r>
      </w:hyperlink>
    </w:p>
    <w:p>
      <w:pPr>
        <w:pStyle w:val="TOC2"/>
        <w:tabs>
          <w:tab w:val="right" w:leader="dot" w:pos="8306"/>
        </w:tabs>
      </w:pPr>
      <w:hyperlink w:anchor="_Toc7197" w:history="1">
        <w:r>
          <w:rPr>
            <w:rFonts w:ascii="仿宋" w:eastAsia="仿宋" w:hAnsi="仿宋" w:cs="仿宋" w:hint="eastAsia"/>
            <w:lang w:eastAsia="zh-CN"/>
          </w:rPr>
          <w:t>(二)、市场定位与竞争分析</w:t>
        </w:r>
        <w:r>
          <w:tab/>
        </w:r>
        <w:r>
          <w:fldChar w:fldCharType="begin"/>
        </w:r>
        <w:r>
          <w:instrText xml:space="preserve"> PAGEREF _Toc7197 \h </w:instrText>
        </w:r>
        <w:r>
          <w:fldChar w:fldCharType="separate"/>
        </w:r>
        <w:r>
          <w:t>66</w:t>
        </w:r>
        <w:r>
          <w:fldChar w:fldCharType="end"/>
        </w:r>
      </w:hyperlink>
    </w:p>
    <w:p>
      <w:pPr>
        <w:pStyle w:val="TOC2"/>
        <w:tabs>
          <w:tab w:val="right" w:leader="dot" w:pos="8306"/>
        </w:tabs>
      </w:pPr>
      <w:hyperlink w:anchor="_Toc20903" w:history="1">
        <w:r>
          <w:rPr>
            <w:rFonts w:ascii="仿宋" w:eastAsia="仿宋" w:hAnsi="仿宋" w:cs="仿宋" w:hint="eastAsia"/>
            <w:lang w:eastAsia="zh-CN"/>
          </w:rPr>
          <w:t>(三)、营销渠道与策略</w:t>
        </w:r>
        <w:r>
          <w:tab/>
        </w:r>
        <w:r>
          <w:fldChar w:fldCharType="begin"/>
        </w:r>
        <w:r>
          <w:instrText xml:space="preserve"> PAGEREF _Toc20903 \h </w:instrText>
        </w:r>
        <w:r>
          <w:fldChar w:fldCharType="separate"/>
        </w:r>
        <w:r>
          <w:t>67</w:t>
        </w:r>
        <w:r>
          <w:fldChar w:fldCharType="end"/>
        </w:r>
      </w:hyperlink>
    </w:p>
    <w:p>
      <w:pPr>
        <w:pStyle w:val="TOC2"/>
        <w:tabs>
          <w:tab w:val="right" w:leader="dot" w:pos="8306"/>
        </w:tabs>
      </w:pPr>
      <w:hyperlink w:anchor="_Toc20233" w:history="1">
        <w:r>
          <w:rPr>
            <w:rFonts w:ascii="仿宋" w:eastAsia="仿宋" w:hAnsi="仿宋" w:cs="仿宋" w:hint="eastAsia"/>
            <w:lang w:eastAsia="zh-CN"/>
          </w:rPr>
          <w:t>(四)、推广与宣传活动</w:t>
        </w:r>
        <w:r>
          <w:tab/>
        </w:r>
        <w:r>
          <w:fldChar w:fldCharType="begin"/>
        </w:r>
        <w:r>
          <w:instrText xml:space="preserve"> PAGEREF _Toc20233 \h </w:instrText>
        </w:r>
        <w:r>
          <w:fldChar w:fldCharType="separate"/>
        </w:r>
        <w:r>
          <w:t>68</w:t>
        </w:r>
        <w:r>
          <w:fldChar w:fldCharType="end"/>
        </w:r>
      </w:hyperlink>
    </w:p>
    <w:p>
      <w:pPr>
        <w:pStyle w:val="TOC1"/>
        <w:tabs>
          <w:tab w:val="right" w:leader="dot" w:pos="8306"/>
        </w:tabs>
      </w:pPr>
      <w:hyperlink w:anchor="_Toc19282" w:history="1">
        <w:r>
          <w:rPr>
            <w:rFonts w:ascii="仿宋" w:eastAsia="仿宋" w:hAnsi="仿宋" w:cs="仿宋" w:hint="eastAsia"/>
            <w:lang w:eastAsia="zh-CN"/>
          </w:rPr>
          <w:t>十六、质量管理体系</w:t>
        </w:r>
        <w:r>
          <w:tab/>
        </w:r>
        <w:r>
          <w:fldChar w:fldCharType="begin"/>
        </w:r>
        <w:r>
          <w:instrText xml:space="preserve"> PAGEREF _Toc19282 \h </w:instrText>
        </w:r>
        <w:r>
          <w:fldChar w:fldCharType="separate"/>
        </w:r>
        <w:r>
          <w:t>74</w:t>
        </w:r>
        <w:r>
          <w:fldChar w:fldCharType="end"/>
        </w:r>
      </w:hyperlink>
    </w:p>
    <w:p>
      <w:pPr>
        <w:pStyle w:val="TOC2"/>
        <w:tabs>
          <w:tab w:val="right" w:leader="dot" w:pos="8306"/>
        </w:tabs>
      </w:pPr>
      <w:hyperlink w:anchor="_Toc19935" w:history="1">
        <w:r>
          <w:rPr>
            <w:rFonts w:ascii="仿宋" w:eastAsia="仿宋" w:hAnsi="仿宋" w:cs="仿宋" w:hint="eastAsia"/>
            <w:lang w:eastAsia="zh-CN"/>
          </w:rPr>
          <w:t>(一)、质量目标与方针</w:t>
        </w:r>
        <w:r>
          <w:tab/>
        </w:r>
        <w:r>
          <w:fldChar w:fldCharType="begin"/>
        </w:r>
        <w:r>
          <w:instrText xml:space="preserve"> PAGEREF _Toc19935 \h </w:instrText>
        </w:r>
        <w:r>
          <w:fldChar w:fldCharType="separate"/>
        </w:r>
        <w:r>
          <w:t>74</w:t>
        </w:r>
        <w:r>
          <w:fldChar w:fldCharType="end"/>
        </w:r>
      </w:hyperlink>
    </w:p>
    <w:p>
      <w:pPr>
        <w:pStyle w:val="TOC2"/>
        <w:tabs>
          <w:tab w:val="right" w:leader="dot" w:pos="8306"/>
        </w:tabs>
      </w:pPr>
      <w:hyperlink w:anchor="_Toc8688" w:history="1">
        <w:r>
          <w:rPr>
            <w:rFonts w:ascii="仿宋" w:eastAsia="仿宋" w:hAnsi="仿宋" w:cs="仿宋" w:hint="eastAsia"/>
            <w:lang w:eastAsia="zh-CN"/>
          </w:rPr>
          <w:t>(二)、质量管理责任</w:t>
        </w:r>
        <w:r>
          <w:tab/>
        </w:r>
        <w:r>
          <w:fldChar w:fldCharType="begin"/>
        </w:r>
        <w:r>
          <w:instrText xml:space="preserve"> PAGEREF _Toc8688 \h </w:instrText>
        </w:r>
        <w:r>
          <w:fldChar w:fldCharType="separate"/>
        </w:r>
        <w:r>
          <w:t>75</w:t>
        </w:r>
        <w:r>
          <w:fldChar w:fldCharType="end"/>
        </w:r>
      </w:hyperlink>
    </w:p>
    <w:p>
      <w:pPr>
        <w:pStyle w:val="TOC2"/>
        <w:tabs>
          <w:tab w:val="right" w:leader="dot" w:pos="8306"/>
        </w:tabs>
      </w:pPr>
      <w:hyperlink w:anchor="_Toc3266" w:history="1">
        <w:r>
          <w:rPr>
            <w:rFonts w:ascii="仿宋" w:eastAsia="仿宋" w:hAnsi="仿宋" w:cs="仿宋" w:hint="eastAsia"/>
            <w:lang w:eastAsia="zh-CN"/>
          </w:rPr>
          <w:t>(三)、质量管理体系文件</w:t>
        </w:r>
        <w:r>
          <w:tab/>
        </w:r>
        <w:r>
          <w:fldChar w:fldCharType="begin"/>
        </w:r>
        <w:r>
          <w:instrText xml:space="preserve"> PAGEREF _Toc3266 \h </w:instrText>
        </w:r>
        <w:r>
          <w:fldChar w:fldCharType="separate"/>
        </w:r>
        <w:r>
          <w:t>76</w:t>
        </w:r>
        <w:r>
          <w:fldChar w:fldCharType="end"/>
        </w:r>
      </w:hyperlink>
    </w:p>
    <w:p>
      <w:pPr>
        <w:pStyle w:val="TOC2"/>
        <w:tabs>
          <w:tab w:val="right" w:leader="dot" w:pos="8306"/>
        </w:tabs>
      </w:pPr>
      <w:hyperlink w:anchor="_Toc26797" w:history="1">
        <w:r>
          <w:rPr>
            <w:rFonts w:ascii="仿宋" w:eastAsia="仿宋" w:hAnsi="仿宋" w:cs="仿宋" w:hint="eastAsia"/>
            <w:lang w:eastAsia="zh-CN"/>
          </w:rPr>
          <w:t>(四)、质量培训与教育</w:t>
        </w:r>
        <w:r>
          <w:tab/>
        </w:r>
        <w:r>
          <w:fldChar w:fldCharType="begin"/>
        </w:r>
        <w:r>
          <w:instrText xml:space="preserve"> PAGEREF _Toc26797 \h </w:instrText>
        </w:r>
        <w:r>
          <w:fldChar w:fldCharType="separate"/>
        </w:r>
        <w:r>
          <w:t>78</w:t>
        </w:r>
        <w:r>
          <w:fldChar w:fldCharType="end"/>
        </w:r>
      </w:hyperlink>
    </w:p>
    <w:p>
      <w:pPr>
        <w:pStyle w:val="TOC2"/>
        <w:tabs>
          <w:tab w:val="right" w:leader="dot" w:pos="8306"/>
        </w:tabs>
      </w:pPr>
      <w:hyperlink w:anchor="_Toc19326" w:history="1">
        <w:r>
          <w:rPr>
            <w:rFonts w:ascii="仿宋" w:eastAsia="仿宋" w:hAnsi="仿宋" w:cs="仿宋" w:hint="eastAsia"/>
            <w:lang w:eastAsia="zh-CN"/>
          </w:rPr>
          <w:t>(五)、质量审核与评价</w:t>
        </w:r>
        <w:r>
          <w:tab/>
        </w:r>
        <w:r>
          <w:fldChar w:fldCharType="begin"/>
        </w:r>
        <w:r>
          <w:instrText xml:space="preserve"> PAGEREF _Toc19326 \h </w:instrText>
        </w:r>
        <w:r>
          <w:fldChar w:fldCharType="separate"/>
        </w:r>
        <w:r>
          <w:t>79</w:t>
        </w:r>
        <w:r>
          <w:fldChar w:fldCharType="end"/>
        </w:r>
      </w:hyperlink>
    </w:p>
    <w:p>
      <w:pPr>
        <w:pStyle w:val="TOC2"/>
        <w:tabs>
          <w:tab w:val="right" w:leader="dot" w:pos="8306"/>
        </w:tabs>
      </w:pPr>
      <w:hyperlink w:anchor="_Toc7235" w:history="1">
        <w:r>
          <w:rPr>
            <w:rFonts w:ascii="仿宋" w:eastAsia="仿宋" w:hAnsi="仿宋" w:cs="仿宋" w:hint="eastAsia"/>
            <w:lang w:eastAsia="zh-CN"/>
          </w:rPr>
          <w:t>(六)、不符合与纠正措施</w:t>
        </w:r>
        <w:r>
          <w:tab/>
        </w:r>
        <w:r>
          <w:fldChar w:fldCharType="begin"/>
        </w:r>
        <w:r>
          <w:instrText xml:space="preserve"> PAGEREF _Toc7235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48"/>
      <w:r>
        <w:rPr>
          <w:rFonts w:ascii="仿宋" w:eastAsia="仿宋" w:hAnsi="仿宋" w:cs="仿宋" w:hint="eastAsia"/>
          <w:sz w:val="28"/>
          <w:lang w:eastAsia="zh-CN"/>
        </w:rPr>
        <w:t>一、中、大功率激光器项目危机管理</w:t>
      </w:r>
      <w:bookmarkEnd w:id="2"/>
    </w:p>
    <w:p>
      <w:pPr>
        <w:pStyle w:val="Heading2"/>
        <w:rPr>
          <w:rFonts w:ascii="仿宋" w:eastAsia="仿宋" w:hAnsi="仿宋" w:cs="仿宋" w:hint="eastAsia"/>
          <w:lang w:eastAsia="zh-CN"/>
        </w:rPr>
      </w:pPr>
      <w:bookmarkStart w:id="3" w:name="_Toc304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危机管理中，危机预警与识别是确保中、大功率激光器项目稳健运行的核心步骤。通过建立全面的监测机制，中、大功率激光器项目团队旨在及时发现和理解潜在的风险和危机因素，以便采取及时的预防和应对措施，确保中、大功率激光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大功率激光器项目团队全面分析了整个中、大功率激光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中、大功率激光器项目团队着重于明确定义中、大功率激光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大功率激光器项目进展的持续监控，团队能够及时发现潜在问题并作出迅速反应。中、大功率激光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在这一阶段，团队的专业素养和反应速度将发挥至关重要的作用，以确保潜在危机能够在初期得到有效的处理，最大程度地减轻负面影响。通过危机预警与识别，中、大功率激光器项目得以更有序、可控地推进。</w:t>
      </w:r>
    </w:p>
    <w:p>
      <w:pPr>
        <w:pStyle w:val="Heading2"/>
        <w:ind w:firstLine="560" w:firstLineChars="200"/>
        <w:rPr>
          <w:rFonts w:ascii="仿宋" w:eastAsia="仿宋" w:hAnsi="仿宋" w:cs="仿宋" w:hint="eastAsia"/>
          <w:sz w:val="28"/>
          <w:lang w:eastAsia="zh-CN"/>
        </w:rPr>
      </w:pPr>
      <w:bookmarkStart w:id="4" w:name="_Toc281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在危机发生时，中、大功率激光器项目团队立即行动，成立了应急小组。该小组的任务是迅速制定并实施紧急应对措施，以最小化潜在损失。以下是采取的主要措施：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暂停中、大功率激光器项目进度：为遏制危机蔓延，中、大功率激光器项目暂时停止进行，以便全面评估当前状况。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资源重新分配：重新评估中、大功率激光器项目资源的分配，确保最大限度地减小损失。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实时沟通：与关键利益相关者建立实时沟通机制，向他们传递中、大功率激光器项目危机的实际状况，保障中、大功率激光器项目核心利益。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在紧急应对的同时，中、大功率激光器项目团队强调了团队协作和有效沟通的重要性。以下是团队协作的关键举措：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信息共享机制：建立了信息共享平台，确保团队成员能够及时获取中、大功率激光器项目危机的实时信息。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领导者沟通：中、大功率激光器项目领导者通过定期会议和即时沟通工具，指导团队应对危机，保持团队稳定运行。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随着危机得到初步控制，中、大功率激光器项目团队转向制定恢复计划，以确保中、大功率激光器项目能够从中迅速恢复。主要恢复计划包括：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修复受损的进度计划：重新评估中、大功率激光器项目进度，制定修复计划，确保中、大功率激光器项目尽快回归正常进程。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重新调整资源分配：优化资源分配，确保中、大功率激光器项目在有限资源下高效运转。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风险管理机制加强：对中、大功率激光器项目风险进行全面评估，制定更强化的风险管理策略，以预防未来可能的危机。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548"/>
      <w:r>
        <w:rPr>
          <w:rFonts w:ascii="仿宋" w:eastAsia="仿宋" w:hAnsi="仿宋" w:cs="仿宋" w:hint="eastAsia"/>
          <w:sz w:val="28"/>
          <w:lang w:eastAsia="zh-CN"/>
        </w:rPr>
        <w:t>二、中、大功率激光器项目选址可行性分析</w:t>
      </w:r>
      <w:bookmarkEnd w:id="5"/>
    </w:p>
    <w:p>
      <w:pPr>
        <w:pStyle w:val="Heading2"/>
        <w:rPr>
          <w:rFonts w:ascii="仿宋" w:eastAsia="仿宋" w:hAnsi="仿宋" w:cs="仿宋" w:hint="eastAsia"/>
          <w:lang w:eastAsia="zh-CN"/>
        </w:rPr>
      </w:pPr>
      <w:bookmarkStart w:id="6" w:name="_Toc6728"/>
      <w:r>
        <w:rPr>
          <w:rFonts w:ascii="仿宋" w:eastAsia="仿宋" w:hAnsi="仿宋" w:cs="仿宋" w:hint="eastAsia"/>
          <w:lang w:eastAsia="zh-CN"/>
        </w:rPr>
        <w:t>(一)、中、大功率激光器项目选址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该中、大功率激光器项目选址位于XX省XX市XX区XXX街道</w:t>
      </w:r>
    </w:p>
    <w:p>
      <w:pPr>
        <w:pStyle w:val="Heading2"/>
        <w:ind w:firstLine="560" w:firstLineChars="200"/>
        <w:rPr>
          <w:rFonts w:ascii="仿宋" w:eastAsia="仿宋" w:hAnsi="仿宋" w:cs="仿宋" w:hint="eastAsia"/>
          <w:sz w:val="28"/>
          <w:lang w:eastAsia="zh-CN"/>
        </w:rPr>
      </w:pPr>
      <w:bookmarkStart w:id="7" w:name="_Toc140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大功率激光器项目的征地面积将根据中、大功率激光器项目的实际规模和需求进行精确规划。具体面积XXX平方米，旨在确保中、大功率激光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净用地面积是在征地面积基础上去除不可利用面积后的实际可开发用地。具体面积XXX平方米，考虑到环保、交通、安全等多方面因素，以确保中、大功率激光器项目在整体利用效率上达到最优。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中、大功率激光器项目计划建设的建筑总规模具体面积XXX平方米。这一规模的确定综合考虑了中、大功率激光器项目的性质、规模，以及城市规划的相关要求，确保建筑布局与周边环境协调一致。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绿地率是中、大功率激光器项目用地中被规划为绿地的比例。具体面积XXX平方米，旨在通过合理规划绿地，改善中、大功率激光器项目周边环境，提升居民生活质量，并符合城市整体绿化规划。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容积率是用地上可以建设的建筑总体积与用地面积之比。具体面积XXX，通过合理的容积率规划，确保中、大功率激光器项目建筑规模与周边环境和谐共生。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大功率激光器项目选址与当地城市规划相一致，具体面积XXX平方米。通过与城市规划部门深入沟通，确保中、大功率激光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大功率激光器项目选址符合当地产业政策，具体面积XXX平方米。这包括中、大功率激光器项目对当地经济的促进作用，以及对相关产业的带动效应，确保中、大功率激光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用地总体要求必须符合环保和可持续发展的原则，具体面积XXX平方米。通过采用绿色建筑设计、节能减排等措施，确保中、大功率激光器项目在建设和运营过程中对环境的影响最小化，达到可持续发展的要求。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确保中、大功率激光器项目选址具备必要的公共设施配套，具体面积XXX平方米。这包括交通便利性、教育、医疗等基础设施，以提高居民生活品质，使得中、大功率激光器项目选址更具吸引力。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考虑用地总体要求对当地社会稳定性的影响，具体面积XXX平方米。通过深入了解当地社区反馈，确保中、大功率激光器项目的选址和建设过程对当地社会和谐稳定产生积极作用。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大功率激光器项目选址不仅符合法规和规划，还在实际操作中具有可行性。这一全面规划将为中、大功率激光器项目的成功实施提供坚实的基础，确保中、大功率激光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5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中、大功率激光器项目的设备规划和空间设计中，我们将采取灵活设备布局的措施。设备布局将根据实际需求进行灵活设计，避免不必要的浪费。通过合理规划设备摆放位置，我们将提高设备的利用率，减少设备间距，以确保中、大功率激光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大功率激光器项目内部引入共享设施的概念，例如共享会议室、办公区等。通过这种方式，我们可以减少对资源的重复建设，提高资源共享效率，从而减小中、大功率激光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84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大功率激光器项目的总图布置中，我们将不同功能区域进行明确的规划，以最大程度满足中、大功率激光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4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大功率激光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中、大功率激光器项目对环境的影响是综合评价的重要因素之一。我们将详细考虑选址周边的自然环境、生态保护区、水源地等情况，确保中、大功率激光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对选址的评价还需充分考虑当地政府的产业政策和法规。我们将详细了解中、大功率激光器项目所在地的相关政策，确保中、大功率激光器项目的规划和运营与当地法规相符，降低不必要的法律风险。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考虑到社会稳定性对企业运营的重要性，我们将评估选址地区的社会安全情况、劳工关系、社区反馈等方面，以确保中、大功率激光器项目的建设和运营不会受到社会稳定性的负面影响。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最后，我们将综合考虑用地成本，包括土地购置费用、土地开发成本等。通过对用地成本的详细评估，我们能够做出更为精确的经济效益分析，为中、大功率激光器项目的投资决策提供有力支持。</w:t>
      </w:r>
    </w:p>
    <w:p>
      <w:pPr>
        <w:pStyle w:val="Heading1"/>
        <w:ind w:firstLine="560" w:firstLineChars="200"/>
        <w:rPr>
          <w:rFonts w:ascii="仿宋" w:eastAsia="仿宋" w:hAnsi="仿宋" w:cs="仿宋" w:hint="eastAsia"/>
          <w:sz w:val="28"/>
          <w:lang w:eastAsia="zh-CN"/>
        </w:rPr>
      </w:pPr>
      <w:bookmarkStart w:id="11" w:name="_Toc16377"/>
      <w:r>
        <w:rPr>
          <w:rFonts w:ascii="仿宋" w:eastAsia="仿宋" w:hAnsi="仿宋" w:cs="仿宋" w:hint="eastAsia"/>
          <w:sz w:val="28"/>
          <w:lang w:eastAsia="zh-CN"/>
        </w:rPr>
        <w:t>三、中、大功率激光器项目可持续发展</w:t>
      </w:r>
      <w:bookmarkEnd w:id="11"/>
    </w:p>
    <w:p>
      <w:pPr>
        <w:pStyle w:val="Heading2"/>
        <w:rPr>
          <w:rFonts w:ascii="仿宋" w:eastAsia="仿宋" w:hAnsi="仿宋" w:cs="仿宋" w:hint="eastAsia"/>
          <w:lang w:eastAsia="zh-CN"/>
        </w:rPr>
      </w:pPr>
      <w:bookmarkStart w:id="12" w:name="_Toc3274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中、大功率激光器项目中，中、大功率激光器项目团队着眼于未来，明确了可持续发展的战略方向。制定的具体可持续发展目标包括降低资源使用、采用环保技术、最大化社会效益等。这一步骤不仅有助于中、大功率激光器项目在环保和社会责任方面达到最高标准，也为未来提供了明确的指引，确保中、大功率激光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可持续实践的融入中、大功率激光器项目管理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大功率激光器项目管理周期。从中、大功率激光器项目规划开始，中、大功率激光器项目团队就考虑了环境和社会的因素。在执行阶段，中、大功率激光器项目团队积极推动绿色技术的应用，优化资源利用。此外，关注员工的社会责任，通过培训和沟通活动提高员工对可持续发展的认知，使他们能够在日常工作中践行可持续实践。这些举措不仅为中、大功率激光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7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大功率激光器项目的可持续发展理念，我们深信环保与社会责任是中、大功率激光器项目成功的关键支柱。在中、大功率激光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团队通过引入先进的环保技术、建立高效的废物处理系统以及推动能源节约措施，积极履行环保责任。定期的环保监测和评估确保中、大功率激光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不仅致力于自身可持续发展，还注重对社会的回馈。通过支持社区中、大功率激光器项目、参与慈善事业、提供培训机会等方式，中、大功率激光器项目积极履行社会责任。与当地社区建立积极互动，关注员工的工作与生活平衡，以及员工的身心健康，是中、大功率激光器项目在社会责任层面的关键举措。这样的实践不仅增强了中、大功率激光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8712"/>
      <w:r>
        <w:rPr>
          <w:rFonts w:ascii="仿宋" w:eastAsia="仿宋" w:hAnsi="仿宋" w:cs="仿宋" w:hint="eastAsia"/>
          <w:sz w:val="28"/>
          <w:lang w:eastAsia="zh-CN"/>
        </w:rPr>
        <w:t>四、中、大功率激光器项目建设背景及必要性分析</w:t>
      </w:r>
      <w:bookmarkEnd w:id="14"/>
    </w:p>
    <w:p>
      <w:pPr>
        <w:pStyle w:val="Heading2"/>
        <w:rPr>
          <w:rFonts w:ascii="仿宋" w:eastAsia="仿宋" w:hAnsi="仿宋" w:cs="仿宋" w:hint="eastAsia"/>
          <w:lang w:eastAsia="zh-CN"/>
        </w:rPr>
      </w:pPr>
      <w:bookmarkStart w:id="15" w:name="_Toc24496"/>
      <w:r>
        <w:rPr>
          <w:rFonts w:ascii="仿宋" w:eastAsia="仿宋" w:hAnsi="仿宋" w:cs="仿宋" w:hint="eastAsia"/>
          <w:lang w:eastAsia="zh-CN"/>
        </w:rPr>
        <w:t>(一)、中、大功率激光器项目背景分析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大功率激光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大功率激光器项目在这个潮流中的定位。同时，我们将关注行业内涌现的新兴机遇，以便中、大功率激光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大功率激光器项目提供了强大的发展动力。我们将聚焦于行业内最新的技术发展趋势，包括但不限于人工智能、大数据分析、物联网等领域。通过深度的技术研究，我们将确保中、大功率激光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大功率激光器项目发展的源泉。我们将投入更多的精力对市场需求进行深入剖析，超越表面的需求，深入挖掘潜在的市场痛点和机遇。通过对市场需求的细致了解，中、大功率激光器项目将更有针对性地设计解决方案，满足市场的多样化需求，从而更好地促进中、大功率激光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大功率激光器项目战略至关重要。我们将对竞争态势进行更为深入的分析，包括但不限于市场份额、产品特点、客户满意度等多个维度。通过深度的竞争分析，中、大功率激光器项目将能够更准确地把握市场脉搏，制定具有竞争力的中、大功率激光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中、大功率激光器项目的发展具有直接的影响。我们将进行更为全面的法规和政策分析，了解行业发展中的潜在法律风险和合规挑战。通过充分了解和遵守相关法规，中、大功率激光器项目将确保在法律框架内合法合规运营，为中、大功率激光器项目的稳健发展提供有力支持。</w:t>
      </w:r>
    </w:p>
    <w:p>
      <w:pPr>
        <w:pStyle w:val="Heading2"/>
        <w:ind w:firstLine="560" w:firstLineChars="200"/>
        <w:rPr>
          <w:rFonts w:ascii="仿宋" w:eastAsia="仿宋" w:hAnsi="仿宋" w:cs="仿宋" w:hint="eastAsia"/>
          <w:sz w:val="28"/>
          <w:lang w:eastAsia="zh-CN"/>
        </w:rPr>
      </w:pPr>
      <w:bookmarkStart w:id="16" w:name="_Toc23374"/>
      <w:r>
        <w:rPr>
          <w:rFonts w:ascii="仿宋" w:eastAsia="仿宋" w:hAnsi="仿宋" w:cs="仿宋" w:hint="eastAsia"/>
          <w:sz w:val="28"/>
          <w:lang w:eastAsia="zh-CN"/>
        </w:rPr>
        <w:t>(二)、中、大功率激光器项目建设必要性分析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的迫切性源于对行业发展趋势的深刻洞察。我们正处于一个行业变革的时代，科技创新、数字化转型成为企业发展的关键动力。中、大功率激光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不仅仅是为了跟上潮流，更是为了通过技术创新推动企业的持续发展。通过引入先进的技术和解决方案，中、大功率激光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大功率激光器项目的建设成为必然选择，通过提高产品质量、拓展服务领域，从而在竞争中获得更多的机会。中、大功率激光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大功率激光器项目建设的必要性体现在对客户需求更精准的满足。通过中、大功率激光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的背后是对企业持续创新的追求。只有通过不断创新，企业才能在竞争中立于不败之地。中、大功率激光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6929"/>
      <w:r>
        <w:rPr>
          <w:rFonts w:ascii="仿宋" w:eastAsia="仿宋" w:hAnsi="仿宋" w:cs="仿宋" w:hint="eastAsia"/>
          <w:sz w:val="28"/>
          <w:lang w:eastAsia="zh-CN"/>
        </w:rPr>
        <w:t>五、中、大功率激光器项目绩效评估</w:t>
      </w:r>
      <w:bookmarkEnd w:id="17"/>
    </w:p>
    <w:p>
      <w:pPr>
        <w:pStyle w:val="Heading2"/>
        <w:rPr>
          <w:rFonts w:ascii="仿宋" w:eastAsia="仿宋" w:hAnsi="仿宋" w:cs="仿宋" w:hint="eastAsia"/>
          <w:lang w:eastAsia="zh-CN"/>
        </w:rPr>
      </w:pPr>
      <w:bookmarkStart w:id="18" w:name="_Toc2312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中，我们设计了一套全面的绩效评估指标，以确保中、大功率激光器项目的可控和成功交付。这些指标跨足中、大功率激光器项目目标、成本、进度和质量等多个维度，为我们提供了全面洞察中、大功率激光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目标达成率是我们关注的首要指标。我们设定了明确的目标，并通过定期监测和评估，迅速发现并应对潜在的目标偏差。这为中、大功率激光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https://d.book118.com/088133074110006031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E0BEC"/>
    <w:rsid w:val="24BE0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3307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2024-01-25T04:43:00Z</dcterms:created>
  <dcterms:modified xsi:type="dcterms:W3CDTF">2024-01-25T04:43:42Z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92C65A086B5E464DB07CD886EFFCE22A_11</vt:lpwstr>
  </property>
  <property fmtid="{D5CDD505-2E9C-101B-9397-08002B2CF9AE}" pid="3" name="KSOProductBuildVer">
    <vt:lpwstr>2052-12.1.0.16120</vt:lpwstr>
  </property>
</Properties>
</file>