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73120" w14:paraId="22E0CBF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73120" w14:paraId="074278D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73120" w14:paraId="5AF4D31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73120" w:rsidRPr="00773120" w14:paraId="688C57D0" w14:textId="78803C4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73120">
        <w:rPr>
          <w:rFonts w:ascii="宋体" w:eastAsia="宋体" w:hAnsi="宋体" w:hint="eastAsia"/>
          <w:b/>
          <w:sz w:val="60"/>
        </w:rPr>
        <w:t>重组抗原诊断试剂行业项目可行性分析报告</w:t>
      </w:r>
    </w:p>
    <w:p w:rsidR="00773120" w:rsidP="00773120" w14:paraId="47523B4C" w14:textId="1ACDE9B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73120">
        <w:rPr>
          <w:rFonts w:ascii="仿宋" w:eastAsia="仿宋" w:hAnsi="仿宋" w:hint="eastAsia"/>
          <w:b/>
          <w:sz w:val="40"/>
        </w:rPr>
        <w:t>目录</w:t>
      </w:r>
    </w:p>
    <w:p w:rsidR="00773120" w14:paraId="68D02A00" w14:textId="5220CE2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_Toc160562695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73120" w14:paraId="14E84162" w14:textId="283AB8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_Toc160562696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73120" w14:paraId="2D20F7FD" w14:textId="17FD62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_Toc160562697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73120" w14:paraId="64D65EE7" w14:textId="6CF72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_Toc160562698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73120" w14:paraId="0F03B463" w14:textId="2AD4CC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_Toc160562699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73120" w14:paraId="1C2C0618" w14:textId="3A66DF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73120" w14:paraId="5FF28F2C" w14:textId="165D56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73120" w14:paraId="776B7D9F" w14:textId="103DBA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(二)、重组抗原诊断试剂项目的技术难点及解决方案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73120" w14:paraId="71BF3984" w14:textId="128230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73120" w14:paraId="500E676D" w14:textId="4CAC78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73120" w14:paraId="53A29EC8" w14:textId="02A845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73120" w14:paraId="20B244DC" w14:textId="4BE803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73120" w14:paraId="72087C78" w14:textId="30CF88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73120" w14:paraId="4A9BEB8C" w14:textId="4D0460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73120" w14:paraId="5AA83FB0" w14:textId="0FBF59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(一)、重组抗原诊断试剂项目与文化内涵的结合方式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_Toc160562709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73120" w14:paraId="03A01703" w14:textId="07452A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(二)、重组抗原诊断试剂项目产品的艺术价值分析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_Toc160562710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73120" w14:paraId="2F9F79ED" w14:textId="0222AE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73120" w14:paraId="1415368B" w14:textId="0B348A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五、重组抗原诊断试剂项目组织机构与人力资源配置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_Toc160562712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73120" w14:paraId="0CDA23E1" w14:textId="447136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(一)、重组抗原诊断试剂项目组织机构设置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_Toc160562713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73120" w14:paraId="279F16C0" w14:textId="5896D9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_Toc160562714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73120" w14:paraId="1D389D71" w14:textId="7BF0E3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_Toc160562715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https://d.book118.com/095002343242011114</w:t>
        </w:r>
      </w:hyperlink>
    </w:p>
    <w:p w:rsidR="0077312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:rsidP="00D165D2" w14:paraId="38FD315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3120" w14:paraId="27C46A7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:rsidP="00D165D2" w14:paraId="645B7C66" w14:textId="7D0D2A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73120" w14:paraId="2B0890A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14:paraId="3B14DB9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:rsidP="00D165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312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:rsidP="00D165D2" w14:textId="7D0D2A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7312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14:paraId="763EA12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:rsidRPr="00773120" w:rsidP="00773120" w14:paraId="57B227D7" w14:textId="4D2C2643">
    <w:pPr>
      <w:pStyle w:val="Header"/>
      <w:rPr>
        <w:rFonts w:ascii="仿宋" w:eastAsia="仿宋" w:hAnsi="仿宋"/>
      </w:rPr>
    </w:pPr>
    <w:r w:rsidRPr="00773120">
      <w:rPr>
        <w:rFonts w:ascii="仿宋" w:eastAsia="仿宋" w:hAnsi="仿宋" w:hint="eastAsia"/>
      </w:rPr>
      <w:t>重组抗原诊断试剂可行性报告</w:t>
    </w:r>
    <w:r w:rsidRPr="0077312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14:paraId="7655E14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:rsidRPr="00773120" w:rsidP="00773120" w14:textId="4D2C2643">
    <w:pPr>
      <w:pStyle w:val="Header"/>
      <w:rPr>
        <w:rFonts w:ascii="仿宋" w:eastAsia="仿宋" w:hAnsi="仿宋"/>
      </w:rPr>
    </w:pPr>
    <w:r w:rsidRPr="00773120">
      <w:rPr>
        <w:rFonts w:ascii="仿宋" w:eastAsia="仿宋" w:hAnsi="仿宋" w:hint="eastAsia"/>
      </w:rPr>
      <w:t>重组抗原诊断试剂可行性报告</w:t>
    </w:r>
    <w:r w:rsidRPr="0077312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312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20"/>
    <w:rsid w:val="00773120"/>
    <w:rsid w:val="00D165D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C24E69"/>
  <w15:chartTrackingRefBased/>
  <w15:docId w15:val="{47E73468-9686-4B1D-A686-72E6471A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731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731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7312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7312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731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312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3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312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73120"/>
  </w:style>
  <w:style w:type="paragraph" w:styleId="TOC1">
    <w:name w:val="toc 1"/>
    <w:basedOn w:val="Normal"/>
    <w:next w:val="Normal"/>
    <w:autoRedefine/>
    <w:uiPriority w:val="39"/>
    <w:unhideWhenUsed/>
    <w:rsid w:val="00773120"/>
  </w:style>
  <w:style w:type="paragraph" w:styleId="TOC2">
    <w:name w:val="toc 2"/>
    <w:basedOn w:val="Normal"/>
    <w:next w:val="Normal"/>
    <w:autoRedefine/>
    <w:uiPriority w:val="39"/>
    <w:unhideWhenUsed/>
    <w:rsid w:val="0077312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95002343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4487</Words>
  <Characters>25576</Characters>
  <Application>Microsoft Office Word</Application>
  <DocSecurity>0</DocSecurity>
  <Lines>213</Lines>
  <Paragraphs>60</Paragraphs>
  <ScaleCrop>false</ScaleCrop>
  <Company/>
  <LinksUpToDate>false</LinksUpToDate>
  <CharactersWithSpaces>30003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2024-03-05T12:24:00Z</dcterms:created>
  <dcterms:modified xsi:type="dcterms:W3CDTF">2024-03-05T12:24:00Z</dcterms:modified>
</cp:coreProperties>
</file>