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气体压缩机项目计划设计方案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07" w:history="1">
        <w:r>
          <w:rPr>
            <w:rFonts w:ascii="仿宋" w:eastAsia="仿宋" w:hAnsi="仿宋" w:cs="仿宋" w:hint="eastAsia"/>
            <w:lang w:eastAsia="zh-CN"/>
          </w:rPr>
          <w:t>概论</w:t>
        </w:r>
        <w:r>
          <w:tab/>
        </w:r>
        <w:r>
          <w:fldChar w:fldCharType="begin"/>
        </w:r>
        <w:r>
          <w:instrText xml:space="preserve"> PAGEREF _Toc28907 \h </w:instrText>
        </w:r>
        <w:r>
          <w:fldChar w:fldCharType="separate"/>
        </w:r>
        <w:r>
          <w:t>3</w:t>
        </w:r>
        <w:r>
          <w:fldChar w:fldCharType="end"/>
        </w:r>
      </w:hyperlink>
    </w:p>
    <w:p>
      <w:pPr>
        <w:pStyle w:val="TOC1"/>
        <w:tabs>
          <w:tab w:val="right" w:leader="dot" w:pos="8306"/>
        </w:tabs>
      </w:pPr>
      <w:hyperlink w:anchor="_Toc663" w:history="1">
        <w:r>
          <w:rPr>
            <w:rFonts w:ascii="仿宋" w:eastAsia="仿宋" w:hAnsi="仿宋" w:cs="仿宋" w:hint="eastAsia"/>
            <w:lang w:eastAsia="zh-CN"/>
          </w:rPr>
          <w:t>一、产品规划分析</w:t>
        </w:r>
        <w:r>
          <w:tab/>
        </w:r>
        <w:r>
          <w:fldChar w:fldCharType="begin"/>
        </w:r>
        <w:r>
          <w:instrText xml:space="preserve"> PAGEREF _Toc663 \h </w:instrText>
        </w:r>
        <w:r>
          <w:fldChar w:fldCharType="separate"/>
        </w:r>
        <w:r>
          <w:t>3</w:t>
        </w:r>
        <w:r>
          <w:fldChar w:fldCharType="end"/>
        </w:r>
      </w:hyperlink>
    </w:p>
    <w:p>
      <w:pPr>
        <w:pStyle w:val="TOC2"/>
        <w:tabs>
          <w:tab w:val="right" w:leader="dot" w:pos="8306"/>
        </w:tabs>
      </w:pPr>
      <w:hyperlink w:anchor="_Toc26425" w:history="1">
        <w:r>
          <w:rPr>
            <w:rFonts w:ascii="仿宋" w:eastAsia="仿宋" w:hAnsi="仿宋" w:cs="仿宋" w:hint="eastAsia"/>
            <w:lang w:eastAsia="zh-CN"/>
          </w:rPr>
          <w:t>(一)、产品规划</w:t>
        </w:r>
        <w:r>
          <w:tab/>
        </w:r>
        <w:r>
          <w:fldChar w:fldCharType="begin"/>
        </w:r>
        <w:r>
          <w:instrText xml:space="preserve"> PAGEREF _Toc26425 \h </w:instrText>
        </w:r>
        <w:r>
          <w:fldChar w:fldCharType="separate"/>
        </w:r>
        <w:r>
          <w:t>3</w:t>
        </w:r>
        <w:r>
          <w:fldChar w:fldCharType="end"/>
        </w:r>
      </w:hyperlink>
    </w:p>
    <w:p>
      <w:pPr>
        <w:pStyle w:val="TOC2"/>
        <w:tabs>
          <w:tab w:val="right" w:leader="dot" w:pos="8306"/>
        </w:tabs>
      </w:pPr>
      <w:hyperlink w:anchor="_Toc5781" w:history="1">
        <w:r>
          <w:rPr>
            <w:rFonts w:ascii="仿宋" w:eastAsia="仿宋" w:hAnsi="仿宋" w:cs="仿宋" w:hint="eastAsia"/>
            <w:lang w:eastAsia="zh-CN"/>
          </w:rPr>
          <w:t>(二)、建设规模</w:t>
        </w:r>
        <w:r>
          <w:tab/>
        </w:r>
        <w:r>
          <w:fldChar w:fldCharType="begin"/>
        </w:r>
        <w:r>
          <w:instrText xml:space="preserve"> PAGEREF _Toc5781 \h </w:instrText>
        </w:r>
        <w:r>
          <w:fldChar w:fldCharType="separate"/>
        </w:r>
        <w:r>
          <w:t>4</w:t>
        </w:r>
        <w:r>
          <w:fldChar w:fldCharType="end"/>
        </w:r>
      </w:hyperlink>
    </w:p>
    <w:p>
      <w:pPr>
        <w:pStyle w:val="TOC1"/>
        <w:tabs>
          <w:tab w:val="right" w:leader="dot" w:pos="8306"/>
        </w:tabs>
      </w:pPr>
      <w:hyperlink w:anchor="_Toc12843" w:history="1">
        <w:r>
          <w:rPr>
            <w:rFonts w:ascii="仿宋" w:eastAsia="仿宋" w:hAnsi="仿宋" w:cs="仿宋" w:hint="eastAsia"/>
            <w:lang w:eastAsia="zh-CN"/>
          </w:rPr>
          <w:t>二、市场分析、调研</w:t>
        </w:r>
        <w:r>
          <w:tab/>
        </w:r>
        <w:r>
          <w:fldChar w:fldCharType="begin"/>
        </w:r>
        <w:r>
          <w:instrText xml:space="preserve"> PAGEREF _Toc12843 \h </w:instrText>
        </w:r>
        <w:r>
          <w:fldChar w:fldCharType="separate"/>
        </w:r>
        <w:r>
          <w:t>5</w:t>
        </w:r>
        <w:r>
          <w:fldChar w:fldCharType="end"/>
        </w:r>
      </w:hyperlink>
    </w:p>
    <w:p>
      <w:pPr>
        <w:pStyle w:val="TOC2"/>
        <w:tabs>
          <w:tab w:val="right" w:leader="dot" w:pos="8306"/>
        </w:tabs>
      </w:pPr>
      <w:hyperlink w:anchor="_Toc24086" w:history="1">
        <w:r>
          <w:rPr>
            <w:rFonts w:ascii="仿宋" w:eastAsia="仿宋" w:hAnsi="仿宋" w:cs="仿宋" w:hint="eastAsia"/>
            <w:lang w:eastAsia="zh-CN"/>
          </w:rPr>
          <w:t>(一)、气体压缩机行业分析</w:t>
        </w:r>
        <w:r>
          <w:tab/>
        </w:r>
        <w:r>
          <w:fldChar w:fldCharType="begin"/>
        </w:r>
        <w:r>
          <w:instrText xml:space="preserve"> PAGEREF _Toc24086 \h </w:instrText>
        </w:r>
        <w:r>
          <w:fldChar w:fldCharType="separate"/>
        </w:r>
        <w:r>
          <w:t>5</w:t>
        </w:r>
        <w:r>
          <w:fldChar w:fldCharType="end"/>
        </w:r>
      </w:hyperlink>
    </w:p>
    <w:p>
      <w:pPr>
        <w:pStyle w:val="TOC2"/>
        <w:tabs>
          <w:tab w:val="right" w:leader="dot" w:pos="8306"/>
        </w:tabs>
      </w:pPr>
      <w:hyperlink w:anchor="_Toc11066" w:history="1">
        <w:r>
          <w:rPr>
            <w:rFonts w:ascii="仿宋" w:eastAsia="仿宋" w:hAnsi="仿宋" w:cs="仿宋" w:hint="eastAsia"/>
            <w:lang w:eastAsia="zh-CN"/>
          </w:rPr>
          <w:t>(二)、气体压缩机市场分析预测</w:t>
        </w:r>
        <w:r>
          <w:tab/>
        </w:r>
        <w:r>
          <w:fldChar w:fldCharType="begin"/>
        </w:r>
        <w:r>
          <w:instrText xml:space="preserve"> PAGEREF _Toc11066 \h </w:instrText>
        </w:r>
        <w:r>
          <w:fldChar w:fldCharType="separate"/>
        </w:r>
        <w:r>
          <w:t>6</w:t>
        </w:r>
        <w:r>
          <w:fldChar w:fldCharType="end"/>
        </w:r>
      </w:hyperlink>
    </w:p>
    <w:p>
      <w:pPr>
        <w:pStyle w:val="TOC1"/>
        <w:tabs>
          <w:tab w:val="right" w:leader="dot" w:pos="8306"/>
        </w:tabs>
      </w:pPr>
      <w:hyperlink w:anchor="_Toc10833" w:history="1">
        <w:r>
          <w:rPr>
            <w:rFonts w:ascii="仿宋" w:eastAsia="仿宋" w:hAnsi="仿宋" w:cs="仿宋" w:hint="eastAsia"/>
            <w:lang w:eastAsia="zh-CN"/>
          </w:rPr>
          <w:t>三、气体压缩机项目土建工程</w:t>
        </w:r>
        <w:r>
          <w:tab/>
        </w:r>
        <w:r>
          <w:fldChar w:fldCharType="begin"/>
        </w:r>
        <w:r>
          <w:instrText xml:space="preserve"> PAGEREF _Toc10833 \h </w:instrText>
        </w:r>
        <w:r>
          <w:fldChar w:fldCharType="separate"/>
        </w:r>
        <w:r>
          <w:t>6</w:t>
        </w:r>
        <w:r>
          <w:fldChar w:fldCharType="end"/>
        </w:r>
      </w:hyperlink>
    </w:p>
    <w:p>
      <w:pPr>
        <w:pStyle w:val="TOC2"/>
        <w:tabs>
          <w:tab w:val="right" w:leader="dot" w:pos="8306"/>
        </w:tabs>
      </w:pPr>
      <w:hyperlink w:anchor="_Toc11764" w:history="1">
        <w:r>
          <w:rPr>
            <w:rFonts w:ascii="仿宋" w:eastAsia="仿宋" w:hAnsi="仿宋" w:cs="仿宋" w:hint="eastAsia"/>
            <w:lang w:eastAsia="zh-CN"/>
          </w:rPr>
          <w:t>(一)、建筑工程设计原则</w:t>
        </w:r>
        <w:r>
          <w:tab/>
        </w:r>
        <w:r>
          <w:fldChar w:fldCharType="begin"/>
        </w:r>
        <w:r>
          <w:instrText xml:space="preserve"> PAGEREF _Toc11764 \h </w:instrText>
        </w:r>
        <w:r>
          <w:fldChar w:fldCharType="separate"/>
        </w:r>
        <w:r>
          <w:t>6</w:t>
        </w:r>
        <w:r>
          <w:fldChar w:fldCharType="end"/>
        </w:r>
      </w:hyperlink>
    </w:p>
    <w:p>
      <w:pPr>
        <w:pStyle w:val="TOC2"/>
        <w:tabs>
          <w:tab w:val="right" w:leader="dot" w:pos="8306"/>
        </w:tabs>
      </w:pPr>
      <w:hyperlink w:anchor="_Toc17153" w:history="1">
        <w:r>
          <w:rPr>
            <w:rFonts w:ascii="仿宋" w:eastAsia="仿宋" w:hAnsi="仿宋" w:cs="仿宋" w:hint="eastAsia"/>
            <w:lang w:eastAsia="zh-CN"/>
          </w:rPr>
          <w:t>(二)、土建工程设计年限及安全等级</w:t>
        </w:r>
        <w:r>
          <w:tab/>
        </w:r>
        <w:r>
          <w:fldChar w:fldCharType="begin"/>
        </w:r>
        <w:r>
          <w:instrText xml:space="preserve"> PAGEREF _Toc17153 \h </w:instrText>
        </w:r>
        <w:r>
          <w:fldChar w:fldCharType="separate"/>
        </w:r>
        <w:r>
          <w:t>8</w:t>
        </w:r>
        <w:r>
          <w:fldChar w:fldCharType="end"/>
        </w:r>
      </w:hyperlink>
    </w:p>
    <w:p>
      <w:pPr>
        <w:pStyle w:val="TOC2"/>
        <w:tabs>
          <w:tab w:val="right" w:leader="dot" w:pos="8306"/>
        </w:tabs>
      </w:pPr>
      <w:hyperlink w:anchor="_Toc31722" w:history="1">
        <w:r>
          <w:rPr>
            <w:rFonts w:ascii="仿宋" w:eastAsia="仿宋" w:hAnsi="仿宋" w:cs="仿宋" w:hint="eastAsia"/>
            <w:lang w:eastAsia="zh-CN"/>
          </w:rPr>
          <w:t>(三)、建筑工程设计总体要求</w:t>
        </w:r>
        <w:r>
          <w:tab/>
        </w:r>
        <w:r>
          <w:fldChar w:fldCharType="begin"/>
        </w:r>
        <w:r>
          <w:instrText xml:space="preserve"> PAGEREF _Toc31722 \h </w:instrText>
        </w:r>
        <w:r>
          <w:fldChar w:fldCharType="separate"/>
        </w:r>
        <w:r>
          <w:t>9</w:t>
        </w:r>
        <w:r>
          <w:fldChar w:fldCharType="end"/>
        </w:r>
      </w:hyperlink>
    </w:p>
    <w:p>
      <w:pPr>
        <w:pStyle w:val="TOC2"/>
        <w:tabs>
          <w:tab w:val="right" w:leader="dot" w:pos="8306"/>
        </w:tabs>
      </w:pPr>
      <w:hyperlink w:anchor="_Toc8496" w:history="1">
        <w:r>
          <w:rPr>
            <w:rFonts w:ascii="仿宋" w:eastAsia="仿宋" w:hAnsi="仿宋" w:cs="仿宋" w:hint="eastAsia"/>
            <w:lang w:eastAsia="zh-CN"/>
          </w:rPr>
          <w:t>(四)、土建工程建设指标</w:t>
        </w:r>
        <w:r>
          <w:tab/>
        </w:r>
        <w:r>
          <w:fldChar w:fldCharType="begin"/>
        </w:r>
        <w:r>
          <w:instrText xml:space="preserve"> PAGEREF _Toc8496 \h </w:instrText>
        </w:r>
        <w:r>
          <w:fldChar w:fldCharType="separate"/>
        </w:r>
        <w:r>
          <w:t>9</w:t>
        </w:r>
        <w:r>
          <w:fldChar w:fldCharType="end"/>
        </w:r>
      </w:hyperlink>
    </w:p>
    <w:p>
      <w:pPr>
        <w:pStyle w:val="TOC1"/>
        <w:tabs>
          <w:tab w:val="right" w:leader="dot" w:pos="8306"/>
        </w:tabs>
      </w:pPr>
      <w:hyperlink w:anchor="_Toc22736" w:history="1">
        <w:r>
          <w:rPr>
            <w:rFonts w:ascii="仿宋" w:eastAsia="仿宋" w:hAnsi="仿宋" w:cs="仿宋" w:hint="eastAsia"/>
            <w:lang w:eastAsia="zh-CN"/>
          </w:rPr>
          <w:t>四、气体压缩机项目建设背景及必要性分析</w:t>
        </w:r>
        <w:r>
          <w:tab/>
        </w:r>
        <w:r>
          <w:fldChar w:fldCharType="begin"/>
        </w:r>
        <w:r>
          <w:instrText xml:space="preserve"> PAGEREF _Toc22736 \h </w:instrText>
        </w:r>
        <w:r>
          <w:fldChar w:fldCharType="separate"/>
        </w:r>
        <w:r>
          <w:t>10</w:t>
        </w:r>
        <w:r>
          <w:fldChar w:fldCharType="end"/>
        </w:r>
      </w:hyperlink>
    </w:p>
    <w:p>
      <w:pPr>
        <w:pStyle w:val="TOC2"/>
        <w:tabs>
          <w:tab w:val="right" w:leader="dot" w:pos="8306"/>
        </w:tabs>
      </w:pPr>
      <w:hyperlink w:anchor="_Toc13639" w:history="1">
        <w:r>
          <w:rPr>
            <w:rFonts w:ascii="仿宋" w:eastAsia="仿宋" w:hAnsi="仿宋" w:cs="仿宋" w:hint="eastAsia"/>
            <w:lang w:eastAsia="zh-CN"/>
          </w:rPr>
          <w:t>(一)、气体压缩机项目背景分析</w:t>
        </w:r>
        <w:r>
          <w:tab/>
        </w:r>
        <w:r>
          <w:fldChar w:fldCharType="begin"/>
        </w:r>
        <w:r>
          <w:instrText xml:space="preserve"> PAGEREF _Toc13639 \h </w:instrText>
        </w:r>
        <w:r>
          <w:fldChar w:fldCharType="separate"/>
        </w:r>
        <w:r>
          <w:t>10</w:t>
        </w:r>
        <w:r>
          <w:fldChar w:fldCharType="end"/>
        </w:r>
      </w:hyperlink>
    </w:p>
    <w:p>
      <w:pPr>
        <w:pStyle w:val="TOC2"/>
        <w:tabs>
          <w:tab w:val="right" w:leader="dot" w:pos="8306"/>
        </w:tabs>
      </w:pPr>
      <w:hyperlink w:anchor="_Toc26828" w:history="1">
        <w:r>
          <w:rPr>
            <w:rFonts w:ascii="仿宋" w:eastAsia="仿宋" w:hAnsi="仿宋" w:cs="仿宋" w:hint="eastAsia"/>
            <w:lang w:eastAsia="zh-CN"/>
          </w:rPr>
          <w:t>(二)、气体压缩机项目建设必要性分析</w:t>
        </w:r>
        <w:r>
          <w:tab/>
        </w:r>
        <w:r>
          <w:fldChar w:fldCharType="begin"/>
        </w:r>
        <w:r>
          <w:instrText xml:space="preserve"> PAGEREF _Toc26828 \h </w:instrText>
        </w:r>
        <w:r>
          <w:fldChar w:fldCharType="separate"/>
        </w:r>
        <w:r>
          <w:t>11</w:t>
        </w:r>
        <w:r>
          <w:fldChar w:fldCharType="end"/>
        </w:r>
      </w:hyperlink>
    </w:p>
    <w:p>
      <w:pPr>
        <w:pStyle w:val="TOC1"/>
        <w:tabs>
          <w:tab w:val="right" w:leader="dot" w:pos="8306"/>
        </w:tabs>
      </w:pPr>
      <w:hyperlink w:anchor="_Toc15027" w:history="1">
        <w:r>
          <w:rPr>
            <w:rFonts w:ascii="仿宋" w:eastAsia="仿宋" w:hAnsi="仿宋" w:cs="仿宋" w:hint="eastAsia"/>
            <w:lang w:eastAsia="zh-CN"/>
          </w:rPr>
          <w:t>五、气体压缩机项目可持续发展</w:t>
        </w:r>
        <w:r>
          <w:tab/>
        </w:r>
        <w:r>
          <w:fldChar w:fldCharType="begin"/>
        </w:r>
        <w:r>
          <w:instrText xml:space="preserve"> PAGEREF _Toc15027 \h </w:instrText>
        </w:r>
        <w:r>
          <w:fldChar w:fldCharType="separate"/>
        </w:r>
        <w:r>
          <w:t>13</w:t>
        </w:r>
        <w:r>
          <w:fldChar w:fldCharType="end"/>
        </w:r>
      </w:hyperlink>
    </w:p>
    <w:p>
      <w:pPr>
        <w:pStyle w:val="TOC2"/>
        <w:tabs>
          <w:tab w:val="right" w:leader="dot" w:pos="8306"/>
        </w:tabs>
      </w:pPr>
      <w:hyperlink w:anchor="_Toc27143" w:history="1">
        <w:r>
          <w:rPr>
            <w:rFonts w:ascii="仿宋" w:eastAsia="仿宋" w:hAnsi="仿宋" w:cs="仿宋" w:hint="eastAsia"/>
            <w:lang w:eastAsia="zh-CN"/>
          </w:rPr>
          <w:t>(一)、可持续战略与实践</w:t>
        </w:r>
        <w:r>
          <w:tab/>
        </w:r>
        <w:r>
          <w:fldChar w:fldCharType="begin"/>
        </w:r>
        <w:r>
          <w:instrText xml:space="preserve"> PAGEREF _Toc27143 \h </w:instrText>
        </w:r>
        <w:r>
          <w:fldChar w:fldCharType="separate"/>
        </w:r>
        <w:r>
          <w:t>13</w:t>
        </w:r>
        <w:r>
          <w:fldChar w:fldCharType="end"/>
        </w:r>
      </w:hyperlink>
    </w:p>
    <w:p>
      <w:pPr>
        <w:pStyle w:val="TOC2"/>
        <w:tabs>
          <w:tab w:val="right" w:leader="dot" w:pos="8306"/>
        </w:tabs>
      </w:pPr>
      <w:hyperlink w:anchor="_Toc28067" w:history="1">
        <w:r>
          <w:rPr>
            <w:rFonts w:ascii="仿宋" w:eastAsia="仿宋" w:hAnsi="仿宋" w:cs="仿宋" w:hint="eastAsia"/>
            <w:lang w:eastAsia="zh-CN"/>
          </w:rPr>
          <w:t>(二)、环保与社会责任</w:t>
        </w:r>
        <w:r>
          <w:tab/>
        </w:r>
        <w:r>
          <w:fldChar w:fldCharType="begin"/>
        </w:r>
        <w:r>
          <w:instrText xml:space="preserve"> PAGEREF _Toc28067 \h </w:instrText>
        </w:r>
        <w:r>
          <w:fldChar w:fldCharType="separate"/>
        </w:r>
        <w:r>
          <w:t>14</w:t>
        </w:r>
        <w:r>
          <w:fldChar w:fldCharType="end"/>
        </w:r>
      </w:hyperlink>
    </w:p>
    <w:p>
      <w:pPr>
        <w:pStyle w:val="TOC1"/>
        <w:tabs>
          <w:tab w:val="right" w:leader="dot" w:pos="8306"/>
        </w:tabs>
      </w:pPr>
      <w:hyperlink w:anchor="_Toc27643" w:history="1">
        <w:r>
          <w:rPr>
            <w:rFonts w:ascii="仿宋" w:eastAsia="仿宋" w:hAnsi="仿宋" w:cs="仿宋" w:hint="eastAsia"/>
            <w:lang w:eastAsia="zh-CN"/>
          </w:rPr>
          <w:t>六、气体压缩机项目建设单位说明</w:t>
        </w:r>
        <w:r>
          <w:tab/>
        </w:r>
        <w:r>
          <w:fldChar w:fldCharType="begin"/>
        </w:r>
        <w:r>
          <w:instrText xml:space="preserve"> PAGEREF _Toc27643 \h </w:instrText>
        </w:r>
        <w:r>
          <w:fldChar w:fldCharType="separate"/>
        </w:r>
        <w:r>
          <w:t>14</w:t>
        </w:r>
        <w:r>
          <w:fldChar w:fldCharType="end"/>
        </w:r>
      </w:hyperlink>
    </w:p>
    <w:p>
      <w:pPr>
        <w:pStyle w:val="TOC2"/>
        <w:tabs>
          <w:tab w:val="right" w:leader="dot" w:pos="8306"/>
        </w:tabs>
      </w:pPr>
      <w:hyperlink w:anchor="_Toc23455" w:history="1">
        <w:r>
          <w:rPr>
            <w:rFonts w:ascii="仿宋" w:eastAsia="仿宋" w:hAnsi="仿宋" w:cs="仿宋" w:hint="eastAsia"/>
            <w:lang w:eastAsia="zh-CN"/>
          </w:rPr>
          <w:t>(一)、气体压缩机项目承办单位基本情况</w:t>
        </w:r>
        <w:r>
          <w:tab/>
        </w:r>
        <w:r>
          <w:fldChar w:fldCharType="begin"/>
        </w:r>
        <w:r>
          <w:instrText xml:space="preserve"> PAGEREF _Toc23455 \h </w:instrText>
        </w:r>
        <w:r>
          <w:fldChar w:fldCharType="separate"/>
        </w:r>
        <w:r>
          <w:t>14</w:t>
        </w:r>
        <w:r>
          <w:fldChar w:fldCharType="end"/>
        </w:r>
      </w:hyperlink>
    </w:p>
    <w:p>
      <w:pPr>
        <w:pStyle w:val="TOC2"/>
        <w:tabs>
          <w:tab w:val="right" w:leader="dot" w:pos="8306"/>
        </w:tabs>
      </w:pPr>
      <w:hyperlink w:anchor="_Toc31261" w:history="1">
        <w:r>
          <w:rPr>
            <w:rFonts w:ascii="仿宋" w:eastAsia="仿宋" w:hAnsi="仿宋" w:cs="仿宋" w:hint="eastAsia"/>
            <w:lang w:eastAsia="zh-CN"/>
          </w:rPr>
          <w:t>(二)、公司经济效益分析</w:t>
        </w:r>
        <w:r>
          <w:tab/>
        </w:r>
        <w:r>
          <w:fldChar w:fldCharType="begin"/>
        </w:r>
        <w:r>
          <w:instrText xml:space="preserve"> PAGEREF _Toc31261 \h </w:instrText>
        </w:r>
        <w:r>
          <w:fldChar w:fldCharType="separate"/>
        </w:r>
        <w:r>
          <w:t>15</w:t>
        </w:r>
        <w:r>
          <w:fldChar w:fldCharType="end"/>
        </w:r>
      </w:hyperlink>
    </w:p>
    <w:p>
      <w:pPr>
        <w:pStyle w:val="TOC1"/>
        <w:tabs>
          <w:tab w:val="right" w:leader="dot" w:pos="8306"/>
        </w:tabs>
      </w:pPr>
      <w:hyperlink w:anchor="_Toc3605" w:history="1">
        <w:r>
          <w:rPr>
            <w:rFonts w:ascii="仿宋" w:eastAsia="仿宋" w:hAnsi="仿宋" w:cs="仿宋" w:hint="eastAsia"/>
            <w:lang w:eastAsia="zh-CN"/>
          </w:rPr>
          <w:t>七、气体压缩机项目技术管理</w:t>
        </w:r>
        <w:r>
          <w:tab/>
        </w:r>
        <w:r>
          <w:fldChar w:fldCharType="begin"/>
        </w:r>
        <w:r>
          <w:instrText xml:space="preserve"> PAGEREF _Toc3605 \h </w:instrText>
        </w:r>
        <w:r>
          <w:fldChar w:fldCharType="separate"/>
        </w:r>
        <w:r>
          <w:t>16</w:t>
        </w:r>
        <w:r>
          <w:fldChar w:fldCharType="end"/>
        </w:r>
      </w:hyperlink>
    </w:p>
    <w:p>
      <w:pPr>
        <w:pStyle w:val="TOC2"/>
        <w:tabs>
          <w:tab w:val="right" w:leader="dot" w:pos="8306"/>
        </w:tabs>
      </w:pPr>
      <w:hyperlink w:anchor="_Toc7368" w:history="1">
        <w:r>
          <w:rPr>
            <w:rFonts w:ascii="仿宋" w:eastAsia="仿宋" w:hAnsi="仿宋" w:cs="仿宋" w:hint="eastAsia"/>
            <w:lang w:eastAsia="zh-CN"/>
          </w:rPr>
          <w:t>(一)、技术方案选用方向</w:t>
        </w:r>
        <w:r>
          <w:tab/>
        </w:r>
        <w:r>
          <w:fldChar w:fldCharType="begin"/>
        </w:r>
        <w:r>
          <w:instrText xml:space="preserve"> PAGEREF _Toc7368 \h </w:instrText>
        </w:r>
        <w:r>
          <w:fldChar w:fldCharType="separate"/>
        </w:r>
        <w:r>
          <w:t>16</w:t>
        </w:r>
        <w:r>
          <w:fldChar w:fldCharType="end"/>
        </w:r>
      </w:hyperlink>
    </w:p>
    <w:p>
      <w:pPr>
        <w:pStyle w:val="TOC2"/>
        <w:tabs>
          <w:tab w:val="right" w:leader="dot" w:pos="8306"/>
        </w:tabs>
      </w:pPr>
      <w:hyperlink w:anchor="_Toc1547" w:history="1">
        <w:r>
          <w:rPr>
            <w:rFonts w:ascii="仿宋" w:eastAsia="仿宋" w:hAnsi="仿宋" w:cs="仿宋" w:hint="eastAsia"/>
            <w:lang w:eastAsia="zh-CN"/>
          </w:rPr>
          <w:t>(二)、工艺技术方案选用原则</w:t>
        </w:r>
        <w:r>
          <w:tab/>
        </w:r>
        <w:r>
          <w:fldChar w:fldCharType="begin"/>
        </w:r>
        <w:r>
          <w:instrText xml:space="preserve"> PAGEREF _Toc1547 \h </w:instrText>
        </w:r>
        <w:r>
          <w:fldChar w:fldCharType="separate"/>
        </w:r>
        <w:r>
          <w:t>18</w:t>
        </w:r>
        <w:r>
          <w:fldChar w:fldCharType="end"/>
        </w:r>
      </w:hyperlink>
    </w:p>
    <w:p>
      <w:pPr>
        <w:pStyle w:val="TOC2"/>
        <w:tabs>
          <w:tab w:val="right" w:leader="dot" w:pos="8306"/>
        </w:tabs>
      </w:pPr>
      <w:hyperlink w:anchor="_Toc27291" w:history="1">
        <w:r>
          <w:rPr>
            <w:rFonts w:ascii="仿宋" w:eastAsia="仿宋" w:hAnsi="仿宋" w:cs="仿宋" w:hint="eastAsia"/>
            <w:lang w:eastAsia="zh-CN"/>
          </w:rPr>
          <w:t>(三)、工艺技术方案要求</w:t>
        </w:r>
        <w:r>
          <w:tab/>
        </w:r>
        <w:r>
          <w:fldChar w:fldCharType="begin"/>
        </w:r>
        <w:r>
          <w:instrText xml:space="preserve"> PAGEREF _Toc27291 \h </w:instrText>
        </w:r>
        <w:r>
          <w:fldChar w:fldCharType="separate"/>
        </w:r>
        <w:r>
          <w:t>20</w:t>
        </w:r>
        <w:r>
          <w:fldChar w:fldCharType="end"/>
        </w:r>
      </w:hyperlink>
    </w:p>
    <w:p>
      <w:pPr>
        <w:pStyle w:val="TOC1"/>
        <w:tabs>
          <w:tab w:val="right" w:leader="dot" w:pos="8306"/>
        </w:tabs>
      </w:pPr>
      <w:hyperlink w:anchor="_Toc31378" w:history="1">
        <w:r>
          <w:rPr>
            <w:rFonts w:ascii="仿宋" w:eastAsia="仿宋" w:hAnsi="仿宋" w:cs="仿宋" w:hint="eastAsia"/>
            <w:lang w:eastAsia="zh-CN"/>
          </w:rPr>
          <w:t>八、气体压缩机项目社会影响</w:t>
        </w:r>
        <w:r>
          <w:tab/>
        </w:r>
        <w:r>
          <w:fldChar w:fldCharType="begin"/>
        </w:r>
        <w:r>
          <w:instrText xml:space="preserve"> PAGEREF _Toc31378 \h </w:instrText>
        </w:r>
        <w:r>
          <w:fldChar w:fldCharType="separate"/>
        </w:r>
        <w:r>
          <w:t>22</w:t>
        </w:r>
        <w:r>
          <w:fldChar w:fldCharType="end"/>
        </w:r>
      </w:hyperlink>
    </w:p>
    <w:p>
      <w:pPr>
        <w:pStyle w:val="TOC2"/>
        <w:tabs>
          <w:tab w:val="right" w:leader="dot" w:pos="8306"/>
        </w:tabs>
      </w:pPr>
      <w:hyperlink w:anchor="_Toc30117" w:history="1">
        <w:r>
          <w:rPr>
            <w:rFonts w:ascii="仿宋" w:eastAsia="仿宋" w:hAnsi="仿宋" w:cs="仿宋" w:hint="eastAsia"/>
            <w:lang w:eastAsia="zh-CN"/>
          </w:rPr>
          <w:t>(一)、社会责任与义务</w:t>
        </w:r>
        <w:r>
          <w:tab/>
        </w:r>
        <w:r>
          <w:fldChar w:fldCharType="begin"/>
        </w:r>
        <w:r>
          <w:instrText xml:space="preserve"> PAGEREF _Toc30117 \h </w:instrText>
        </w:r>
        <w:r>
          <w:fldChar w:fldCharType="separate"/>
        </w:r>
        <w:r>
          <w:t>22</w:t>
        </w:r>
        <w:r>
          <w:fldChar w:fldCharType="end"/>
        </w:r>
      </w:hyperlink>
    </w:p>
    <w:p>
      <w:pPr>
        <w:pStyle w:val="TOC2"/>
        <w:tabs>
          <w:tab w:val="right" w:leader="dot" w:pos="8306"/>
        </w:tabs>
      </w:pPr>
      <w:hyperlink w:anchor="_Toc6071" w:history="1">
        <w:r>
          <w:rPr>
            <w:rFonts w:ascii="仿宋" w:eastAsia="仿宋" w:hAnsi="仿宋" w:cs="仿宋" w:hint="eastAsia"/>
            <w:lang w:eastAsia="zh-CN"/>
          </w:rPr>
          <w:t>(二)、社会参与与沟通</w:t>
        </w:r>
        <w:r>
          <w:tab/>
        </w:r>
        <w:r>
          <w:fldChar w:fldCharType="begin"/>
        </w:r>
        <w:r>
          <w:instrText xml:space="preserve"> PAGEREF _Toc6071 \h </w:instrText>
        </w:r>
        <w:r>
          <w:fldChar w:fldCharType="separate"/>
        </w:r>
        <w:r>
          <w:t>23</w:t>
        </w:r>
        <w:r>
          <w:fldChar w:fldCharType="end"/>
        </w:r>
      </w:hyperlink>
    </w:p>
    <w:p>
      <w:pPr>
        <w:pStyle w:val="TOC1"/>
        <w:tabs>
          <w:tab w:val="right" w:leader="dot" w:pos="8306"/>
        </w:tabs>
      </w:pPr>
      <w:hyperlink w:anchor="_Toc31507" w:history="1">
        <w:r>
          <w:rPr>
            <w:rFonts w:ascii="仿宋" w:eastAsia="仿宋" w:hAnsi="仿宋" w:cs="仿宋" w:hint="eastAsia"/>
            <w:lang w:eastAsia="zh-CN"/>
          </w:rPr>
          <w:t>九、气体压缩机项目人力资源管理</w:t>
        </w:r>
        <w:r>
          <w:tab/>
        </w:r>
        <w:r>
          <w:fldChar w:fldCharType="begin"/>
        </w:r>
        <w:r>
          <w:instrText xml:space="preserve"> PAGEREF _Toc31507 \h </w:instrText>
        </w:r>
        <w:r>
          <w:fldChar w:fldCharType="separate"/>
        </w:r>
        <w:r>
          <w:t>24</w:t>
        </w:r>
        <w:r>
          <w:fldChar w:fldCharType="end"/>
        </w:r>
      </w:hyperlink>
    </w:p>
    <w:p>
      <w:pPr>
        <w:pStyle w:val="TOC2"/>
        <w:tabs>
          <w:tab w:val="right" w:leader="dot" w:pos="8306"/>
        </w:tabs>
      </w:pPr>
      <w:hyperlink w:anchor="_Toc10747" w:history="1">
        <w:r>
          <w:rPr>
            <w:rFonts w:ascii="仿宋" w:eastAsia="仿宋" w:hAnsi="仿宋" w:cs="仿宋" w:hint="eastAsia"/>
            <w:lang w:eastAsia="zh-CN"/>
          </w:rPr>
          <w:t>(一)、建立健全的预算管理制度</w:t>
        </w:r>
        <w:r>
          <w:tab/>
        </w:r>
        <w:r>
          <w:fldChar w:fldCharType="begin"/>
        </w:r>
        <w:r>
          <w:instrText xml:space="preserve"> PAGEREF _Toc10747 \h </w:instrText>
        </w:r>
        <w:r>
          <w:fldChar w:fldCharType="separate"/>
        </w:r>
        <w:r>
          <w:t>24</w:t>
        </w:r>
        <w:r>
          <w:fldChar w:fldCharType="end"/>
        </w:r>
      </w:hyperlink>
    </w:p>
    <w:p>
      <w:pPr>
        <w:pStyle w:val="TOC2"/>
        <w:tabs>
          <w:tab w:val="right" w:leader="dot" w:pos="8306"/>
        </w:tabs>
      </w:pPr>
      <w:hyperlink w:anchor="_Toc12610" w:history="1">
        <w:r>
          <w:rPr>
            <w:rFonts w:ascii="仿宋" w:eastAsia="仿宋" w:hAnsi="仿宋" w:cs="仿宋" w:hint="eastAsia"/>
            <w:lang w:eastAsia="zh-CN"/>
          </w:rPr>
          <w:t>(二)、加强资金流动监控</w:t>
        </w:r>
        <w:r>
          <w:tab/>
        </w:r>
        <w:r>
          <w:fldChar w:fldCharType="begin"/>
        </w:r>
        <w:r>
          <w:instrText xml:space="preserve"> PAGEREF _Toc12610 \h </w:instrText>
        </w:r>
        <w:r>
          <w:fldChar w:fldCharType="separate"/>
        </w:r>
        <w:r>
          <w:t>26</w:t>
        </w:r>
        <w:r>
          <w:fldChar w:fldCharType="end"/>
        </w:r>
      </w:hyperlink>
    </w:p>
    <w:p>
      <w:pPr>
        <w:pStyle w:val="TOC2"/>
        <w:tabs>
          <w:tab w:val="right" w:leader="dot" w:pos="8306"/>
        </w:tabs>
      </w:pPr>
      <w:hyperlink w:anchor="_Toc17055" w:history="1">
        <w:r>
          <w:rPr>
            <w:rFonts w:ascii="仿宋" w:eastAsia="仿宋" w:hAnsi="仿宋" w:cs="仿宋" w:hint="eastAsia"/>
            <w:lang w:eastAsia="zh-CN"/>
          </w:rPr>
          <w:t>(三)、制定完善的风险控制机制</w:t>
        </w:r>
        <w:r>
          <w:tab/>
        </w:r>
        <w:r>
          <w:fldChar w:fldCharType="begin"/>
        </w:r>
        <w:r>
          <w:instrText xml:space="preserve"> PAGEREF _Toc17055 \h </w:instrText>
        </w:r>
        <w:r>
          <w:fldChar w:fldCharType="separate"/>
        </w:r>
        <w:r>
          <w:t>27</w:t>
        </w:r>
        <w:r>
          <w:fldChar w:fldCharType="end"/>
        </w:r>
      </w:hyperlink>
    </w:p>
    <w:p>
      <w:pPr>
        <w:pStyle w:val="TOC2"/>
        <w:tabs>
          <w:tab w:val="right" w:leader="dot" w:pos="8306"/>
        </w:tabs>
      </w:pPr>
      <w:hyperlink w:anchor="_Toc12126" w:history="1">
        <w:r>
          <w:rPr>
            <w:rFonts w:ascii="仿宋" w:eastAsia="仿宋" w:hAnsi="仿宋" w:cs="仿宋" w:hint="eastAsia"/>
            <w:lang w:eastAsia="zh-CN"/>
          </w:rPr>
          <w:t>(四)、优化成本管理</w:t>
        </w:r>
        <w:r>
          <w:tab/>
        </w:r>
        <w:r>
          <w:fldChar w:fldCharType="begin"/>
        </w:r>
        <w:r>
          <w:instrText xml:space="preserve"> PAGEREF _Toc12126 \h </w:instrText>
        </w:r>
        <w:r>
          <w:fldChar w:fldCharType="separate"/>
        </w:r>
        <w:r>
          <w:t>28</w:t>
        </w:r>
        <w:r>
          <w:fldChar w:fldCharType="end"/>
        </w:r>
      </w:hyperlink>
    </w:p>
    <w:p>
      <w:pPr>
        <w:pStyle w:val="TOC1"/>
        <w:tabs>
          <w:tab w:val="right" w:leader="dot" w:pos="8306"/>
        </w:tabs>
      </w:pPr>
      <w:hyperlink w:anchor="_Toc844" w:history="1">
        <w:r>
          <w:rPr>
            <w:rFonts w:ascii="仿宋" w:eastAsia="仿宋" w:hAnsi="仿宋" w:cs="仿宋" w:hint="eastAsia"/>
            <w:lang w:eastAsia="zh-CN"/>
          </w:rPr>
          <w:t>十、气体压缩机项目经营效益</w:t>
        </w:r>
        <w:r>
          <w:tab/>
        </w:r>
        <w:r>
          <w:fldChar w:fldCharType="begin"/>
        </w:r>
        <w:r>
          <w:instrText xml:space="preserve"> PAGEREF _Toc844 \h </w:instrText>
        </w:r>
        <w:r>
          <w:fldChar w:fldCharType="separate"/>
        </w:r>
        <w:r>
          <w:t>29</w:t>
        </w:r>
        <w:r>
          <w:fldChar w:fldCharType="end"/>
        </w:r>
      </w:hyperlink>
    </w:p>
    <w:p>
      <w:pPr>
        <w:pStyle w:val="TOC2"/>
        <w:tabs>
          <w:tab w:val="right" w:leader="dot" w:pos="8306"/>
        </w:tabs>
      </w:pPr>
      <w:hyperlink w:anchor="_Toc757" w:history="1">
        <w:r>
          <w:rPr>
            <w:rFonts w:ascii="仿宋" w:eastAsia="仿宋" w:hAnsi="仿宋" w:cs="仿宋" w:hint="eastAsia"/>
            <w:lang w:eastAsia="zh-CN"/>
          </w:rPr>
          <w:t>(一)、经济评价财务测算</w:t>
        </w:r>
        <w:r>
          <w:tab/>
        </w:r>
        <w:r>
          <w:fldChar w:fldCharType="begin"/>
        </w:r>
        <w:r>
          <w:instrText xml:space="preserve"> PAGEREF _Toc757 \h </w:instrText>
        </w:r>
        <w:r>
          <w:fldChar w:fldCharType="separate"/>
        </w:r>
        <w:r>
          <w:t>29</w:t>
        </w:r>
        <w:r>
          <w:fldChar w:fldCharType="end"/>
        </w:r>
      </w:hyperlink>
    </w:p>
    <w:p>
      <w:pPr>
        <w:pStyle w:val="TOC2"/>
        <w:tabs>
          <w:tab w:val="right" w:leader="dot" w:pos="8306"/>
        </w:tabs>
      </w:pPr>
      <w:hyperlink w:anchor="_Toc29648" w:history="1">
        <w:r>
          <w:rPr>
            <w:rFonts w:ascii="仿宋" w:eastAsia="仿宋" w:hAnsi="仿宋" w:cs="仿宋" w:hint="eastAsia"/>
            <w:lang w:eastAsia="zh-CN"/>
          </w:rPr>
          <w:t>(二)、气体压缩机项目盈利能力分析</w:t>
        </w:r>
        <w:r>
          <w:tab/>
        </w:r>
        <w:r>
          <w:fldChar w:fldCharType="begin"/>
        </w:r>
        <w:r>
          <w:instrText xml:space="preserve"> PAGEREF _Toc29648 \h </w:instrText>
        </w:r>
        <w:r>
          <w:fldChar w:fldCharType="separate"/>
        </w:r>
        <w:r>
          <w:t>31</w:t>
        </w:r>
        <w:r>
          <w:fldChar w:fldCharType="end"/>
        </w:r>
      </w:hyperlink>
    </w:p>
    <w:p>
      <w:pPr>
        <w:pStyle w:val="TOC1"/>
        <w:tabs>
          <w:tab w:val="right" w:leader="dot" w:pos="8306"/>
        </w:tabs>
      </w:pPr>
      <w:hyperlink w:anchor="_Toc27432" w:history="1">
        <w:r>
          <w:rPr>
            <w:rFonts w:ascii="仿宋" w:eastAsia="仿宋" w:hAnsi="仿宋" w:cs="仿宋" w:hint="eastAsia"/>
            <w:lang w:eastAsia="zh-CN"/>
          </w:rPr>
          <w:t>十一、气体压缩机项目财务管理</w:t>
        </w:r>
        <w:r>
          <w:tab/>
        </w:r>
        <w:r>
          <w:fldChar w:fldCharType="begin"/>
        </w:r>
        <w:r>
          <w:instrText xml:space="preserve"> PAGEREF _Toc27432 \h </w:instrText>
        </w:r>
        <w:r>
          <w:fldChar w:fldCharType="separate"/>
        </w:r>
        <w:r>
          <w:t>31</w:t>
        </w:r>
        <w:r>
          <w:fldChar w:fldCharType="end"/>
        </w:r>
      </w:hyperlink>
    </w:p>
    <w:p>
      <w:pPr>
        <w:pStyle w:val="TOC2"/>
        <w:tabs>
          <w:tab w:val="right" w:leader="dot" w:pos="8306"/>
        </w:tabs>
      </w:pPr>
      <w:hyperlink w:anchor="_Toc6934" w:history="1">
        <w:r>
          <w:rPr>
            <w:rFonts w:ascii="仿宋" w:eastAsia="仿宋" w:hAnsi="仿宋" w:cs="仿宋" w:hint="eastAsia"/>
            <w:lang w:eastAsia="zh-CN"/>
          </w:rPr>
          <w:t>(一)、资金需求大</w:t>
        </w:r>
        <w:r>
          <w:tab/>
        </w:r>
        <w:r>
          <w:fldChar w:fldCharType="begin"/>
        </w:r>
        <w:r>
          <w:instrText xml:space="preserve"> PAGEREF _Toc6934 \h </w:instrText>
        </w:r>
        <w:r>
          <w:fldChar w:fldCharType="separate"/>
        </w:r>
        <w:r>
          <w:t>31</w:t>
        </w:r>
        <w:r>
          <w:fldChar w:fldCharType="end"/>
        </w:r>
      </w:hyperlink>
    </w:p>
    <w:p>
      <w:pPr>
        <w:pStyle w:val="TOC2"/>
        <w:tabs>
          <w:tab w:val="right" w:leader="dot" w:pos="8306"/>
        </w:tabs>
      </w:pPr>
      <w:hyperlink w:anchor="_Toc11871" w:history="1">
        <w:r>
          <w:rPr>
            <w:rFonts w:ascii="仿宋" w:eastAsia="仿宋" w:hAnsi="仿宋" w:cs="仿宋" w:hint="eastAsia"/>
            <w:lang w:eastAsia="zh-CN"/>
          </w:rPr>
          <w:t>(二)、研发周期长</w:t>
        </w:r>
        <w:r>
          <w:tab/>
        </w:r>
        <w:r>
          <w:fldChar w:fldCharType="begin"/>
        </w:r>
        <w:r>
          <w:instrText xml:space="preserve"> PAGEREF _Toc11871 \h </w:instrText>
        </w:r>
        <w:r>
          <w:fldChar w:fldCharType="separate"/>
        </w:r>
        <w:r>
          <w:t>32</w:t>
        </w:r>
        <w:r>
          <w:fldChar w:fldCharType="end"/>
        </w:r>
      </w:hyperlink>
    </w:p>
    <w:p>
      <w:pPr>
        <w:pStyle w:val="TOC2"/>
        <w:tabs>
          <w:tab w:val="right" w:leader="dot" w:pos="8306"/>
        </w:tabs>
      </w:pPr>
      <w:hyperlink w:anchor="_Toc7291" w:history="1">
        <w:r>
          <w:rPr>
            <w:rFonts w:ascii="仿宋" w:eastAsia="仿宋" w:hAnsi="仿宋" w:cs="仿宋" w:hint="eastAsia"/>
            <w:lang w:eastAsia="zh-CN"/>
          </w:rPr>
          <w:t>(三)、市场风险大</w:t>
        </w:r>
        <w:r>
          <w:tab/>
        </w:r>
        <w:r>
          <w:fldChar w:fldCharType="begin"/>
        </w:r>
        <w:r>
          <w:instrText xml:space="preserve"> PAGEREF _Toc7291 \h </w:instrText>
        </w:r>
        <w:r>
          <w:fldChar w:fldCharType="separate"/>
        </w:r>
        <w:r>
          <w:t>34</w:t>
        </w:r>
        <w:r>
          <w:fldChar w:fldCharType="end"/>
        </w:r>
      </w:hyperlink>
    </w:p>
    <w:p>
      <w:pPr>
        <w:pStyle w:val="TOC2"/>
        <w:tabs>
          <w:tab w:val="right" w:leader="dot" w:pos="8306"/>
        </w:tabs>
      </w:pPr>
      <w:hyperlink w:anchor="_Toc26287" w:history="1">
        <w:r>
          <w:rPr>
            <w:rFonts w:ascii="仿宋" w:eastAsia="仿宋" w:hAnsi="仿宋" w:cs="仿宋" w:hint="eastAsia"/>
            <w:lang w:eastAsia="zh-CN"/>
          </w:rPr>
          <w:t>(四)、利润率高</w:t>
        </w:r>
        <w:r>
          <w:tab/>
        </w:r>
        <w:r>
          <w:fldChar w:fldCharType="begin"/>
        </w:r>
        <w:r>
          <w:instrText xml:space="preserve"> PAGEREF _Toc26287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03" w:history="1">
        <w:r>
          <w:rPr>
            <w:rFonts w:ascii="仿宋" w:eastAsia="仿宋" w:hAnsi="仿宋" w:cs="仿宋" w:hint="eastAsia"/>
            <w:lang w:eastAsia="zh-CN"/>
          </w:rPr>
          <w:t>十二、气体压缩机项目环境影响分析</w:t>
        </w:r>
        <w:r>
          <w:tab/>
        </w:r>
        <w:r>
          <w:fldChar w:fldCharType="begin"/>
        </w:r>
        <w:r>
          <w:instrText xml:space="preserve"> PAGEREF _Toc25903 \h </w:instrText>
        </w:r>
        <w:r>
          <w:fldChar w:fldCharType="separate"/>
        </w:r>
        <w:r>
          <w:t>38</w:t>
        </w:r>
        <w:r>
          <w:fldChar w:fldCharType="end"/>
        </w:r>
      </w:hyperlink>
    </w:p>
    <w:p>
      <w:pPr>
        <w:pStyle w:val="TOC2"/>
        <w:tabs>
          <w:tab w:val="right" w:leader="dot" w:pos="8306"/>
        </w:tabs>
      </w:pPr>
      <w:hyperlink w:anchor="_Toc16973" w:history="1">
        <w:r>
          <w:rPr>
            <w:rFonts w:ascii="仿宋" w:eastAsia="仿宋" w:hAnsi="仿宋" w:cs="仿宋" w:hint="eastAsia"/>
            <w:lang w:eastAsia="zh-CN"/>
          </w:rPr>
          <w:t>(一)、建设区域环境质量现状</w:t>
        </w:r>
        <w:r>
          <w:tab/>
        </w:r>
        <w:r>
          <w:fldChar w:fldCharType="begin"/>
        </w:r>
        <w:r>
          <w:instrText xml:space="preserve"> PAGEREF _Toc16973 \h </w:instrText>
        </w:r>
        <w:r>
          <w:fldChar w:fldCharType="separate"/>
        </w:r>
        <w:r>
          <w:t>38</w:t>
        </w:r>
        <w:r>
          <w:fldChar w:fldCharType="end"/>
        </w:r>
      </w:hyperlink>
    </w:p>
    <w:p>
      <w:pPr>
        <w:pStyle w:val="TOC2"/>
        <w:tabs>
          <w:tab w:val="right" w:leader="dot" w:pos="8306"/>
        </w:tabs>
      </w:pPr>
      <w:hyperlink w:anchor="_Toc4424" w:history="1">
        <w:r>
          <w:rPr>
            <w:rFonts w:ascii="仿宋" w:eastAsia="仿宋" w:hAnsi="仿宋" w:cs="仿宋" w:hint="eastAsia"/>
            <w:lang w:eastAsia="zh-CN"/>
          </w:rPr>
          <w:t>(二)、建设期环境保护</w:t>
        </w:r>
        <w:r>
          <w:tab/>
        </w:r>
        <w:r>
          <w:fldChar w:fldCharType="begin"/>
        </w:r>
        <w:r>
          <w:instrText xml:space="preserve"> PAGEREF _Toc4424 \h </w:instrText>
        </w:r>
        <w:r>
          <w:fldChar w:fldCharType="separate"/>
        </w:r>
        <w:r>
          <w:t>40</w:t>
        </w:r>
        <w:r>
          <w:fldChar w:fldCharType="end"/>
        </w:r>
      </w:hyperlink>
    </w:p>
    <w:p>
      <w:pPr>
        <w:pStyle w:val="TOC2"/>
        <w:tabs>
          <w:tab w:val="right" w:leader="dot" w:pos="8306"/>
        </w:tabs>
      </w:pPr>
      <w:hyperlink w:anchor="_Toc24775" w:history="1">
        <w:r>
          <w:rPr>
            <w:rFonts w:ascii="仿宋" w:eastAsia="仿宋" w:hAnsi="仿宋" w:cs="仿宋" w:hint="eastAsia"/>
            <w:lang w:eastAsia="zh-CN"/>
          </w:rPr>
          <w:t>(三)、运营期环境保护</w:t>
        </w:r>
        <w:r>
          <w:tab/>
        </w:r>
        <w:r>
          <w:fldChar w:fldCharType="begin"/>
        </w:r>
        <w:r>
          <w:instrText xml:space="preserve"> PAGEREF _Toc24775 \h </w:instrText>
        </w:r>
        <w:r>
          <w:fldChar w:fldCharType="separate"/>
        </w:r>
        <w:r>
          <w:t>41</w:t>
        </w:r>
        <w:r>
          <w:fldChar w:fldCharType="end"/>
        </w:r>
      </w:hyperlink>
    </w:p>
    <w:p>
      <w:pPr>
        <w:pStyle w:val="TOC2"/>
        <w:tabs>
          <w:tab w:val="right" w:leader="dot" w:pos="8306"/>
        </w:tabs>
      </w:pPr>
      <w:hyperlink w:anchor="_Toc11943" w:history="1">
        <w:r>
          <w:rPr>
            <w:rFonts w:ascii="仿宋" w:eastAsia="仿宋" w:hAnsi="仿宋" w:cs="仿宋" w:hint="eastAsia"/>
            <w:lang w:eastAsia="zh-CN"/>
          </w:rPr>
          <w:t>(四)、气体压缩机项目建设对区域经济的影响</w:t>
        </w:r>
        <w:r>
          <w:tab/>
        </w:r>
        <w:r>
          <w:fldChar w:fldCharType="begin"/>
        </w:r>
        <w:r>
          <w:instrText xml:space="preserve"> PAGEREF _Toc11943 \h </w:instrText>
        </w:r>
        <w:r>
          <w:fldChar w:fldCharType="separate"/>
        </w:r>
        <w:r>
          <w:t>43</w:t>
        </w:r>
        <w:r>
          <w:fldChar w:fldCharType="end"/>
        </w:r>
      </w:hyperlink>
    </w:p>
    <w:p>
      <w:pPr>
        <w:pStyle w:val="TOC2"/>
        <w:tabs>
          <w:tab w:val="right" w:leader="dot" w:pos="8306"/>
        </w:tabs>
      </w:pPr>
      <w:hyperlink w:anchor="_Toc31452" w:history="1">
        <w:r>
          <w:rPr>
            <w:rFonts w:ascii="仿宋" w:eastAsia="仿宋" w:hAnsi="仿宋" w:cs="仿宋" w:hint="eastAsia"/>
            <w:lang w:eastAsia="zh-CN"/>
          </w:rPr>
          <w:t>(五)、废弃物处理</w:t>
        </w:r>
        <w:r>
          <w:tab/>
        </w:r>
        <w:r>
          <w:fldChar w:fldCharType="begin"/>
        </w:r>
        <w:r>
          <w:instrText xml:space="preserve"> PAGEREF _Toc31452 \h </w:instrText>
        </w:r>
        <w:r>
          <w:fldChar w:fldCharType="separate"/>
        </w:r>
        <w:r>
          <w:t>44</w:t>
        </w:r>
        <w:r>
          <w:fldChar w:fldCharType="end"/>
        </w:r>
      </w:hyperlink>
    </w:p>
    <w:p>
      <w:pPr>
        <w:pStyle w:val="TOC2"/>
        <w:tabs>
          <w:tab w:val="right" w:leader="dot" w:pos="8306"/>
        </w:tabs>
      </w:pPr>
      <w:hyperlink w:anchor="_Toc29676" w:history="1">
        <w:r>
          <w:rPr>
            <w:rFonts w:ascii="仿宋" w:eastAsia="仿宋" w:hAnsi="仿宋" w:cs="仿宋" w:hint="eastAsia"/>
            <w:lang w:eastAsia="zh-CN"/>
          </w:rPr>
          <w:t>(六)、特殊环境影响分析</w:t>
        </w:r>
        <w:r>
          <w:tab/>
        </w:r>
        <w:r>
          <w:fldChar w:fldCharType="begin"/>
        </w:r>
        <w:r>
          <w:instrText xml:space="preserve"> PAGEREF _Toc29676 \h </w:instrText>
        </w:r>
        <w:r>
          <w:fldChar w:fldCharType="separate"/>
        </w:r>
        <w:r>
          <w:t>46</w:t>
        </w:r>
        <w:r>
          <w:fldChar w:fldCharType="end"/>
        </w:r>
      </w:hyperlink>
    </w:p>
    <w:p>
      <w:pPr>
        <w:pStyle w:val="TOC2"/>
        <w:tabs>
          <w:tab w:val="right" w:leader="dot" w:pos="8306"/>
        </w:tabs>
      </w:pPr>
      <w:hyperlink w:anchor="_Toc12834" w:history="1">
        <w:r>
          <w:rPr>
            <w:rFonts w:ascii="仿宋" w:eastAsia="仿宋" w:hAnsi="仿宋" w:cs="仿宋" w:hint="eastAsia"/>
            <w:lang w:eastAsia="zh-CN"/>
          </w:rPr>
          <w:t>(七)、清洁生产</w:t>
        </w:r>
        <w:r>
          <w:tab/>
        </w:r>
        <w:r>
          <w:fldChar w:fldCharType="begin"/>
        </w:r>
        <w:r>
          <w:instrText xml:space="preserve"> PAGEREF _Toc12834 \h </w:instrText>
        </w:r>
        <w:r>
          <w:fldChar w:fldCharType="separate"/>
        </w:r>
        <w:r>
          <w:t>47</w:t>
        </w:r>
        <w:r>
          <w:fldChar w:fldCharType="end"/>
        </w:r>
      </w:hyperlink>
    </w:p>
    <w:p>
      <w:pPr>
        <w:pStyle w:val="TOC2"/>
        <w:tabs>
          <w:tab w:val="right" w:leader="dot" w:pos="8306"/>
        </w:tabs>
      </w:pPr>
      <w:hyperlink w:anchor="_Toc29695" w:history="1">
        <w:r>
          <w:rPr>
            <w:rFonts w:ascii="仿宋" w:eastAsia="仿宋" w:hAnsi="仿宋" w:cs="仿宋" w:hint="eastAsia"/>
            <w:lang w:eastAsia="zh-CN"/>
          </w:rPr>
          <w:t>(八)、环境保护综合评价</w:t>
        </w:r>
        <w:r>
          <w:tab/>
        </w:r>
        <w:r>
          <w:fldChar w:fldCharType="begin"/>
        </w:r>
        <w:r>
          <w:instrText xml:space="preserve"> PAGEREF _Toc29695 \h </w:instrText>
        </w:r>
        <w:r>
          <w:fldChar w:fldCharType="separate"/>
        </w:r>
        <w:r>
          <w:t>48</w:t>
        </w:r>
        <w:r>
          <w:fldChar w:fldCharType="end"/>
        </w:r>
      </w:hyperlink>
    </w:p>
    <w:p>
      <w:pPr>
        <w:pStyle w:val="TOC1"/>
        <w:tabs>
          <w:tab w:val="right" w:leader="dot" w:pos="8306"/>
        </w:tabs>
      </w:pPr>
      <w:hyperlink w:anchor="_Toc3809" w:history="1">
        <w:r>
          <w:rPr>
            <w:rFonts w:ascii="仿宋" w:eastAsia="仿宋" w:hAnsi="仿宋" w:cs="仿宋" w:hint="eastAsia"/>
            <w:lang w:eastAsia="zh-CN"/>
          </w:rPr>
          <w:t>十三、营销与推广策略</w:t>
        </w:r>
        <w:r>
          <w:tab/>
        </w:r>
        <w:r>
          <w:fldChar w:fldCharType="begin"/>
        </w:r>
        <w:r>
          <w:instrText xml:space="preserve"> PAGEREF _Toc3809 \h </w:instrText>
        </w:r>
        <w:r>
          <w:fldChar w:fldCharType="separate"/>
        </w:r>
        <w:r>
          <w:t>49</w:t>
        </w:r>
        <w:r>
          <w:fldChar w:fldCharType="end"/>
        </w:r>
      </w:hyperlink>
    </w:p>
    <w:p>
      <w:pPr>
        <w:pStyle w:val="TOC2"/>
        <w:tabs>
          <w:tab w:val="right" w:leader="dot" w:pos="8306"/>
        </w:tabs>
      </w:pPr>
      <w:hyperlink w:anchor="_Toc23294" w:history="1">
        <w:r>
          <w:rPr>
            <w:rFonts w:ascii="仿宋" w:eastAsia="仿宋" w:hAnsi="仿宋" w:cs="仿宋" w:hint="eastAsia"/>
            <w:lang w:eastAsia="zh-CN"/>
          </w:rPr>
          <w:t>(一)、产品/服务定位与特点</w:t>
        </w:r>
        <w:r>
          <w:tab/>
        </w:r>
        <w:r>
          <w:fldChar w:fldCharType="begin"/>
        </w:r>
        <w:r>
          <w:instrText xml:space="preserve"> PAGEREF _Toc23294 \h </w:instrText>
        </w:r>
        <w:r>
          <w:fldChar w:fldCharType="separate"/>
        </w:r>
        <w:r>
          <w:t>49</w:t>
        </w:r>
        <w:r>
          <w:fldChar w:fldCharType="end"/>
        </w:r>
      </w:hyperlink>
    </w:p>
    <w:p>
      <w:pPr>
        <w:pStyle w:val="TOC2"/>
        <w:tabs>
          <w:tab w:val="right" w:leader="dot" w:pos="8306"/>
        </w:tabs>
      </w:pPr>
      <w:hyperlink w:anchor="_Toc9678" w:history="1">
        <w:r>
          <w:rPr>
            <w:rFonts w:ascii="仿宋" w:eastAsia="仿宋" w:hAnsi="仿宋" w:cs="仿宋" w:hint="eastAsia"/>
            <w:lang w:eastAsia="zh-CN"/>
          </w:rPr>
          <w:t>(二)、市场定位与竞争分析</w:t>
        </w:r>
        <w:r>
          <w:tab/>
        </w:r>
        <w:r>
          <w:fldChar w:fldCharType="begin"/>
        </w:r>
        <w:r>
          <w:instrText xml:space="preserve"> PAGEREF _Toc9678 \h </w:instrText>
        </w:r>
        <w:r>
          <w:fldChar w:fldCharType="separate"/>
        </w:r>
        <w:r>
          <w:t>50</w:t>
        </w:r>
        <w:r>
          <w:fldChar w:fldCharType="end"/>
        </w:r>
      </w:hyperlink>
    </w:p>
    <w:p>
      <w:pPr>
        <w:pStyle w:val="TOC2"/>
        <w:tabs>
          <w:tab w:val="right" w:leader="dot" w:pos="8306"/>
        </w:tabs>
      </w:pPr>
      <w:hyperlink w:anchor="_Toc26518" w:history="1">
        <w:r>
          <w:rPr>
            <w:rFonts w:ascii="仿宋" w:eastAsia="仿宋" w:hAnsi="仿宋" w:cs="仿宋" w:hint="eastAsia"/>
            <w:lang w:eastAsia="zh-CN"/>
          </w:rPr>
          <w:t>(三)、营销渠道与策略</w:t>
        </w:r>
        <w:r>
          <w:tab/>
        </w:r>
        <w:r>
          <w:fldChar w:fldCharType="begin"/>
        </w:r>
        <w:r>
          <w:instrText xml:space="preserve"> PAGEREF _Toc26518 \h </w:instrText>
        </w:r>
        <w:r>
          <w:fldChar w:fldCharType="separate"/>
        </w:r>
        <w:r>
          <w:t>52</w:t>
        </w:r>
        <w:r>
          <w:fldChar w:fldCharType="end"/>
        </w:r>
      </w:hyperlink>
    </w:p>
    <w:p>
      <w:pPr>
        <w:pStyle w:val="TOC2"/>
        <w:tabs>
          <w:tab w:val="right" w:leader="dot" w:pos="8306"/>
        </w:tabs>
      </w:pPr>
      <w:hyperlink w:anchor="_Toc27783" w:history="1">
        <w:r>
          <w:rPr>
            <w:rFonts w:ascii="仿宋" w:eastAsia="仿宋" w:hAnsi="仿宋" w:cs="仿宋" w:hint="eastAsia"/>
            <w:lang w:eastAsia="zh-CN"/>
          </w:rPr>
          <w:t>(四)、推广与宣传活动</w:t>
        </w:r>
        <w:r>
          <w:tab/>
        </w:r>
        <w:r>
          <w:fldChar w:fldCharType="begin"/>
        </w:r>
        <w:r>
          <w:instrText xml:space="preserve"> PAGEREF _Toc27783 \h </w:instrText>
        </w:r>
        <w:r>
          <w:fldChar w:fldCharType="separate"/>
        </w:r>
        <w:r>
          <w:t>53</w:t>
        </w:r>
        <w:r>
          <w:fldChar w:fldCharType="end"/>
        </w:r>
      </w:hyperlink>
    </w:p>
    <w:p>
      <w:pPr>
        <w:pStyle w:val="TOC1"/>
        <w:tabs>
          <w:tab w:val="right" w:leader="dot" w:pos="8306"/>
        </w:tabs>
      </w:pPr>
      <w:hyperlink w:anchor="_Toc11270" w:history="1">
        <w:r>
          <w:rPr>
            <w:rFonts w:ascii="仿宋" w:eastAsia="仿宋" w:hAnsi="仿宋" w:cs="仿宋" w:hint="eastAsia"/>
            <w:lang w:eastAsia="zh-CN"/>
          </w:rPr>
          <w:t>十四、气体压缩机项目实施保障措施</w:t>
        </w:r>
        <w:r>
          <w:tab/>
        </w:r>
        <w:r>
          <w:fldChar w:fldCharType="begin"/>
        </w:r>
        <w:r>
          <w:instrText xml:space="preserve"> PAGEREF _Toc11270 \h </w:instrText>
        </w:r>
        <w:r>
          <w:fldChar w:fldCharType="separate"/>
        </w:r>
        <w:r>
          <w:t>58</w:t>
        </w:r>
        <w:r>
          <w:fldChar w:fldCharType="end"/>
        </w:r>
      </w:hyperlink>
    </w:p>
    <w:p>
      <w:pPr>
        <w:pStyle w:val="TOC2"/>
        <w:tabs>
          <w:tab w:val="right" w:leader="dot" w:pos="8306"/>
        </w:tabs>
      </w:pPr>
      <w:hyperlink w:anchor="_Toc15103" w:history="1">
        <w:r>
          <w:rPr>
            <w:rFonts w:ascii="仿宋" w:eastAsia="仿宋" w:hAnsi="仿宋" w:cs="仿宋" w:hint="eastAsia"/>
            <w:lang w:eastAsia="zh-CN"/>
          </w:rPr>
          <w:t>(一)、气体压缩机项目实施保障机制</w:t>
        </w:r>
        <w:r>
          <w:tab/>
        </w:r>
        <w:r>
          <w:fldChar w:fldCharType="begin"/>
        </w:r>
        <w:r>
          <w:instrText xml:space="preserve"> PAGEREF _Toc15103 \h </w:instrText>
        </w:r>
        <w:r>
          <w:fldChar w:fldCharType="separate"/>
        </w:r>
        <w:r>
          <w:t>58</w:t>
        </w:r>
        <w:r>
          <w:fldChar w:fldCharType="end"/>
        </w:r>
      </w:hyperlink>
    </w:p>
    <w:p>
      <w:pPr>
        <w:pStyle w:val="TOC2"/>
        <w:tabs>
          <w:tab w:val="right" w:leader="dot" w:pos="8306"/>
        </w:tabs>
      </w:pPr>
      <w:hyperlink w:anchor="_Toc15460" w:history="1">
        <w:r>
          <w:rPr>
            <w:rFonts w:ascii="仿宋" w:eastAsia="仿宋" w:hAnsi="仿宋" w:cs="仿宋" w:hint="eastAsia"/>
            <w:lang w:eastAsia="zh-CN"/>
          </w:rPr>
          <w:t>(二)、气体压缩机项目法律合规要求</w:t>
        </w:r>
        <w:r>
          <w:tab/>
        </w:r>
        <w:r>
          <w:fldChar w:fldCharType="begin"/>
        </w:r>
        <w:r>
          <w:instrText xml:space="preserve"> PAGEREF _Toc15460 \h </w:instrText>
        </w:r>
        <w:r>
          <w:fldChar w:fldCharType="separate"/>
        </w:r>
        <w:r>
          <w:t>62</w:t>
        </w:r>
        <w:r>
          <w:fldChar w:fldCharType="end"/>
        </w:r>
      </w:hyperlink>
    </w:p>
    <w:p>
      <w:pPr>
        <w:pStyle w:val="TOC2"/>
        <w:tabs>
          <w:tab w:val="right" w:leader="dot" w:pos="8306"/>
        </w:tabs>
      </w:pPr>
      <w:hyperlink w:anchor="_Toc10554" w:history="1">
        <w:r>
          <w:rPr>
            <w:rFonts w:ascii="仿宋" w:eastAsia="仿宋" w:hAnsi="仿宋" w:cs="仿宋" w:hint="eastAsia"/>
            <w:lang w:eastAsia="zh-CN"/>
          </w:rPr>
          <w:t>(三)、气体压缩机项目合同管理与法律事务</w:t>
        </w:r>
        <w:r>
          <w:tab/>
        </w:r>
        <w:r>
          <w:fldChar w:fldCharType="begin"/>
        </w:r>
        <w:r>
          <w:instrText xml:space="preserve"> PAGEREF _Toc10554 \h </w:instrText>
        </w:r>
        <w:r>
          <w:fldChar w:fldCharType="separate"/>
        </w:r>
        <w:r>
          <w:t>66</w:t>
        </w:r>
        <w:r>
          <w:fldChar w:fldCharType="end"/>
        </w:r>
      </w:hyperlink>
    </w:p>
    <w:p>
      <w:pPr>
        <w:pStyle w:val="TOC2"/>
        <w:tabs>
          <w:tab w:val="right" w:leader="dot" w:pos="8306"/>
        </w:tabs>
      </w:pPr>
      <w:hyperlink w:anchor="_Toc23512" w:history="1">
        <w:r>
          <w:rPr>
            <w:rFonts w:ascii="仿宋" w:eastAsia="仿宋" w:hAnsi="仿宋" w:cs="仿宋" w:hint="eastAsia"/>
            <w:lang w:eastAsia="zh-CN"/>
          </w:rPr>
          <w:t>(四)、气体压缩机项目知识产权保护策略</w:t>
        </w:r>
        <w:r>
          <w:tab/>
        </w:r>
        <w:r>
          <w:fldChar w:fldCharType="begin"/>
        </w:r>
        <w:r>
          <w:instrText xml:space="preserve"> PAGEREF _Toc23512 \h </w:instrText>
        </w:r>
        <w:r>
          <w:fldChar w:fldCharType="separate"/>
        </w:r>
        <w:r>
          <w:t>72</w:t>
        </w:r>
        <w:r>
          <w:fldChar w:fldCharType="end"/>
        </w:r>
      </w:hyperlink>
    </w:p>
    <w:p>
      <w:pPr>
        <w:pStyle w:val="TOC1"/>
        <w:tabs>
          <w:tab w:val="right" w:leader="dot" w:pos="8306"/>
        </w:tabs>
      </w:pPr>
      <w:hyperlink w:anchor="_Toc13327" w:history="1">
        <w:r>
          <w:rPr>
            <w:rFonts w:ascii="仿宋" w:eastAsia="仿宋" w:hAnsi="仿宋" w:cs="仿宋" w:hint="eastAsia"/>
            <w:lang w:eastAsia="zh-CN"/>
          </w:rPr>
          <w:t>十五、利益相关者分析与沟通计划</w:t>
        </w:r>
        <w:r>
          <w:tab/>
        </w:r>
        <w:r>
          <w:fldChar w:fldCharType="begin"/>
        </w:r>
        <w:r>
          <w:instrText xml:space="preserve"> PAGEREF _Toc13327 \h </w:instrText>
        </w:r>
        <w:r>
          <w:fldChar w:fldCharType="separate"/>
        </w:r>
        <w:r>
          <w:t>75</w:t>
        </w:r>
        <w:r>
          <w:fldChar w:fldCharType="end"/>
        </w:r>
      </w:hyperlink>
    </w:p>
    <w:p>
      <w:pPr>
        <w:pStyle w:val="TOC2"/>
        <w:tabs>
          <w:tab w:val="right" w:leader="dot" w:pos="8306"/>
        </w:tabs>
      </w:pPr>
      <w:hyperlink w:anchor="_Toc2282" w:history="1">
        <w:r>
          <w:rPr>
            <w:rFonts w:ascii="仿宋" w:eastAsia="仿宋" w:hAnsi="仿宋" w:cs="仿宋" w:hint="eastAsia"/>
            <w:lang w:eastAsia="zh-CN"/>
          </w:rPr>
          <w:t>(一)、利益相关者分析</w:t>
        </w:r>
        <w:r>
          <w:tab/>
        </w:r>
        <w:r>
          <w:fldChar w:fldCharType="begin"/>
        </w:r>
        <w:r>
          <w:instrText xml:space="preserve"> PAGEREF _Toc2282 \h </w:instrText>
        </w:r>
        <w:r>
          <w:fldChar w:fldCharType="separate"/>
        </w:r>
        <w:r>
          <w:t>75</w:t>
        </w:r>
        <w:r>
          <w:fldChar w:fldCharType="end"/>
        </w:r>
      </w:hyperlink>
    </w:p>
    <w:p>
      <w:pPr>
        <w:pStyle w:val="TOC2"/>
        <w:tabs>
          <w:tab w:val="right" w:leader="dot" w:pos="8306"/>
        </w:tabs>
      </w:pPr>
      <w:hyperlink w:anchor="_Toc10436" w:history="1">
        <w:r>
          <w:rPr>
            <w:rFonts w:ascii="仿宋" w:eastAsia="仿宋" w:hAnsi="仿宋" w:cs="仿宋" w:hint="eastAsia"/>
            <w:lang w:eastAsia="zh-CN"/>
          </w:rPr>
          <w:t>(二)、沟通计划</w:t>
        </w:r>
        <w:r>
          <w:tab/>
        </w:r>
        <w:r>
          <w:fldChar w:fldCharType="begin"/>
        </w:r>
        <w:r>
          <w:instrText xml:space="preserve"> PAGEREF _Toc10436 \h </w:instrText>
        </w:r>
        <w:r>
          <w:fldChar w:fldCharType="separate"/>
        </w:r>
        <w:r>
          <w:t>76</w:t>
        </w:r>
        <w:r>
          <w:fldChar w:fldCharType="end"/>
        </w:r>
      </w:hyperlink>
    </w:p>
    <w:p>
      <w:pPr>
        <w:pStyle w:val="TOC1"/>
        <w:tabs>
          <w:tab w:val="right" w:leader="dot" w:pos="8306"/>
        </w:tabs>
      </w:pPr>
      <w:hyperlink w:anchor="_Toc2336" w:history="1">
        <w:r>
          <w:rPr>
            <w:rFonts w:ascii="仿宋" w:eastAsia="仿宋" w:hAnsi="仿宋" w:cs="仿宋" w:hint="eastAsia"/>
            <w:lang w:eastAsia="zh-CN"/>
          </w:rPr>
          <w:t>十六、供应链管理</w:t>
        </w:r>
        <w:r>
          <w:tab/>
        </w:r>
        <w:r>
          <w:fldChar w:fldCharType="begin"/>
        </w:r>
        <w:r>
          <w:instrText xml:space="preserve"> PAGEREF _Toc2336 \h </w:instrText>
        </w:r>
        <w:r>
          <w:fldChar w:fldCharType="separate"/>
        </w:r>
        <w:r>
          <w:t>77</w:t>
        </w:r>
        <w:r>
          <w:fldChar w:fldCharType="end"/>
        </w:r>
      </w:hyperlink>
    </w:p>
    <w:p>
      <w:pPr>
        <w:pStyle w:val="TOC2"/>
        <w:tabs>
          <w:tab w:val="right" w:leader="dot" w:pos="8306"/>
        </w:tabs>
      </w:pPr>
      <w:hyperlink w:anchor="_Toc5827" w:history="1">
        <w:r>
          <w:rPr>
            <w:rFonts w:ascii="仿宋" w:eastAsia="仿宋" w:hAnsi="仿宋" w:cs="仿宋" w:hint="eastAsia"/>
            <w:lang w:eastAsia="zh-CN"/>
          </w:rPr>
          <w:t>(一)、供应链战略规划</w:t>
        </w:r>
        <w:r>
          <w:tab/>
        </w:r>
        <w:r>
          <w:fldChar w:fldCharType="begin"/>
        </w:r>
        <w:r>
          <w:instrText xml:space="preserve"> PAGEREF _Toc5827 \h </w:instrText>
        </w:r>
        <w:r>
          <w:fldChar w:fldCharType="separate"/>
        </w:r>
        <w:r>
          <w:t>77</w:t>
        </w:r>
        <w:r>
          <w:fldChar w:fldCharType="end"/>
        </w:r>
      </w:hyperlink>
    </w:p>
    <w:p>
      <w:pPr>
        <w:pStyle w:val="TOC2"/>
        <w:tabs>
          <w:tab w:val="right" w:leader="dot" w:pos="8306"/>
        </w:tabs>
      </w:pPr>
      <w:hyperlink w:anchor="_Toc22121" w:history="1">
        <w:r>
          <w:rPr>
            <w:rFonts w:ascii="仿宋" w:eastAsia="仿宋" w:hAnsi="仿宋" w:cs="仿宋" w:hint="eastAsia"/>
            <w:lang w:eastAsia="zh-CN"/>
          </w:rPr>
          <w:t>(二)、供应商选择与合作</w:t>
        </w:r>
        <w:r>
          <w:tab/>
        </w:r>
        <w:r>
          <w:fldChar w:fldCharType="begin"/>
        </w:r>
        <w:r>
          <w:instrText xml:space="preserve"> PAGEREF _Toc22121 \h </w:instrText>
        </w:r>
        <w:r>
          <w:fldChar w:fldCharType="separate"/>
        </w:r>
        <w:r>
          <w:t>79</w:t>
        </w:r>
        <w:r>
          <w:fldChar w:fldCharType="end"/>
        </w:r>
      </w:hyperlink>
    </w:p>
    <w:p>
      <w:pPr>
        <w:pStyle w:val="TOC2"/>
        <w:tabs>
          <w:tab w:val="right" w:leader="dot" w:pos="8306"/>
        </w:tabs>
      </w:pPr>
      <w:hyperlink w:anchor="_Toc16310" w:history="1">
        <w:r>
          <w:rPr>
            <w:rFonts w:ascii="仿宋" w:eastAsia="仿宋" w:hAnsi="仿宋" w:cs="仿宋" w:hint="eastAsia"/>
            <w:lang w:eastAsia="zh-CN"/>
          </w:rPr>
          <w:t>(三)、物流与库存管理</w:t>
        </w:r>
        <w:r>
          <w:tab/>
        </w:r>
        <w:r>
          <w:fldChar w:fldCharType="begin"/>
        </w:r>
        <w:r>
          <w:instrText xml:space="preserve"> PAGEREF _Toc16310 \h </w:instrText>
        </w:r>
        <w:r>
          <w:fldChar w:fldCharType="separate"/>
        </w:r>
        <w:r>
          <w:t>80</w:t>
        </w:r>
        <w:r>
          <w:fldChar w:fldCharType="end"/>
        </w:r>
      </w:hyperlink>
    </w:p>
    <w:p>
      <w:pPr>
        <w:pStyle w:val="TOC1"/>
        <w:tabs>
          <w:tab w:val="right" w:leader="dot" w:pos="8306"/>
        </w:tabs>
      </w:pPr>
      <w:hyperlink w:anchor="_Toc9533" w:history="1">
        <w:r>
          <w:rPr>
            <w:rFonts w:ascii="仿宋" w:eastAsia="仿宋" w:hAnsi="仿宋" w:cs="仿宋" w:hint="eastAsia"/>
            <w:lang w:eastAsia="zh-CN"/>
          </w:rPr>
          <w:t>十七、气体压缩机项目变更管理</w:t>
        </w:r>
        <w:r>
          <w:tab/>
        </w:r>
        <w:r>
          <w:fldChar w:fldCharType="begin"/>
        </w:r>
        <w:r>
          <w:instrText xml:space="preserve"> PAGEREF _Toc9533 \h </w:instrText>
        </w:r>
        <w:r>
          <w:fldChar w:fldCharType="separate"/>
        </w:r>
        <w:r>
          <w:t>81</w:t>
        </w:r>
        <w:r>
          <w:fldChar w:fldCharType="end"/>
        </w:r>
      </w:hyperlink>
    </w:p>
    <w:p>
      <w:pPr>
        <w:pStyle w:val="TOC2"/>
        <w:tabs>
          <w:tab w:val="right" w:leader="dot" w:pos="8306"/>
        </w:tabs>
      </w:pPr>
      <w:hyperlink w:anchor="_Toc464" w:history="1">
        <w:r>
          <w:rPr>
            <w:rFonts w:ascii="仿宋" w:eastAsia="仿宋" w:hAnsi="仿宋" w:cs="仿宋" w:hint="eastAsia"/>
            <w:lang w:eastAsia="zh-CN"/>
          </w:rPr>
          <w:t>(一)、变更申请与评估</w:t>
        </w:r>
        <w:r>
          <w:tab/>
        </w:r>
        <w:r>
          <w:fldChar w:fldCharType="begin"/>
        </w:r>
        <w:r>
          <w:instrText xml:space="preserve"> PAGEREF _Toc464 \h </w:instrText>
        </w:r>
        <w:r>
          <w:fldChar w:fldCharType="separate"/>
        </w:r>
        <w:r>
          <w:t>81</w:t>
        </w:r>
        <w:r>
          <w:fldChar w:fldCharType="end"/>
        </w:r>
      </w:hyperlink>
    </w:p>
    <w:p>
      <w:pPr>
        <w:pStyle w:val="TOC2"/>
        <w:tabs>
          <w:tab w:val="right" w:leader="dot" w:pos="8306"/>
        </w:tabs>
      </w:pPr>
      <w:hyperlink w:anchor="_Toc12371" w:history="1">
        <w:r>
          <w:rPr>
            <w:rFonts w:ascii="仿宋" w:eastAsia="仿宋" w:hAnsi="仿宋" w:cs="仿宋" w:hint="eastAsia"/>
            <w:lang w:eastAsia="zh-CN"/>
          </w:rPr>
          <w:t>(二)、变更实施与控制</w:t>
        </w:r>
        <w:r>
          <w:tab/>
        </w:r>
        <w:r>
          <w:fldChar w:fldCharType="begin"/>
        </w:r>
        <w:r>
          <w:instrText xml:space="preserve"> PAGEREF _Toc12371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6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642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气体压缩机项目的主要产品是XXXX，预计年产值为XXX万元。这一产品在市场中占据着重要的地位，其广泛的应用范围使得该气体压缩机项目的市场前景非常广阔。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气体压缩机项目的xxx产品作为重要的原材料之一，将在多个领域发挥关键作用。其在建筑、交通、能源等方面的广泛应用将为整个产业链提供强大的支持，形成产业协同效应。气体压缩机项目的年产值XXX万XXX万XXX万万元不仅反映了其在市场上的巨大潜力，更预示着它对国民经济的积极贡献。这种关联度高、涉及面广的产业关系，使得该气体压缩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78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项目总征地面积为XXXX平方米，相当于约XX.XX亩，其中净用地面积为XXXX平方米，红线范围内相当于约XX.XX亩。这一用地规模充分考虑了气体压缩机项目的建设需求，保障了气体压缩机项目在合适的空间内得以充分发展。气体压缩机项目规划的总建筑面积为XXXX平方米，其中主体工程建设占XXXX平方米，计容建筑面积达XXXX平方米。预计建筑工程的投资将达到XXXX万元，为气体压缩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项目计划购置的设备共计XXXX台（套），设备购置费用为XXXX万元。这一设备购置计划充分考虑到气体压缩机项目的生产需求和技术要求，确保了气体压缩机项目在生产运营中具备先进的技术装备和高效的生产能力。设备的合理配置将为气体压缩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项目计划总投资为XXXX万元，预计年实现营业收入为XXXX万元。这一产能规模的设定旨在确保气体压缩机项目能够在投资与回报之间取得平衡，实现长期可持续的发展。气体压缩机项目的总投资充分考虑到各个方面的需求，包括用地建设、设备购置等多个环节，以确保气体压缩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284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4086"/>
      <w:r>
        <w:rPr>
          <w:rFonts w:ascii="仿宋" w:eastAsia="仿宋" w:hAnsi="仿宋" w:cs="仿宋" w:hint="eastAsia"/>
          <w:lang w:eastAsia="zh-CN"/>
        </w:rPr>
        <w:t>(一)、气体压缩机行业分析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行业一直以来都是市场的关注焦点。行业内的发展趋势、竞争态势以及潜在机会都对气体压缩机项目的推进产生深远的影响。通过深入研究行业的整体概貌，我们将更好地理解行业的核心特征，为气体压缩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体压缩机行业，技术一直是推动创新和发展的关键因素。我们将对当前技术趋势进行详尽分析，包括但不限于人工智能、大数据应用、先进制造技术等。这有助于气体压缩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气体压缩机项目成功的基础。我们将对主要竞争对手进行深入研究，包括其市场份额、产品特点、市场定位等。通过全面了解竞争对手的优势和劣势，气体压缩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1066"/>
      <w:r>
        <w:rPr>
          <w:rFonts w:ascii="仿宋" w:eastAsia="仿宋" w:hAnsi="仿宋" w:cs="仿宋" w:hint="eastAsia"/>
          <w:sz w:val="28"/>
          <w:lang w:eastAsia="zh-CN"/>
        </w:rPr>
        <w:t>(二)、气体压缩机市场分析预测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气体压缩机市场未来的增长趋势。这包括市场的整体规模、各细分领域的发展趋势等。气体压缩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气体压缩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气体压缩机项目实施过程中需要充分考虑的因素。我们将对市场风险进行全面评估，包括但不限于政策法规风险、市场竞争风险、技术变革风险等。通过对潜在风险的深入分析，气体压缩机项目可以制定相应的风险缓解策略，降低不确定性对气体压缩机项目的影响。</w:t>
      </w:r>
    </w:p>
    <w:p>
      <w:pPr>
        <w:pStyle w:val="Heading1"/>
        <w:ind w:firstLine="560" w:firstLineChars="200"/>
        <w:rPr>
          <w:rFonts w:ascii="仿宋" w:eastAsia="仿宋" w:hAnsi="仿宋" w:cs="仿宋" w:hint="eastAsia"/>
          <w:sz w:val="28"/>
          <w:lang w:eastAsia="zh-CN"/>
        </w:rPr>
      </w:pPr>
      <w:bookmarkStart w:id="8" w:name="_Toc10833"/>
      <w:r>
        <w:rPr>
          <w:rFonts w:ascii="仿宋" w:eastAsia="仿宋" w:hAnsi="仿宋" w:cs="仿宋" w:hint="eastAsia"/>
          <w:sz w:val="28"/>
          <w:lang w:eastAsia="zh-CN"/>
        </w:rPr>
        <w:t>三、气体压缩机项目土建工程</w:t>
      </w:r>
      <w:bookmarkEnd w:id="8"/>
    </w:p>
    <w:p>
      <w:pPr>
        <w:pStyle w:val="Heading2"/>
        <w:rPr>
          <w:rFonts w:ascii="仿宋" w:eastAsia="仿宋" w:hAnsi="仿宋" w:cs="仿宋" w:hint="eastAsia"/>
          <w:lang w:eastAsia="zh-CN"/>
        </w:rPr>
      </w:pPr>
      <w:bookmarkStart w:id="9" w:name="_Toc1176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在气体压缩机项目的建筑工程设计中，我们将秉承一系列重要的设计原则，以确保气体压缩机项目建筑在功能、美观、可持续性等方面达到最佳效果。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首要原则是确保建筑的功能性得到最大化的发挥。我们将充分理解气体压缩机项目的实际需求，合理布局各个功能区域，保证建筑在满足业务需求的同时，提供高效的工作环境。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在建筑设计中，我们将综合考虑建设和运营成本。通过精细的经济效益分析，确保设计方案在高效利用资源的同时，对气体压缩机项目的长期盈利能力有积极的贡献。</w:t>
      </w:r>
    </w:p>
    <w:p>
      <w:pPr>
        <w:pStyle w:val="Heading2"/>
        <w:ind w:firstLine="560" w:firstLineChars="200"/>
        <w:rPr>
          <w:rFonts w:ascii="仿宋" w:eastAsia="仿宋" w:hAnsi="仿宋" w:cs="仿宋" w:hint="eastAsia"/>
          <w:sz w:val="28"/>
          <w:lang w:eastAsia="zh-CN"/>
        </w:rPr>
      </w:pPr>
      <w:bookmarkStart w:id="10" w:name="_Toc1715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体压缩机项目的土建工程设计中，我们将精准设定设计年限，结合气体压缩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气体压缩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172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气体压缩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气体压缩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气体压缩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849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本期工程气体压缩机项目预计总建筑面积XXX平方米，其中：计容建筑面积XXX平方米，计划建筑工程投资XX万元，占气体压缩机项目总投资的XX%。</w:t>
      </w:r>
    </w:p>
    <w:p>
      <w:pPr>
        <w:pStyle w:val="Heading1"/>
        <w:ind w:firstLine="560" w:firstLineChars="200"/>
        <w:rPr>
          <w:rFonts w:ascii="仿宋" w:eastAsia="仿宋" w:hAnsi="仿宋" w:cs="仿宋" w:hint="eastAsia"/>
          <w:sz w:val="28"/>
          <w:lang w:eastAsia="zh-CN"/>
        </w:rPr>
      </w:pPr>
      <w:bookmarkStart w:id="13" w:name="_Toc22736"/>
      <w:r>
        <w:rPr>
          <w:rFonts w:ascii="仿宋" w:eastAsia="仿宋" w:hAnsi="仿宋" w:cs="仿宋" w:hint="eastAsia"/>
          <w:sz w:val="28"/>
          <w:lang w:eastAsia="zh-CN"/>
        </w:rPr>
        <w:t>四、气体压缩机项目建设背景及必要性分析</w:t>
      </w:r>
      <w:bookmarkEnd w:id="13"/>
    </w:p>
    <w:p>
      <w:pPr>
        <w:pStyle w:val="Heading2"/>
        <w:rPr>
          <w:rFonts w:ascii="仿宋" w:eastAsia="仿宋" w:hAnsi="仿宋" w:cs="仿宋" w:hint="eastAsia"/>
          <w:lang w:eastAsia="zh-CN"/>
        </w:rPr>
      </w:pPr>
      <w:bookmarkStart w:id="14" w:name="_Toc13639"/>
      <w:r>
        <w:rPr>
          <w:rFonts w:ascii="仿宋" w:eastAsia="仿宋" w:hAnsi="仿宋" w:cs="仿宋" w:hint="eastAsia"/>
          <w:lang w:eastAsia="zh-CN"/>
        </w:rPr>
        <w:t>(一)、气体压缩机项目背景分析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气体压缩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气体压缩机项目在这个潮流中的定位。同时，我们将关注行业内涌现的新兴机遇，以便气体压缩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技术的飞速进步为气体压缩机项目提供了强大的发展动力。我们将聚焦于行业内最新的技术发展趋势，包括但不限于人工智能、大数据分析、物联网等领域。通过深度的技术研究，我们将确保气体压缩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气体压缩机项目发展的源泉。我们将投入更多的精力对市场需求进行深入剖析，超越表面的需求，深入挖掘潜在的市场痛点和机遇。通过对市场需求的细致了解，气体压缩机项目将更有针对性地设计解决方案，满足市场的多样化需求，从而更好地促进气体压缩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气体压缩机项目战略至关重要。我们将对竞争态势进行更为深入的分析，包括但不限于市场份额、产品特点、客户满意度等多个维度。通过深度的竞争分析，气体压缩机项目将能够更准确地把握市场脉搏，制定具有竞争力的气体压缩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气体压缩机项目的发展具有直接的影响。我们将进行更为全面的法规和政策分析，了解行业发展中的潜在法律风险和合规挑战。通过充分了解和遵守相关法规，气体压缩机项目将确保在法律框架内合法合规运营，为气体压缩机项目的稳健发展提供有力支持。</w:t>
      </w:r>
    </w:p>
    <w:p>
      <w:pPr>
        <w:pStyle w:val="Heading2"/>
        <w:ind w:firstLine="560" w:firstLineChars="200"/>
        <w:rPr>
          <w:rFonts w:ascii="仿宋" w:eastAsia="仿宋" w:hAnsi="仿宋" w:cs="仿宋" w:hint="eastAsia"/>
          <w:sz w:val="28"/>
          <w:lang w:eastAsia="zh-CN"/>
        </w:rPr>
      </w:pPr>
      <w:bookmarkStart w:id="15" w:name="_Toc26828"/>
      <w:r>
        <w:rPr>
          <w:rFonts w:ascii="仿宋" w:eastAsia="仿宋" w:hAnsi="仿宋" w:cs="仿宋" w:hint="eastAsia"/>
          <w:sz w:val="28"/>
          <w:lang w:eastAsia="zh-CN"/>
        </w:rPr>
        <w:t>(二)、气体压缩机项目建设必要性分析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项目建设的迫切性源于对行业发展趋势的深刻洞察。我们正处于一个行业变革的时代，科技创新、数字化转型成为企业发展的关键动力。气体压缩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项目建设不仅仅是为了跟上潮流，更是为了通过技术创新推动企业的持续发展。通过引入先进的技术和解决方案，气体压缩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气体压缩机项目的建设成为必然选择，通过提高产品质量、拓展服务领域，从而在竞争中获得更多的机会。气体压缩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气体压缩机项目建设的必要性体现在对客户需求更精准的满足。通过气体压缩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项目建设的背后是对企业持续创新的追求。只有通过不断创新，企业才能在竞争中立于不败之地。气体压缩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5027"/>
      <w:r>
        <w:rPr>
          <w:rFonts w:ascii="仿宋" w:eastAsia="仿宋" w:hAnsi="仿宋" w:cs="仿宋" w:hint="eastAsia"/>
          <w:sz w:val="28"/>
          <w:lang w:eastAsia="zh-CN"/>
        </w:rPr>
        <w:t>五、气体压缩机项目可持续发展</w:t>
      </w:r>
      <w:bookmarkEnd w:id="16"/>
    </w:p>
    <w:p>
      <w:pPr>
        <w:pStyle w:val="Heading2"/>
        <w:rPr>
          <w:rFonts w:ascii="仿宋" w:eastAsia="仿宋" w:hAnsi="仿宋" w:cs="仿宋" w:hint="eastAsia"/>
          <w:lang w:eastAsia="zh-CN"/>
        </w:rPr>
      </w:pPr>
      <w:bookmarkStart w:id="17" w:name="_Toc27143"/>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体压缩机项目中，气体压缩机项目团队着眼于未来，明确了可持续发展的战略方向。制定的具体可持续发展目标包括降低资源使用、采用环保技术、最大化社会效益等。这一步骤不仅有助于气体压缩机项目在环保和社会责任方面达到最高标准，也为未来提供了明确的指引，确保气体压缩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可持续实践的融入气体压缩机项目管理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持续实践已经贯穿于整个气体压缩机项目管理周期。从气体压缩机项目规划开始，气体压缩机项目团队就考虑了环境和社会的因素。在执行阶段，气体压缩机项目团队积极推动绿色技术的应用，优化资源利用。此外，关注员工的社会责任，通过培训和沟通活动提高员工对可持续发展的认知，使他们能够在日常工作中践行可持续实践。这些举措不仅为气体压缩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8067"/>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扎根于气体压缩机项目的可持续发展理念，我们深信环保与社会责任是气体压缩机项目成功的关键支柱。在气体压缩机项目的每一步，我们都致力于通过创新和实践，履行对环境和社会的坚定责任。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项目团队通过引入先进的环保技术、建立高效的废物处理系统以及推动能源节约措施，积极履行环保责任。定期的环保监测和评估确保气体压缩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气体压缩机项目不仅致力于自身可持续发展，还注重对社会的回馈。通过支持社区气体压缩机项目、参与慈善事业、提供培训机会等方式，气体压缩机项目积极履行社会责任。与当地社区建立积极互动，关注员工的工作与生活平衡，以及员工的身心健康，是气体压缩机项目在社会责任层面的关键举措。这样的实践不仅增强了气体压缩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7643"/>
      <w:r>
        <w:rPr>
          <w:rFonts w:ascii="仿宋" w:eastAsia="仿宋" w:hAnsi="仿宋" w:cs="仿宋" w:hint="eastAsia"/>
          <w:sz w:val="28"/>
          <w:lang w:eastAsia="zh-CN"/>
        </w:rPr>
        <w:t>六、气体压缩机项目建设单位说明</w:t>
      </w:r>
      <w:bookmarkEnd w:id="19"/>
    </w:p>
    <w:p>
      <w:pPr>
        <w:pStyle w:val="Heading2"/>
        <w:rPr>
          <w:rFonts w:ascii="仿宋" w:eastAsia="仿宋" w:hAnsi="仿宋" w:cs="仿宋" w:hint="eastAsia"/>
          <w:lang w:eastAsia="zh-CN"/>
        </w:rPr>
      </w:pPr>
      <w:bookmarkStart w:id="20" w:name="_Toc23455"/>
      <w:r>
        <w:rPr>
          <w:rFonts w:ascii="仿宋" w:eastAsia="仿宋" w:hAnsi="仿宋" w:cs="仿宋" w:hint="eastAsia"/>
          <w:lang w:eastAsia="zh-CN"/>
        </w:rPr>
        <w:t>(一)、气体压缩机项目承办单位基本情况</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31261"/>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气体压缩机项目承办单位的XXXX，我们着眼于实现可持续的经济效益。通过技术创新和解决方案的提供，公司预计在气体压缩机项目执行期间将获得可观的收入增长。这一收入来源主要包括气体压缩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同时，我们注重成本控制和效率提升，以确保气体压缩机项目的可持续盈利。透过精细的管理和资源优化，公司期望实现气体压缩机项目利润最大化。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气体压缩机项目实施进行全面的投资评估，包括气体压缩机项目启动阶段的资金投入和后续运营成本。通过对气体压缩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气体压缩机项目实施过程中具备足够的资金流动性，公司将进行详尽的现金流分析。这包括资金需求的合理预测、气体压缩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2" w:name="_Toc3605"/>
      <w:r>
        <w:rPr>
          <w:rFonts w:ascii="仿宋" w:eastAsia="仿宋" w:hAnsi="仿宋" w:cs="仿宋" w:hint="eastAsia"/>
          <w:sz w:val="28"/>
          <w:lang w:eastAsia="zh-CN"/>
        </w:rPr>
        <w:t>七、气体压缩机项目技术管理</w:t>
      </w:r>
      <w:bookmarkEnd w:id="22"/>
    </w:p>
    <w:p>
      <w:pPr>
        <w:pStyle w:val="Heading2"/>
        <w:rPr>
          <w:rFonts w:ascii="仿宋" w:eastAsia="仿宋" w:hAnsi="仿宋" w:cs="仿宋" w:hint="eastAsia"/>
          <w:lang w:eastAsia="zh-CN"/>
        </w:rPr>
      </w:pPr>
      <w:bookmarkStart w:id="23" w:name="_Toc7368"/>
      <w:r>
        <w:rPr>
          <w:rFonts w:ascii="仿宋" w:eastAsia="仿宋" w:hAnsi="仿宋" w:cs="仿宋" w:hint="eastAsia"/>
          <w:lang w:eastAsia="zh-CN"/>
        </w:rPr>
        <w:t>(一)、技术方案选用方向</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气体压缩机技术创新导向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技术方案的选择过程中，技术创新是一个至关重要的方向。采用最新的、前沿的技术可以为气体压缩机项目带来更高的效率和性能。技术创新有助于提高气体压缩机项目的竞争力，同时也能够降低成本，提高可维护性。通过跟踪行业趋势、参与技术交流，选用创新技术将有助于气体压缩机项目在未来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1.1 密切关注行业最新技术动向，了解潜在的技术创新。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1.2 进行技术风险评估，确保选用的创新技术是可行的。</w:t>
      </w:r>
    </w:p>
    <w:p>
      <w:pPr>
        <w:ind w:firstLine="560" w:firstLineChars="200"/>
        <w:rPr>
          <w:rFonts w:ascii="仿宋" w:eastAsia="仿宋" w:hAnsi="仿宋" w:cs="仿宋" w:hint="eastAsia"/>
          <w:sz w:val="28"/>
        </w:rPr>
      </w:pPr>
      <w:r>
        <w:rPr>
          <w:rFonts w:ascii="仿宋" w:eastAsia="仿宋" w:hAnsi="仿宋" w:cs="仿宋" w:hint="eastAsia"/>
          <w:sz w:val="28"/>
          <w:lang w:eastAsia="zh-CN"/>
        </w:rPr>
        <w:t>1.3 建立技术创新的团队文化，鼓励团队成员提出和实践创新想法。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https://d.book118.com/095004024243011123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气体压缩机项目计划设计方案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E4716B"/>
    <w:rsid w:val="56E471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50040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2024-03-02T23:33:00Z</dcterms:created>
  <dcterms:modified xsi:type="dcterms:W3CDTF">2024-03-02T23:33:48Z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7D378CD3914445D386D67DDF34E81602_11</vt:lpwstr>
  </property>
  <property fmtid="{D5CDD505-2E9C-101B-9397-08002B2CF9AE}" pid="3" name="KSOProductBuildVer">
    <vt:lpwstr>2052-12.1.0.16388</vt:lpwstr>
  </property>
</Properties>
</file>