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自动包装设备项目计划设计方案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7" w:history="1">
        <w:r>
          <w:rPr>
            <w:rFonts w:ascii="仿宋" w:eastAsia="仿宋" w:hAnsi="仿宋" w:cs="仿宋" w:hint="eastAsia"/>
            <w:lang w:eastAsia="zh-CN"/>
          </w:rPr>
          <w:t>序言</w:t>
        </w:r>
        <w:r>
          <w:tab/>
        </w:r>
        <w:r>
          <w:fldChar w:fldCharType="begin"/>
        </w:r>
        <w:r>
          <w:instrText xml:space="preserve"> PAGEREF _Toc7027 \h </w:instrText>
        </w:r>
        <w:r>
          <w:fldChar w:fldCharType="separate"/>
        </w:r>
        <w:r>
          <w:t>3</w:t>
        </w:r>
        <w:r>
          <w:fldChar w:fldCharType="end"/>
        </w:r>
      </w:hyperlink>
    </w:p>
    <w:p>
      <w:pPr>
        <w:pStyle w:val="TOC1"/>
        <w:tabs>
          <w:tab w:val="right" w:leader="dot" w:pos="8306"/>
        </w:tabs>
      </w:pPr>
      <w:hyperlink w:anchor="_Toc15930" w:history="1">
        <w:r>
          <w:rPr>
            <w:rFonts w:ascii="仿宋" w:eastAsia="仿宋" w:hAnsi="仿宋" w:cs="仿宋" w:hint="eastAsia"/>
            <w:lang w:eastAsia="zh-CN"/>
          </w:rPr>
          <w:t>一、自动包装设备项目建设单位说明</w:t>
        </w:r>
        <w:r>
          <w:tab/>
        </w:r>
        <w:r>
          <w:fldChar w:fldCharType="begin"/>
        </w:r>
        <w:r>
          <w:instrText xml:space="preserve"> PAGEREF _Toc15930 \h </w:instrText>
        </w:r>
        <w:r>
          <w:fldChar w:fldCharType="separate"/>
        </w:r>
        <w:r>
          <w:t>3</w:t>
        </w:r>
        <w:r>
          <w:fldChar w:fldCharType="end"/>
        </w:r>
      </w:hyperlink>
    </w:p>
    <w:p>
      <w:pPr>
        <w:pStyle w:val="TOC2"/>
        <w:tabs>
          <w:tab w:val="right" w:leader="dot" w:pos="8306"/>
        </w:tabs>
      </w:pPr>
      <w:hyperlink w:anchor="_Toc21953" w:history="1">
        <w:r>
          <w:rPr>
            <w:rFonts w:ascii="仿宋" w:eastAsia="仿宋" w:hAnsi="仿宋" w:cs="仿宋" w:hint="eastAsia"/>
            <w:lang w:eastAsia="zh-CN"/>
          </w:rPr>
          <w:t>(一)、自动包装设备项目承办单位基本情况</w:t>
        </w:r>
        <w:r>
          <w:tab/>
        </w:r>
        <w:r>
          <w:fldChar w:fldCharType="begin"/>
        </w:r>
        <w:r>
          <w:instrText xml:space="preserve"> PAGEREF _Toc21953 \h </w:instrText>
        </w:r>
        <w:r>
          <w:fldChar w:fldCharType="separate"/>
        </w:r>
        <w:r>
          <w:t>3</w:t>
        </w:r>
        <w:r>
          <w:fldChar w:fldCharType="end"/>
        </w:r>
      </w:hyperlink>
    </w:p>
    <w:p>
      <w:pPr>
        <w:pStyle w:val="TOC2"/>
        <w:tabs>
          <w:tab w:val="right" w:leader="dot" w:pos="8306"/>
        </w:tabs>
      </w:pPr>
      <w:hyperlink w:anchor="_Toc27978" w:history="1">
        <w:r>
          <w:rPr>
            <w:rFonts w:ascii="仿宋" w:eastAsia="仿宋" w:hAnsi="仿宋" w:cs="仿宋" w:hint="eastAsia"/>
            <w:lang w:eastAsia="zh-CN"/>
          </w:rPr>
          <w:t>(二)、公司经济效益分析</w:t>
        </w:r>
        <w:r>
          <w:tab/>
        </w:r>
        <w:r>
          <w:fldChar w:fldCharType="begin"/>
        </w:r>
        <w:r>
          <w:instrText xml:space="preserve"> PAGEREF _Toc27978 \h </w:instrText>
        </w:r>
        <w:r>
          <w:fldChar w:fldCharType="separate"/>
        </w:r>
        <w:r>
          <w:t>4</w:t>
        </w:r>
        <w:r>
          <w:fldChar w:fldCharType="end"/>
        </w:r>
      </w:hyperlink>
    </w:p>
    <w:p>
      <w:pPr>
        <w:pStyle w:val="TOC1"/>
        <w:tabs>
          <w:tab w:val="right" w:leader="dot" w:pos="8306"/>
        </w:tabs>
      </w:pPr>
      <w:hyperlink w:anchor="_Toc13127" w:history="1">
        <w:r>
          <w:rPr>
            <w:rFonts w:ascii="仿宋" w:eastAsia="仿宋" w:hAnsi="仿宋" w:cs="仿宋" w:hint="eastAsia"/>
            <w:lang w:eastAsia="zh-CN"/>
          </w:rPr>
          <w:t>二、自动包装设备项目文档管理</w:t>
        </w:r>
        <w:r>
          <w:tab/>
        </w:r>
        <w:r>
          <w:fldChar w:fldCharType="begin"/>
        </w:r>
        <w:r>
          <w:instrText xml:space="preserve"> PAGEREF _Toc13127 \h </w:instrText>
        </w:r>
        <w:r>
          <w:fldChar w:fldCharType="separate"/>
        </w:r>
        <w:r>
          <w:t>5</w:t>
        </w:r>
        <w:r>
          <w:fldChar w:fldCharType="end"/>
        </w:r>
      </w:hyperlink>
    </w:p>
    <w:p>
      <w:pPr>
        <w:pStyle w:val="TOC2"/>
        <w:tabs>
          <w:tab w:val="right" w:leader="dot" w:pos="8306"/>
        </w:tabs>
      </w:pPr>
      <w:hyperlink w:anchor="_Toc1717" w:history="1">
        <w:r>
          <w:rPr>
            <w:rFonts w:ascii="仿宋" w:eastAsia="仿宋" w:hAnsi="仿宋" w:cs="仿宋" w:hint="eastAsia"/>
            <w:lang w:eastAsia="zh-CN"/>
          </w:rPr>
          <w:t>(一)、文档编制与审查</w:t>
        </w:r>
        <w:r>
          <w:tab/>
        </w:r>
        <w:r>
          <w:fldChar w:fldCharType="begin"/>
        </w:r>
        <w:r>
          <w:instrText xml:space="preserve"> PAGEREF _Toc1717 \h </w:instrText>
        </w:r>
        <w:r>
          <w:fldChar w:fldCharType="separate"/>
        </w:r>
        <w:r>
          <w:t>5</w:t>
        </w:r>
        <w:r>
          <w:fldChar w:fldCharType="end"/>
        </w:r>
      </w:hyperlink>
    </w:p>
    <w:p>
      <w:pPr>
        <w:pStyle w:val="TOC2"/>
        <w:tabs>
          <w:tab w:val="right" w:leader="dot" w:pos="8306"/>
        </w:tabs>
      </w:pPr>
      <w:hyperlink w:anchor="_Toc31404" w:history="1">
        <w:r>
          <w:rPr>
            <w:rFonts w:ascii="仿宋" w:eastAsia="仿宋" w:hAnsi="仿宋" w:cs="仿宋" w:hint="eastAsia"/>
            <w:lang w:eastAsia="zh-CN"/>
          </w:rPr>
          <w:t>(二)、文档发布与分发</w:t>
        </w:r>
        <w:r>
          <w:tab/>
        </w:r>
        <w:r>
          <w:fldChar w:fldCharType="begin"/>
        </w:r>
        <w:r>
          <w:instrText xml:space="preserve"> PAGEREF _Toc31404 \h </w:instrText>
        </w:r>
        <w:r>
          <w:fldChar w:fldCharType="separate"/>
        </w:r>
        <w:r>
          <w:t>6</w:t>
        </w:r>
        <w:r>
          <w:fldChar w:fldCharType="end"/>
        </w:r>
      </w:hyperlink>
    </w:p>
    <w:p>
      <w:pPr>
        <w:pStyle w:val="TOC2"/>
        <w:tabs>
          <w:tab w:val="right" w:leader="dot" w:pos="8306"/>
        </w:tabs>
      </w:pPr>
      <w:hyperlink w:anchor="_Toc30897" w:history="1">
        <w:r>
          <w:rPr>
            <w:rFonts w:ascii="仿宋" w:eastAsia="仿宋" w:hAnsi="仿宋" w:cs="仿宋" w:hint="eastAsia"/>
            <w:lang w:eastAsia="zh-CN"/>
          </w:rPr>
          <w:t>(三)、文档存档与归档</w:t>
        </w:r>
        <w:r>
          <w:tab/>
        </w:r>
        <w:r>
          <w:fldChar w:fldCharType="begin"/>
        </w:r>
        <w:r>
          <w:instrText xml:space="preserve"> PAGEREF _Toc30897 \h </w:instrText>
        </w:r>
        <w:r>
          <w:fldChar w:fldCharType="separate"/>
        </w:r>
        <w:r>
          <w:t>7</w:t>
        </w:r>
        <w:r>
          <w:fldChar w:fldCharType="end"/>
        </w:r>
      </w:hyperlink>
    </w:p>
    <w:p>
      <w:pPr>
        <w:pStyle w:val="TOC1"/>
        <w:tabs>
          <w:tab w:val="right" w:leader="dot" w:pos="8306"/>
        </w:tabs>
      </w:pPr>
      <w:hyperlink w:anchor="_Toc17104" w:history="1">
        <w:r>
          <w:rPr>
            <w:rFonts w:ascii="仿宋" w:eastAsia="仿宋" w:hAnsi="仿宋" w:cs="仿宋" w:hint="eastAsia"/>
            <w:lang w:eastAsia="zh-CN"/>
          </w:rPr>
          <w:t>三、自动包装设备项目可持续发展</w:t>
        </w:r>
        <w:r>
          <w:tab/>
        </w:r>
        <w:r>
          <w:fldChar w:fldCharType="begin"/>
        </w:r>
        <w:r>
          <w:instrText xml:space="preserve"> PAGEREF _Toc17104 \h </w:instrText>
        </w:r>
        <w:r>
          <w:fldChar w:fldCharType="separate"/>
        </w:r>
        <w:r>
          <w:t>8</w:t>
        </w:r>
        <w:r>
          <w:fldChar w:fldCharType="end"/>
        </w:r>
      </w:hyperlink>
    </w:p>
    <w:p>
      <w:pPr>
        <w:pStyle w:val="TOC2"/>
        <w:tabs>
          <w:tab w:val="right" w:leader="dot" w:pos="8306"/>
        </w:tabs>
      </w:pPr>
      <w:hyperlink w:anchor="_Toc25117" w:history="1">
        <w:r>
          <w:rPr>
            <w:rFonts w:ascii="仿宋" w:eastAsia="仿宋" w:hAnsi="仿宋" w:cs="仿宋" w:hint="eastAsia"/>
            <w:lang w:eastAsia="zh-CN"/>
          </w:rPr>
          <w:t>(一)、可持续战略与实践</w:t>
        </w:r>
        <w:r>
          <w:tab/>
        </w:r>
        <w:r>
          <w:fldChar w:fldCharType="begin"/>
        </w:r>
        <w:r>
          <w:instrText xml:space="preserve"> PAGEREF _Toc25117 \h </w:instrText>
        </w:r>
        <w:r>
          <w:fldChar w:fldCharType="separate"/>
        </w:r>
        <w:r>
          <w:t>8</w:t>
        </w:r>
        <w:r>
          <w:fldChar w:fldCharType="end"/>
        </w:r>
      </w:hyperlink>
    </w:p>
    <w:p>
      <w:pPr>
        <w:pStyle w:val="TOC2"/>
        <w:tabs>
          <w:tab w:val="right" w:leader="dot" w:pos="8306"/>
        </w:tabs>
      </w:pPr>
      <w:hyperlink w:anchor="_Toc27817" w:history="1">
        <w:r>
          <w:rPr>
            <w:rFonts w:ascii="仿宋" w:eastAsia="仿宋" w:hAnsi="仿宋" w:cs="仿宋" w:hint="eastAsia"/>
            <w:lang w:eastAsia="zh-CN"/>
          </w:rPr>
          <w:t>(二)、环保与社会责任</w:t>
        </w:r>
        <w:r>
          <w:tab/>
        </w:r>
        <w:r>
          <w:fldChar w:fldCharType="begin"/>
        </w:r>
        <w:r>
          <w:instrText xml:space="preserve"> PAGEREF _Toc27817 \h </w:instrText>
        </w:r>
        <w:r>
          <w:fldChar w:fldCharType="separate"/>
        </w:r>
        <w:r>
          <w:t>9</w:t>
        </w:r>
        <w:r>
          <w:fldChar w:fldCharType="end"/>
        </w:r>
      </w:hyperlink>
    </w:p>
    <w:p>
      <w:pPr>
        <w:pStyle w:val="TOC1"/>
        <w:tabs>
          <w:tab w:val="right" w:leader="dot" w:pos="8306"/>
        </w:tabs>
      </w:pPr>
      <w:hyperlink w:anchor="_Toc12125" w:history="1">
        <w:r>
          <w:rPr>
            <w:rFonts w:ascii="仿宋" w:eastAsia="仿宋" w:hAnsi="仿宋" w:cs="仿宋" w:hint="eastAsia"/>
            <w:lang w:eastAsia="zh-CN"/>
          </w:rPr>
          <w:t>四、自动包装设备项目概论</w:t>
        </w:r>
        <w:r>
          <w:tab/>
        </w:r>
        <w:r>
          <w:fldChar w:fldCharType="begin"/>
        </w:r>
        <w:r>
          <w:instrText xml:space="preserve"> PAGEREF _Toc12125 \h </w:instrText>
        </w:r>
        <w:r>
          <w:fldChar w:fldCharType="separate"/>
        </w:r>
        <w:r>
          <w:t>10</w:t>
        </w:r>
        <w:r>
          <w:fldChar w:fldCharType="end"/>
        </w:r>
      </w:hyperlink>
    </w:p>
    <w:p>
      <w:pPr>
        <w:pStyle w:val="TOC2"/>
        <w:tabs>
          <w:tab w:val="right" w:leader="dot" w:pos="8306"/>
        </w:tabs>
      </w:pPr>
      <w:hyperlink w:anchor="_Toc11564" w:history="1">
        <w:r>
          <w:rPr>
            <w:rFonts w:ascii="仿宋" w:eastAsia="仿宋" w:hAnsi="仿宋" w:cs="仿宋" w:hint="eastAsia"/>
            <w:lang w:eastAsia="zh-CN"/>
          </w:rPr>
          <w:t>(一)、自动包装设备项目概况</w:t>
        </w:r>
        <w:r>
          <w:tab/>
        </w:r>
        <w:r>
          <w:fldChar w:fldCharType="begin"/>
        </w:r>
        <w:r>
          <w:instrText xml:space="preserve"> PAGEREF _Toc11564 \h </w:instrText>
        </w:r>
        <w:r>
          <w:fldChar w:fldCharType="separate"/>
        </w:r>
        <w:r>
          <w:t>10</w:t>
        </w:r>
        <w:r>
          <w:fldChar w:fldCharType="end"/>
        </w:r>
      </w:hyperlink>
    </w:p>
    <w:p>
      <w:pPr>
        <w:pStyle w:val="TOC2"/>
        <w:tabs>
          <w:tab w:val="right" w:leader="dot" w:pos="8306"/>
        </w:tabs>
      </w:pPr>
      <w:hyperlink w:anchor="_Toc23338" w:history="1">
        <w:r>
          <w:rPr>
            <w:rFonts w:ascii="仿宋" w:eastAsia="仿宋" w:hAnsi="仿宋" w:cs="仿宋" w:hint="eastAsia"/>
            <w:lang w:eastAsia="zh-CN"/>
          </w:rPr>
          <w:t>(二)、自动包装设备项目目标</w:t>
        </w:r>
        <w:r>
          <w:tab/>
        </w:r>
        <w:r>
          <w:fldChar w:fldCharType="begin"/>
        </w:r>
        <w:r>
          <w:instrText xml:space="preserve"> PAGEREF _Toc23338 \h </w:instrText>
        </w:r>
        <w:r>
          <w:fldChar w:fldCharType="separate"/>
        </w:r>
        <w:r>
          <w:t>12</w:t>
        </w:r>
        <w:r>
          <w:fldChar w:fldCharType="end"/>
        </w:r>
      </w:hyperlink>
    </w:p>
    <w:p>
      <w:pPr>
        <w:pStyle w:val="TOC2"/>
        <w:tabs>
          <w:tab w:val="right" w:leader="dot" w:pos="8306"/>
        </w:tabs>
      </w:pPr>
      <w:hyperlink w:anchor="_Toc12129" w:history="1">
        <w:r>
          <w:rPr>
            <w:rFonts w:ascii="仿宋" w:eastAsia="仿宋" w:hAnsi="仿宋" w:cs="仿宋" w:hint="eastAsia"/>
            <w:lang w:eastAsia="zh-CN"/>
          </w:rPr>
          <w:t>(三)、自动包装设备项目提出的理由</w:t>
        </w:r>
        <w:r>
          <w:tab/>
        </w:r>
        <w:r>
          <w:fldChar w:fldCharType="begin"/>
        </w:r>
        <w:r>
          <w:instrText xml:space="preserve"> PAGEREF _Toc12129 \h </w:instrText>
        </w:r>
        <w:r>
          <w:fldChar w:fldCharType="separate"/>
        </w:r>
        <w:r>
          <w:t>13</w:t>
        </w:r>
        <w:r>
          <w:fldChar w:fldCharType="end"/>
        </w:r>
      </w:hyperlink>
    </w:p>
    <w:p>
      <w:pPr>
        <w:pStyle w:val="TOC2"/>
        <w:tabs>
          <w:tab w:val="right" w:leader="dot" w:pos="8306"/>
        </w:tabs>
      </w:pPr>
      <w:hyperlink w:anchor="_Toc23258" w:history="1">
        <w:r>
          <w:rPr>
            <w:rFonts w:ascii="仿宋" w:eastAsia="仿宋" w:hAnsi="仿宋" w:cs="仿宋" w:hint="eastAsia"/>
            <w:lang w:eastAsia="zh-CN"/>
          </w:rPr>
          <w:t>(四)、自动包装设备项目意义</w:t>
        </w:r>
        <w:r>
          <w:tab/>
        </w:r>
        <w:r>
          <w:fldChar w:fldCharType="begin"/>
        </w:r>
        <w:r>
          <w:instrText xml:space="preserve"> PAGEREF _Toc23258 \h </w:instrText>
        </w:r>
        <w:r>
          <w:fldChar w:fldCharType="separate"/>
        </w:r>
        <w:r>
          <w:t>15</w:t>
        </w:r>
        <w:r>
          <w:fldChar w:fldCharType="end"/>
        </w:r>
      </w:hyperlink>
    </w:p>
    <w:p>
      <w:pPr>
        <w:pStyle w:val="TOC2"/>
        <w:tabs>
          <w:tab w:val="right" w:leader="dot" w:pos="8306"/>
        </w:tabs>
      </w:pPr>
      <w:hyperlink w:anchor="_Toc22534" w:history="1">
        <w:r>
          <w:rPr>
            <w:rFonts w:ascii="仿宋" w:eastAsia="仿宋" w:hAnsi="仿宋" w:cs="仿宋" w:hint="eastAsia"/>
            <w:lang w:eastAsia="zh-CN"/>
          </w:rPr>
          <w:t>(五)、自动包装设备项目背景</w:t>
        </w:r>
        <w:r>
          <w:tab/>
        </w:r>
        <w:r>
          <w:fldChar w:fldCharType="begin"/>
        </w:r>
        <w:r>
          <w:instrText xml:space="preserve"> PAGEREF _Toc22534 \h </w:instrText>
        </w:r>
        <w:r>
          <w:fldChar w:fldCharType="separate"/>
        </w:r>
        <w:r>
          <w:t>16</w:t>
        </w:r>
        <w:r>
          <w:fldChar w:fldCharType="end"/>
        </w:r>
      </w:hyperlink>
    </w:p>
    <w:p>
      <w:pPr>
        <w:pStyle w:val="TOC1"/>
        <w:tabs>
          <w:tab w:val="right" w:leader="dot" w:pos="8306"/>
        </w:tabs>
      </w:pPr>
      <w:hyperlink w:anchor="_Toc14826" w:history="1">
        <w:r>
          <w:rPr>
            <w:rFonts w:ascii="仿宋" w:eastAsia="仿宋" w:hAnsi="仿宋" w:cs="仿宋" w:hint="eastAsia"/>
            <w:lang w:eastAsia="zh-CN"/>
          </w:rPr>
          <w:t>五、自动包装设备项目绩效评估</w:t>
        </w:r>
        <w:r>
          <w:tab/>
        </w:r>
        <w:r>
          <w:fldChar w:fldCharType="begin"/>
        </w:r>
        <w:r>
          <w:instrText xml:space="preserve"> PAGEREF _Toc14826 \h </w:instrText>
        </w:r>
        <w:r>
          <w:fldChar w:fldCharType="separate"/>
        </w:r>
        <w:r>
          <w:t>16</w:t>
        </w:r>
        <w:r>
          <w:fldChar w:fldCharType="end"/>
        </w:r>
      </w:hyperlink>
    </w:p>
    <w:p>
      <w:pPr>
        <w:pStyle w:val="TOC2"/>
        <w:tabs>
          <w:tab w:val="right" w:leader="dot" w:pos="8306"/>
        </w:tabs>
      </w:pPr>
      <w:hyperlink w:anchor="_Toc16248" w:history="1">
        <w:r>
          <w:rPr>
            <w:rFonts w:ascii="仿宋" w:eastAsia="仿宋" w:hAnsi="仿宋" w:cs="仿宋" w:hint="eastAsia"/>
            <w:lang w:eastAsia="zh-CN"/>
          </w:rPr>
          <w:t>(一)、绩效评估指标</w:t>
        </w:r>
        <w:r>
          <w:tab/>
        </w:r>
        <w:r>
          <w:fldChar w:fldCharType="begin"/>
        </w:r>
        <w:r>
          <w:instrText xml:space="preserve"> PAGEREF _Toc16248 \h </w:instrText>
        </w:r>
        <w:r>
          <w:fldChar w:fldCharType="separate"/>
        </w:r>
        <w:r>
          <w:t>16</w:t>
        </w:r>
        <w:r>
          <w:fldChar w:fldCharType="end"/>
        </w:r>
      </w:hyperlink>
    </w:p>
    <w:p>
      <w:pPr>
        <w:pStyle w:val="TOC2"/>
        <w:tabs>
          <w:tab w:val="right" w:leader="dot" w:pos="8306"/>
        </w:tabs>
      </w:pPr>
      <w:hyperlink w:anchor="_Toc18127" w:history="1">
        <w:r>
          <w:rPr>
            <w:rFonts w:ascii="仿宋" w:eastAsia="仿宋" w:hAnsi="仿宋" w:cs="仿宋" w:hint="eastAsia"/>
            <w:lang w:eastAsia="zh-CN"/>
          </w:rPr>
          <w:t>(二)、绩效评估方法</w:t>
        </w:r>
        <w:r>
          <w:tab/>
        </w:r>
        <w:r>
          <w:fldChar w:fldCharType="begin"/>
        </w:r>
        <w:r>
          <w:instrText xml:space="preserve"> PAGEREF _Toc18127 \h </w:instrText>
        </w:r>
        <w:r>
          <w:fldChar w:fldCharType="separate"/>
        </w:r>
        <w:r>
          <w:t>18</w:t>
        </w:r>
        <w:r>
          <w:fldChar w:fldCharType="end"/>
        </w:r>
      </w:hyperlink>
    </w:p>
    <w:p>
      <w:pPr>
        <w:pStyle w:val="TOC2"/>
        <w:tabs>
          <w:tab w:val="right" w:leader="dot" w:pos="8306"/>
        </w:tabs>
      </w:pPr>
      <w:hyperlink w:anchor="_Toc23482" w:history="1">
        <w:r>
          <w:rPr>
            <w:rFonts w:ascii="仿宋" w:eastAsia="仿宋" w:hAnsi="仿宋" w:cs="仿宋" w:hint="eastAsia"/>
            <w:lang w:eastAsia="zh-CN"/>
          </w:rPr>
          <w:t>(三)、绩效评估周期</w:t>
        </w:r>
        <w:r>
          <w:tab/>
        </w:r>
        <w:r>
          <w:fldChar w:fldCharType="begin"/>
        </w:r>
        <w:r>
          <w:instrText xml:space="preserve"> PAGEREF _Toc23482 \h </w:instrText>
        </w:r>
        <w:r>
          <w:fldChar w:fldCharType="separate"/>
        </w:r>
        <w:r>
          <w:t>19</w:t>
        </w:r>
        <w:r>
          <w:fldChar w:fldCharType="end"/>
        </w:r>
      </w:hyperlink>
    </w:p>
    <w:p>
      <w:pPr>
        <w:pStyle w:val="TOC1"/>
        <w:tabs>
          <w:tab w:val="right" w:leader="dot" w:pos="8306"/>
        </w:tabs>
      </w:pPr>
      <w:hyperlink w:anchor="_Toc857" w:history="1">
        <w:r>
          <w:rPr>
            <w:rFonts w:ascii="仿宋" w:eastAsia="仿宋" w:hAnsi="仿宋" w:cs="仿宋" w:hint="eastAsia"/>
            <w:lang w:eastAsia="zh-CN"/>
          </w:rPr>
          <w:t>六、自动包装设备项目危机管理</w:t>
        </w:r>
        <w:r>
          <w:tab/>
        </w:r>
        <w:r>
          <w:fldChar w:fldCharType="begin"/>
        </w:r>
        <w:r>
          <w:instrText xml:space="preserve"> PAGEREF _Toc857 \h </w:instrText>
        </w:r>
        <w:r>
          <w:fldChar w:fldCharType="separate"/>
        </w:r>
        <w:r>
          <w:t>20</w:t>
        </w:r>
        <w:r>
          <w:fldChar w:fldCharType="end"/>
        </w:r>
      </w:hyperlink>
    </w:p>
    <w:p>
      <w:pPr>
        <w:pStyle w:val="TOC2"/>
        <w:tabs>
          <w:tab w:val="right" w:leader="dot" w:pos="8306"/>
        </w:tabs>
      </w:pPr>
      <w:hyperlink w:anchor="_Toc25548" w:history="1">
        <w:r>
          <w:rPr>
            <w:rFonts w:ascii="仿宋" w:eastAsia="仿宋" w:hAnsi="仿宋" w:cs="仿宋" w:hint="eastAsia"/>
            <w:lang w:eastAsia="zh-CN"/>
          </w:rPr>
          <w:t>(一)、危机预警与识别</w:t>
        </w:r>
        <w:r>
          <w:tab/>
        </w:r>
        <w:r>
          <w:fldChar w:fldCharType="begin"/>
        </w:r>
        <w:r>
          <w:instrText xml:space="preserve"> PAGEREF _Toc25548 \h </w:instrText>
        </w:r>
        <w:r>
          <w:fldChar w:fldCharType="separate"/>
        </w:r>
        <w:r>
          <w:t>20</w:t>
        </w:r>
        <w:r>
          <w:fldChar w:fldCharType="end"/>
        </w:r>
      </w:hyperlink>
    </w:p>
    <w:p>
      <w:pPr>
        <w:pStyle w:val="TOC2"/>
        <w:tabs>
          <w:tab w:val="right" w:leader="dot" w:pos="8306"/>
        </w:tabs>
      </w:pPr>
      <w:hyperlink w:anchor="_Toc23856" w:history="1">
        <w:r>
          <w:rPr>
            <w:rFonts w:ascii="仿宋" w:eastAsia="仿宋" w:hAnsi="仿宋" w:cs="仿宋" w:hint="eastAsia"/>
            <w:lang w:eastAsia="zh-CN"/>
          </w:rPr>
          <w:t>(二)、危机应对与恢复</w:t>
        </w:r>
        <w:r>
          <w:tab/>
        </w:r>
        <w:r>
          <w:fldChar w:fldCharType="begin"/>
        </w:r>
        <w:r>
          <w:instrText xml:space="preserve"> PAGEREF _Toc23856 \h </w:instrText>
        </w:r>
        <w:r>
          <w:fldChar w:fldCharType="separate"/>
        </w:r>
        <w:r>
          <w:t>21</w:t>
        </w:r>
        <w:r>
          <w:fldChar w:fldCharType="end"/>
        </w:r>
      </w:hyperlink>
    </w:p>
    <w:p>
      <w:pPr>
        <w:pStyle w:val="TOC1"/>
        <w:tabs>
          <w:tab w:val="right" w:leader="dot" w:pos="8306"/>
        </w:tabs>
      </w:pPr>
      <w:hyperlink w:anchor="_Toc32441" w:history="1">
        <w:r>
          <w:rPr>
            <w:rFonts w:ascii="仿宋" w:eastAsia="仿宋" w:hAnsi="仿宋" w:cs="仿宋" w:hint="eastAsia"/>
            <w:lang w:eastAsia="zh-CN"/>
          </w:rPr>
          <w:t>七、自动包装设备项目社会影响</w:t>
        </w:r>
        <w:r>
          <w:tab/>
        </w:r>
        <w:r>
          <w:fldChar w:fldCharType="begin"/>
        </w:r>
        <w:r>
          <w:instrText xml:space="preserve"> PAGEREF _Toc32441 \h </w:instrText>
        </w:r>
        <w:r>
          <w:fldChar w:fldCharType="separate"/>
        </w:r>
        <w:r>
          <w:t>22</w:t>
        </w:r>
        <w:r>
          <w:fldChar w:fldCharType="end"/>
        </w:r>
      </w:hyperlink>
    </w:p>
    <w:p>
      <w:pPr>
        <w:pStyle w:val="TOC2"/>
        <w:tabs>
          <w:tab w:val="right" w:leader="dot" w:pos="8306"/>
        </w:tabs>
      </w:pPr>
      <w:hyperlink w:anchor="_Toc5937" w:history="1">
        <w:r>
          <w:rPr>
            <w:rFonts w:ascii="仿宋" w:eastAsia="仿宋" w:hAnsi="仿宋" w:cs="仿宋" w:hint="eastAsia"/>
            <w:lang w:eastAsia="zh-CN"/>
          </w:rPr>
          <w:t>(一)、社会责任与义务</w:t>
        </w:r>
        <w:r>
          <w:tab/>
        </w:r>
        <w:r>
          <w:fldChar w:fldCharType="begin"/>
        </w:r>
        <w:r>
          <w:instrText xml:space="preserve"> PAGEREF _Toc5937 \h </w:instrText>
        </w:r>
        <w:r>
          <w:fldChar w:fldCharType="separate"/>
        </w:r>
        <w:r>
          <w:t>22</w:t>
        </w:r>
        <w:r>
          <w:fldChar w:fldCharType="end"/>
        </w:r>
      </w:hyperlink>
    </w:p>
    <w:p>
      <w:pPr>
        <w:pStyle w:val="TOC2"/>
        <w:tabs>
          <w:tab w:val="right" w:leader="dot" w:pos="8306"/>
        </w:tabs>
      </w:pPr>
      <w:hyperlink w:anchor="_Toc9212" w:history="1">
        <w:r>
          <w:rPr>
            <w:rFonts w:ascii="仿宋" w:eastAsia="仿宋" w:hAnsi="仿宋" w:cs="仿宋" w:hint="eastAsia"/>
            <w:lang w:eastAsia="zh-CN"/>
          </w:rPr>
          <w:t>(二)、社会参与与沟通</w:t>
        </w:r>
        <w:r>
          <w:tab/>
        </w:r>
        <w:r>
          <w:fldChar w:fldCharType="begin"/>
        </w:r>
        <w:r>
          <w:instrText xml:space="preserve"> PAGEREF _Toc9212 \h </w:instrText>
        </w:r>
        <w:r>
          <w:fldChar w:fldCharType="separate"/>
        </w:r>
        <w:r>
          <w:t>23</w:t>
        </w:r>
        <w:r>
          <w:fldChar w:fldCharType="end"/>
        </w:r>
      </w:hyperlink>
    </w:p>
    <w:p>
      <w:pPr>
        <w:pStyle w:val="TOC1"/>
        <w:tabs>
          <w:tab w:val="right" w:leader="dot" w:pos="8306"/>
        </w:tabs>
      </w:pPr>
      <w:hyperlink w:anchor="_Toc21172" w:history="1">
        <w:r>
          <w:rPr>
            <w:rFonts w:ascii="仿宋" w:eastAsia="仿宋" w:hAnsi="仿宋" w:cs="仿宋" w:hint="eastAsia"/>
            <w:lang w:eastAsia="zh-CN"/>
          </w:rPr>
          <w:t>八、自动包装设备项目财务管理</w:t>
        </w:r>
        <w:r>
          <w:tab/>
        </w:r>
        <w:r>
          <w:fldChar w:fldCharType="begin"/>
        </w:r>
        <w:r>
          <w:instrText xml:space="preserve"> PAGEREF _Toc21172 \h </w:instrText>
        </w:r>
        <w:r>
          <w:fldChar w:fldCharType="separate"/>
        </w:r>
        <w:r>
          <w:t>24</w:t>
        </w:r>
        <w:r>
          <w:fldChar w:fldCharType="end"/>
        </w:r>
      </w:hyperlink>
    </w:p>
    <w:p>
      <w:pPr>
        <w:pStyle w:val="TOC2"/>
        <w:tabs>
          <w:tab w:val="right" w:leader="dot" w:pos="8306"/>
        </w:tabs>
      </w:pPr>
      <w:hyperlink w:anchor="_Toc48" w:history="1">
        <w:r>
          <w:rPr>
            <w:rFonts w:ascii="仿宋" w:eastAsia="仿宋" w:hAnsi="仿宋" w:cs="仿宋" w:hint="eastAsia"/>
            <w:lang w:eastAsia="zh-CN"/>
          </w:rPr>
          <w:t>(一)、资金需求大</w:t>
        </w:r>
        <w:r>
          <w:tab/>
        </w:r>
        <w:r>
          <w:fldChar w:fldCharType="begin"/>
        </w:r>
        <w:r>
          <w:instrText xml:space="preserve"> PAGEREF _Toc48 \h </w:instrText>
        </w:r>
        <w:r>
          <w:fldChar w:fldCharType="separate"/>
        </w:r>
        <w:r>
          <w:t>24</w:t>
        </w:r>
        <w:r>
          <w:fldChar w:fldCharType="end"/>
        </w:r>
      </w:hyperlink>
    </w:p>
    <w:p>
      <w:pPr>
        <w:pStyle w:val="TOC2"/>
        <w:tabs>
          <w:tab w:val="right" w:leader="dot" w:pos="8306"/>
        </w:tabs>
      </w:pPr>
      <w:hyperlink w:anchor="_Toc24579" w:history="1">
        <w:r>
          <w:rPr>
            <w:rFonts w:ascii="仿宋" w:eastAsia="仿宋" w:hAnsi="仿宋" w:cs="仿宋" w:hint="eastAsia"/>
            <w:lang w:eastAsia="zh-CN"/>
          </w:rPr>
          <w:t>(二)、研发周期长</w:t>
        </w:r>
        <w:r>
          <w:tab/>
        </w:r>
        <w:r>
          <w:fldChar w:fldCharType="begin"/>
        </w:r>
        <w:r>
          <w:instrText xml:space="preserve"> PAGEREF _Toc24579 \h </w:instrText>
        </w:r>
        <w:r>
          <w:fldChar w:fldCharType="separate"/>
        </w:r>
        <w:r>
          <w:t>25</w:t>
        </w:r>
        <w:r>
          <w:fldChar w:fldCharType="end"/>
        </w:r>
      </w:hyperlink>
    </w:p>
    <w:p>
      <w:pPr>
        <w:pStyle w:val="TOC2"/>
        <w:tabs>
          <w:tab w:val="right" w:leader="dot" w:pos="8306"/>
        </w:tabs>
      </w:pPr>
      <w:hyperlink w:anchor="_Toc2088" w:history="1">
        <w:r>
          <w:rPr>
            <w:rFonts w:ascii="仿宋" w:eastAsia="仿宋" w:hAnsi="仿宋" w:cs="仿宋" w:hint="eastAsia"/>
            <w:lang w:eastAsia="zh-CN"/>
          </w:rPr>
          <w:t>(三)、市场风险大</w:t>
        </w:r>
        <w:r>
          <w:tab/>
        </w:r>
        <w:r>
          <w:fldChar w:fldCharType="begin"/>
        </w:r>
        <w:r>
          <w:instrText xml:space="preserve"> PAGEREF _Toc2088 \h </w:instrText>
        </w:r>
        <w:r>
          <w:fldChar w:fldCharType="separate"/>
        </w:r>
        <w:r>
          <w:t>26</w:t>
        </w:r>
        <w:r>
          <w:fldChar w:fldCharType="end"/>
        </w:r>
      </w:hyperlink>
    </w:p>
    <w:p>
      <w:pPr>
        <w:pStyle w:val="TOC2"/>
        <w:tabs>
          <w:tab w:val="right" w:leader="dot" w:pos="8306"/>
        </w:tabs>
      </w:pPr>
      <w:hyperlink w:anchor="_Toc30602" w:history="1">
        <w:r>
          <w:rPr>
            <w:rFonts w:ascii="仿宋" w:eastAsia="仿宋" w:hAnsi="仿宋" w:cs="仿宋" w:hint="eastAsia"/>
            <w:lang w:eastAsia="zh-CN"/>
          </w:rPr>
          <w:t>(四)、利润率高</w:t>
        </w:r>
        <w:r>
          <w:tab/>
        </w:r>
        <w:r>
          <w:fldChar w:fldCharType="begin"/>
        </w:r>
        <w:r>
          <w:instrText xml:space="preserve"> PAGEREF _Toc30602 \h </w:instrText>
        </w:r>
        <w:r>
          <w:fldChar w:fldCharType="separate"/>
        </w:r>
        <w:r>
          <w:t>29</w:t>
        </w:r>
        <w:r>
          <w:fldChar w:fldCharType="end"/>
        </w:r>
      </w:hyperlink>
    </w:p>
    <w:p>
      <w:pPr>
        <w:pStyle w:val="TOC1"/>
        <w:tabs>
          <w:tab w:val="right" w:leader="dot" w:pos="8306"/>
        </w:tabs>
      </w:pPr>
      <w:hyperlink w:anchor="_Toc30180" w:history="1">
        <w:r>
          <w:rPr>
            <w:rFonts w:ascii="仿宋" w:eastAsia="仿宋" w:hAnsi="仿宋" w:cs="仿宋" w:hint="eastAsia"/>
            <w:lang w:eastAsia="zh-CN"/>
          </w:rPr>
          <w:t>九、自动包装设备项目风险管理</w:t>
        </w:r>
        <w:r>
          <w:tab/>
        </w:r>
        <w:r>
          <w:fldChar w:fldCharType="begin"/>
        </w:r>
        <w:r>
          <w:instrText xml:space="preserve"> PAGEREF _Toc30180 \h </w:instrText>
        </w:r>
        <w:r>
          <w:fldChar w:fldCharType="separate"/>
        </w:r>
        <w:r>
          <w:t>31</w:t>
        </w:r>
        <w:r>
          <w:fldChar w:fldCharType="end"/>
        </w:r>
      </w:hyperlink>
    </w:p>
    <w:p>
      <w:pPr>
        <w:pStyle w:val="TOC2"/>
        <w:tabs>
          <w:tab w:val="right" w:leader="dot" w:pos="8306"/>
        </w:tabs>
      </w:pPr>
      <w:hyperlink w:anchor="_Toc18823" w:history="1">
        <w:r>
          <w:rPr>
            <w:rFonts w:ascii="仿宋" w:eastAsia="仿宋" w:hAnsi="仿宋" w:cs="仿宋" w:hint="eastAsia"/>
            <w:lang w:eastAsia="zh-CN"/>
          </w:rPr>
          <w:t>(一)、风险识别与评估</w:t>
        </w:r>
        <w:r>
          <w:tab/>
        </w:r>
        <w:r>
          <w:fldChar w:fldCharType="begin"/>
        </w:r>
        <w:r>
          <w:instrText xml:space="preserve"> PAGEREF _Toc18823 \h </w:instrText>
        </w:r>
        <w:r>
          <w:fldChar w:fldCharType="separate"/>
        </w:r>
        <w:r>
          <w:t>31</w:t>
        </w:r>
        <w:r>
          <w:fldChar w:fldCharType="end"/>
        </w:r>
      </w:hyperlink>
    </w:p>
    <w:p>
      <w:pPr>
        <w:pStyle w:val="TOC2"/>
        <w:tabs>
          <w:tab w:val="right" w:leader="dot" w:pos="8306"/>
        </w:tabs>
      </w:pPr>
      <w:hyperlink w:anchor="_Toc1528" w:history="1">
        <w:r>
          <w:rPr>
            <w:rFonts w:ascii="仿宋" w:eastAsia="仿宋" w:hAnsi="仿宋" w:cs="仿宋" w:hint="eastAsia"/>
            <w:lang w:eastAsia="zh-CN"/>
          </w:rPr>
          <w:t>(二)、风险应对策略</w:t>
        </w:r>
        <w:r>
          <w:tab/>
        </w:r>
        <w:r>
          <w:fldChar w:fldCharType="begin"/>
        </w:r>
        <w:r>
          <w:instrText xml:space="preserve"> PAGEREF _Toc1528 \h </w:instrText>
        </w:r>
        <w:r>
          <w:fldChar w:fldCharType="separate"/>
        </w:r>
        <w:r>
          <w:t>32</w:t>
        </w:r>
        <w:r>
          <w:fldChar w:fldCharType="end"/>
        </w:r>
      </w:hyperlink>
    </w:p>
    <w:p>
      <w:pPr>
        <w:pStyle w:val="TOC2"/>
        <w:tabs>
          <w:tab w:val="right" w:leader="dot" w:pos="8306"/>
        </w:tabs>
      </w:pPr>
      <w:hyperlink w:anchor="_Toc72" w:history="1">
        <w:r>
          <w:rPr>
            <w:rFonts w:ascii="仿宋" w:eastAsia="仿宋" w:hAnsi="仿宋" w:cs="仿宋" w:hint="eastAsia"/>
            <w:lang w:eastAsia="zh-CN"/>
          </w:rPr>
          <w:t>(三)、风险监控与控制</w:t>
        </w:r>
        <w:r>
          <w:tab/>
        </w:r>
        <w:r>
          <w:fldChar w:fldCharType="begin"/>
        </w:r>
        <w:r>
          <w:instrText xml:space="preserve"> PAGEREF _Toc72 \h </w:instrText>
        </w:r>
        <w:r>
          <w:fldChar w:fldCharType="separate"/>
        </w:r>
        <w:r>
          <w:t>34</w:t>
        </w:r>
        <w:r>
          <w:fldChar w:fldCharType="end"/>
        </w:r>
      </w:hyperlink>
    </w:p>
    <w:p>
      <w:pPr>
        <w:pStyle w:val="TOC1"/>
        <w:tabs>
          <w:tab w:val="right" w:leader="dot" w:pos="8306"/>
        </w:tabs>
      </w:pPr>
      <w:hyperlink w:anchor="_Toc16736" w:history="1">
        <w:r>
          <w:rPr>
            <w:rFonts w:ascii="仿宋" w:eastAsia="仿宋" w:hAnsi="仿宋" w:cs="仿宋" w:hint="eastAsia"/>
            <w:lang w:eastAsia="zh-CN"/>
          </w:rPr>
          <w:t>十、自动包装设备项目技术管理</w:t>
        </w:r>
        <w:r>
          <w:tab/>
        </w:r>
        <w:r>
          <w:fldChar w:fldCharType="begin"/>
        </w:r>
        <w:r>
          <w:instrText xml:space="preserve"> PAGEREF _Toc16736 \h </w:instrText>
        </w:r>
        <w:r>
          <w:fldChar w:fldCharType="separate"/>
        </w:r>
        <w:r>
          <w:t>35</w:t>
        </w:r>
        <w:r>
          <w:fldChar w:fldCharType="end"/>
        </w:r>
      </w:hyperlink>
    </w:p>
    <w:p>
      <w:pPr>
        <w:pStyle w:val="TOC2"/>
        <w:tabs>
          <w:tab w:val="right" w:leader="dot" w:pos="8306"/>
        </w:tabs>
      </w:pPr>
      <w:hyperlink w:anchor="_Toc28977" w:history="1">
        <w:r>
          <w:rPr>
            <w:rFonts w:ascii="仿宋" w:eastAsia="仿宋" w:hAnsi="仿宋" w:cs="仿宋" w:hint="eastAsia"/>
            <w:lang w:eastAsia="zh-CN"/>
          </w:rPr>
          <w:t>(一)、技术方案选用方向</w:t>
        </w:r>
        <w:r>
          <w:tab/>
        </w:r>
        <w:r>
          <w:fldChar w:fldCharType="begin"/>
        </w:r>
        <w:r>
          <w:instrText xml:space="preserve"> PAGEREF _Toc28977 \h </w:instrText>
        </w:r>
        <w:r>
          <w:fldChar w:fldCharType="separate"/>
        </w:r>
        <w:r>
          <w:t>35</w:t>
        </w:r>
        <w:r>
          <w:fldChar w:fldCharType="end"/>
        </w:r>
      </w:hyperlink>
    </w:p>
    <w:p>
      <w:pPr>
        <w:pStyle w:val="TOC2"/>
        <w:tabs>
          <w:tab w:val="right" w:leader="dot" w:pos="8306"/>
        </w:tabs>
      </w:pPr>
      <w:hyperlink w:anchor="_Toc16096" w:history="1">
        <w:r>
          <w:rPr>
            <w:rFonts w:ascii="仿宋" w:eastAsia="仿宋" w:hAnsi="仿宋" w:cs="仿宋" w:hint="eastAsia"/>
            <w:lang w:eastAsia="zh-CN"/>
          </w:rPr>
          <w:t>(二)、工艺技术方案选用原则</w:t>
        </w:r>
        <w:r>
          <w:tab/>
        </w:r>
        <w:r>
          <w:fldChar w:fldCharType="begin"/>
        </w:r>
        <w:r>
          <w:instrText xml:space="preserve"> PAGEREF _Toc16096 \h </w:instrText>
        </w:r>
        <w:r>
          <w:fldChar w:fldCharType="separate"/>
        </w:r>
        <w:r>
          <w:t>37</w:t>
        </w:r>
        <w:r>
          <w:fldChar w:fldCharType="end"/>
        </w:r>
      </w:hyperlink>
    </w:p>
    <w:p>
      <w:pPr>
        <w:pStyle w:val="TOC2"/>
        <w:tabs>
          <w:tab w:val="right" w:leader="dot" w:pos="8306"/>
        </w:tabs>
      </w:pPr>
      <w:hyperlink w:anchor="_Toc23332" w:history="1">
        <w:r>
          <w:rPr>
            <w:rFonts w:ascii="仿宋" w:eastAsia="仿宋" w:hAnsi="仿宋" w:cs="仿宋" w:hint="eastAsia"/>
            <w:lang w:eastAsia="zh-CN"/>
          </w:rPr>
          <w:t>(三)、工艺技术方案要求</w:t>
        </w:r>
        <w:r>
          <w:tab/>
        </w:r>
        <w:r>
          <w:fldChar w:fldCharType="begin"/>
        </w:r>
        <w:r>
          <w:instrText xml:space="preserve"> PAGEREF _Toc23332 \h </w:instrText>
        </w:r>
        <w:r>
          <w:fldChar w:fldCharType="separate"/>
        </w:r>
        <w:r>
          <w:t>39</w:t>
        </w:r>
        <w:r>
          <w:fldChar w:fldCharType="end"/>
        </w:r>
      </w:hyperlink>
    </w:p>
    <w:p>
      <w:pPr>
        <w:pStyle w:val="TOC1"/>
        <w:tabs>
          <w:tab w:val="right" w:leader="dot" w:pos="8306"/>
        </w:tabs>
      </w:pPr>
      <w:hyperlink w:anchor="_Toc24659" w:history="1">
        <w:r>
          <w:rPr>
            <w:rFonts w:ascii="仿宋" w:eastAsia="仿宋" w:hAnsi="仿宋" w:cs="仿宋" w:hint="eastAsia"/>
            <w:lang w:eastAsia="zh-CN"/>
          </w:rPr>
          <w:t>十一、自动包装设备项目人力资源管理</w:t>
        </w:r>
        <w:r>
          <w:tab/>
        </w:r>
        <w:r>
          <w:fldChar w:fldCharType="begin"/>
        </w:r>
        <w:r>
          <w:instrText xml:space="preserve"> PAGEREF _Toc24659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8" w:history="1">
        <w:r>
          <w:rPr>
            <w:rFonts w:ascii="仿宋" w:eastAsia="仿宋" w:hAnsi="仿宋" w:cs="仿宋" w:hint="eastAsia"/>
            <w:lang w:eastAsia="zh-CN"/>
          </w:rPr>
          <w:t>(一)、建立健全的预算管理制度</w:t>
        </w:r>
        <w:r>
          <w:tab/>
        </w:r>
        <w:r>
          <w:fldChar w:fldCharType="begin"/>
        </w:r>
        <w:r>
          <w:instrText xml:space="preserve"> PAGEREF _Toc17668 \h </w:instrText>
        </w:r>
        <w:r>
          <w:fldChar w:fldCharType="separate"/>
        </w:r>
        <w:r>
          <w:t>41</w:t>
        </w:r>
        <w:r>
          <w:fldChar w:fldCharType="end"/>
        </w:r>
      </w:hyperlink>
    </w:p>
    <w:p>
      <w:pPr>
        <w:pStyle w:val="TOC2"/>
        <w:tabs>
          <w:tab w:val="right" w:leader="dot" w:pos="8306"/>
        </w:tabs>
      </w:pPr>
      <w:hyperlink w:anchor="_Toc29602" w:history="1">
        <w:r>
          <w:rPr>
            <w:rFonts w:ascii="仿宋" w:eastAsia="仿宋" w:hAnsi="仿宋" w:cs="仿宋" w:hint="eastAsia"/>
            <w:lang w:eastAsia="zh-CN"/>
          </w:rPr>
          <w:t>(二)、加强资金流动监控</w:t>
        </w:r>
        <w:r>
          <w:tab/>
        </w:r>
        <w:r>
          <w:fldChar w:fldCharType="begin"/>
        </w:r>
        <w:r>
          <w:instrText xml:space="preserve"> PAGEREF _Toc29602 \h </w:instrText>
        </w:r>
        <w:r>
          <w:fldChar w:fldCharType="separate"/>
        </w:r>
        <w:r>
          <w:t>43</w:t>
        </w:r>
        <w:r>
          <w:fldChar w:fldCharType="end"/>
        </w:r>
      </w:hyperlink>
    </w:p>
    <w:p>
      <w:pPr>
        <w:pStyle w:val="TOC2"/>
        <w:tabs>
          <w:tab w:val="right" w:leader="dot" w:pos="8306"/>
        </w:tabs>
      </w:pPr>
      <w:hyperlink w:anchor="_Toc25958" w:history="1">
        <w:r>
          <w:rPr>
            <w:rFonts w:ascii="仿宋" w:eastAsia="仿宋" w:hAnsi="仿宋" w:cs="仿宋" w:hint="eastAsia"/>
            <w:lang w:eastAsia="zh-CN"/>
          </w:rPr>
          <w:t>(三)、制定完善的风险控制机制</w:t>
        </w:r>
        <w:r>
          <w:tab/>
        </w:r>
        <w:r>
          <w:fldChar w:fldCharType="begin"/>
        </w:r>
        <w:r>
          <w:instrText xml:space="preserve"> PAGEREF _Toc25958 \h </w:instrText>
        </w:r>
        <w:r>
          <w:fldChar w:fldCharType="separate"/>
        </w:r>
        <w:r>
          <w:t>44</w:t>
        </w:r>
        <w:r>
          <w:fldChar w:fldCharType="end"/>
        </w:r>
      </w:hyperlink>
    </w:p>
    <w:p>
      <w:pPr>
        <w:pStyle w:val="TOC2"/>
        <w:tabs>
          <w:tab w:val="right" w:leader="dot" w:pos="8306"/>
        </w:tabs>
      </w:pPr>
      <w:hyperlink w:anchor="_Toc7220" w:history="1">
        <w:r>
          <w:rPr>
            <w:rFonts w:ascii="仿宋" w:eastAsia="仿宋" w:hAnsi="仿宋" w:cs="仿宋" w:hint="eastAsia"/>
            <w:lang w:eastAsia="zh-CN"/>
          </w:rPr>
          <w:t>(四)、优化成本管理</w:t>
        </w:r>
        <w:r>
          <w:tab/>
        </w:r>
        <w:r>
          <w:fldChar w:fldCharType="begin"/>
        </w:r>
        <w:r>
          <w:instrText xml:space="preserve"> PAGEREF _Toc7220 \h </w:instrText>
        </w:r>
        <w:r>
          <w:fldChar w:fldCharType="separate"/>
        </w:r>
        <w:r>
          <w:t>45</w:t>
        </w:r>
        <w:r>
          <w:fldChar w:fldCharType="end"/>
        </w:r>
      </w:hyperlink>
    </w:p>
    <w:p>
      <w:pPr>
        <w:pStyle w:val="TOC1"/>
        <w:tabs>
          <w:tab w:val="right" w:leader="dot" w:pos="8306"/>
        </w:tabs>
      </w:pPr>
      <w:hyperlink w:anchor="_Toc1195" w:history="1">
        <w:r>
          <w:rPr>
            <w:rFonts w:ascii="仿宋" w:eastAsia="仿宋" w:hAnsi="仿宋" w:cs="仿宋" w:hint="eastAsia"/>
            <w:lang w:eastAsia="zh-CN"/>
          </w:rPr>
          <w:t>十二、自动包装设备项目人力资源培养与发展</w:t>
        </w:r>
        <w:r>
          <w:tab/>
        </w:r>
        <w:r>
          <w:fldChar w:fldCharType="begin"/>
        </w:r>
        <w:r>
          <w:instrText xml:space="preserve"> PAGEREF _Toc1195 \h </w:instrText>
        </w:r>
        <w:r>
          <w:fldChar w:fldCharType="separate"/>
        </w:r>
        <w:r>
          <w:t>47</w:t>
        </w:r>
        <w:r>
          <w:fldChar w:fldCharType="end"/>
        </w:r>
      </w:hyperlink>
    </w:p>
    <w:p>
      <w:pPr>
        <w:pStyle w:val="TOC2"/>
        <w:tabs>
          <w:tab w:val="right" w:leader="dot" w:pos="8306"/>
        </w:tabs>
      </w:pPr>
      <w:hyperlink w:anchor="_Toc20756" w:history="1">
        <w:r>
          <w:rPr>
            <w:rFonts w:ascii="仿宋" w:eastAsia="仿宋" w:hAnsi="仿宋" w:cs="仿宋" w:hint="eastAsia"/>
            <w:lang w:eastAsia="zh-CN"/>
          </w:rPr>
          <w:t>(一)、人才需求与规划</w:t>
        </w:r>
        <w:r>
          <w:tab/>
        </w:r>
        <w:r>
          <w:fldChar w:fldCharType="begin"/>
        </w:r>
        <w:r>
          <w:instrText xml:space="preserve"> PAGEREF _Toc20756 \h </w:instrText>
        </w:r>
        <w:r>
          <w:fldChar w:fldCharType="separate"/>
        </w:r>
        <w:r>
          <w:t>47</w:t>
        </w:r>
        <w:r>
          <w:fldChar w:fldCharType="end"/>
        </w:r>
      </w:hyperlink>
    </w:p>
    <w:p>
      <w:pPr>
        <w:pStyle w:val="TOC2"/>
        <w:tabs>
          <w:tab w:val="right" w:leader="dot" w:pos="8306"/>
        </w:tabs>
      </w:pPr>
      <w:hyperlink w:anchor="_Toc5405" w:history="1">
        <w:r>
          <w:rPr>
            <w:rFonts w:ascii="仿宋" w:eastAsia="仿宋" w:hAnsi="仿宋" w:cs="仿宋" w:hint="eastAsia"/>
            <w:lang w:eastAsia="zh-CN"/>
          </w:rPr>
          <w:t>(二)、培训与发展计划</w:t>
        </w:r>
        <w:r>
          <w:tab/>
        </w:r>
        <w:r>
          <w:fldChar w:fldCharType="begin"/>
        </w:r>
        <w:r>
          <w:instrText xml:space="preserve"> PAGEREF _Toc5405 \h </w:instrText>
        </w:r>
        <w:r>
          <w:fldChar w:fldCharType="separate"/>
        </w:r>
        <w:r>
          <w:t>47</w:t>
        </w:r>
        <w:r>
          <w:fldChar w:fldCharType="end"/>
        </w:r>
      </w:hyperlink>
    </w:p>
    <w:p>
      <w:pPr>
        <w:pStyle w:val="TOC1"/>
        <w:tabs>
          <w:tab w:val="right" w:leader="dot" w:pos="8306"/>
        </w:tabs>
      </w:pPr>
      <w:hyperlink w:anchor="_Toc23847" w:history="1">
        <w:r>
          <w:rPr>
            <w:rFonts w:ascii="仿宋" w:eastAsia="仿宋" w:hAnsi="仿宋" w:cs="仿宋" w:hint="eastAsia"/>
            <w:lang w:eastAsia="zh-CN"/>
          </w:rPr>
          <w:t>十三、自动包装设备项目实施保障措施</w:t>
        </w:r>
        <w:r>
          <w:tab/>
        </w:r>
        <w:r>
          <w:fldChar w:fldCharType="begin"/>
        </w:r>
        <w:r>
          <w:instrText xml:space="preserve"> PAGEREF _Toc23847 \h </w:instrText>
        </w:r>
        <w:r>
          <w:fldChar w:fldCharType="separate"/>
        </w:r>
        <w:r>
          <w:t>48</w:t>
        </w:r>
        <w:r>
          <w:fldChar w:fldCharType="end"/>
        </w:r>
      </w:hyperlink>
    </w:p>
    <w:p>
      <w:pPr>
        <w:pStyle w:val="TOC2"/>
        <w:tabs>
          <w:tab w:val="right" w:leader="dot" w:pos="8306"/>
        </w:tabs>
      </w:pPr>
      <w:hyperlink w:anchor="_Toc22726" w:history="1">
        <w:r>
          <w:rPr>
            <w:rFonts w:ascii="仿宋" w:eastAsia="仿宋" w:hAnsi="仿宋" w:cs="仿宋" w:hint="eastAsia"/>
            <w:lang w:eastAsia="zh-CN"/>
          </w:rPr>
          <w:t>(一)、自动包装设备项目实施保障机制</w:t>
        </w:r>
        <w:r>
          <w:tab/>
        </w:r>
        <w:r>
          <w:fldChar w:fldCharType="begin"/>
        </w:r>
        <w:r>
          <w:instrText xml:space="preserve"> PAGEREF _Toc22726 \h </w:instrText>
        </w:r>
        <w:r>
          <w:fldChar w:fldCharType="separate"/>
        </w:r>
        <w:r>
          <w:t>48</w:t>
        </w:r>
        <w:r>
          <w:fldChar w:fldCharType="end"/>
        </w:r>
      </w:hyperlink>
    </w:p>
    <w:p>
      <w:pPr>
        <w:pStyle w:val="TOC2"/>
        <w:tabs>
          <w:tab w:val="right" w:leader="dot" w:pos="8306"/>
        </w:tabs>
      </w:pPr>
      <w:hyperlink w:anchor="_Toc31267" w:history="1">
        <w:r>
          <w:rPr>
            <w:rFonts w:ascii="仿宋" w:eastAsia="仿宋" w:hAnsi="仿宋" w:cs="仿宋" w:hint="eastAsia"/>
            <w:lang w:eastAsia="zh-CN"/>
          </w:rPr>
          <w:t>(二)、自动包装设备项目法律合规要求</w:t>
        </w:r>
        <w:r>
          <w:tab/>
        </w:r>
        <w:r>
          <w:fldChar w:fldCharType="begin"/>
        </w:r>
        <w:r>
          <w:instrText xml:space="preserve"> PAGEREF _Toc31267 \h </w:instrText>
        </w:r>
        <w:r>
          <w:fldChar w:fldCharType="separate"/>
        </w:r>
        <w:r>
          <w:t>51</w:t>
        </w:r>
        <w:r>
          <w:fldChar w:fldCharType="end"/>
        </w:r>
      </w:hyperlink>
    </w:p>
    <w:p>
      <w:pPr>
        <w:pStyle w:val="TOC2"/>
        <w:tabs>
          <w:tab w:val="right" w:leader="dot" w:pos="8306"/>
        </w:tabs>
      </w:pPr>
      <w:hyperlink w:anchor="_Toc27409" w:history="1">
        <w:r>
          <w:rPr>
            <w:rFonts w:ascii="仿宋" w:eastAsia="仿宋" w:hAnsi="仿宋" w:cs="仿宋" w:hint="eastAsia"/>
            <w:lang w:eastAsia="zh-CN"/>
          </w:rPr>
          <w:t>(三)、自动包装设备项目合同管理与法律事务</w:t>
        </w:r>
        <w:r>
          <w:tab/>
        </w:r>
        <w:r>
          <w:fldChar w:fldCharType="begin"/>
        </w:r>
        <w:r>
          <w:instrText xml:space="preserve"> PAGEREF _Toc27409 \h </w:instrText>
        </w:r>
        <w:r>
          <w:fldChar w:fldCharType="separate"/>
        </w:r>
        <w:r>
          <w:t>56</w:t>
        </w:r>
        <w:r>
          <w:fldChar w:fldCharType="end"/>
        </w:r>
      </w:hyperlink>
    </w:p>
    <w:p>
      <w:pPr>
        <w:pStyle w:val="TOC2"/>
        <w:tabs>
          <w:tab w:val="right" w:leader="dot" w:pos="8306"/>
        </w:tabs>
      </w:pPr>
      <w:hyperlink w:anchor="_Toc9252" w:history="1">
        <w:r>
          <w:rPr>
            <w:rFonts w:ascii="仿宋" w:eastAsia="仿宋" w:hAnsi="仿宋" w:cs="仿宋" w:hint="eastAsia"/>
            <w:lang w:eastAsia="zh-CN"/>
          </w:rPr>
          <w:t>(四)、自动包装设备项目知识产权保护策略</w:t>
        </w:r>
        <w:r>
          <w:tab/>
        </w:r>
        <w:r>
          <w:fldChar w:fldCharType="begin"/>
        </w:r>
        <w:r>
          <w:instrText xml:space="preserve"> PAGEREF _Toc9252 \h </w:instrText>
        </w:r>
        <w:r>
          <w:fldChar w:fldCharType="separate"/>
        </w:r>
        <w:r>
          <w:t>62</w:t>
        </w:r>
        <w:r>
          <w:fldChar w:fldCharType="end"/>
        </w:r>
      </w:hyperlink>
    </w:p>
    <w:p>
      <w:pPr>
        <w:pStyle w:val="TOC1"/>
        <w:tabs>
          <w:tab w:val="right" w:leader="dot" w:pos="8306"/>
        </w:tabs>
      </w:pPr>
      <w:hyperlink w:anchor="_Toc29826" w:history="1">
        <w:r>
          <w:rPr>
            <w:rFonts w:ascii="仿宋" w:eastAsia="仿宋" w:hAnsi="仿宋" w:cs="仿宋" w:hint="eastAsia"/>
            <w:lang w:eastAsia="zh-CN"/>
          </w:rPr>
          <w:t>十四、自动包装设备项目治理与监督</w:t>
        </w:r>
        <w:r>
          <w:tab/>
        </w:r>
        <w:r>
          <w:fldChar w:fldCharType="begin"/>
        </w:r>
        <w:r>
          <w:instrText xml:space="preserve"> PAGEREF _Toc29826 \h </w:instrText>
        </w:r>
        <w:r>
          <w:fldChar w:fldCharType="separate"/>
        </w:r>
        <w:r>
          <w:t>65</w:t>
        </w:r>
        <w:r>
          <w:fldChar w:fldCharType="end"/>
        </w:r>
      </w:hyperlink>
    </w:p>
    <w:p>
      <w:pPr>
        <w:pStyle w:val="TOC2"/>
        <w:tabs>
          <w:tab w:val="right" w:leader="dot" w:pos="8306"/>
        </w:tabs>
      </w:pPr>
      <w:hyperlink w:anchor="_Toc29464" w:history="1">
        <w:r>
          <w:rPr>
            <w:rFonts w:ascii="仿宋" w:eastAsia="仿宋" w:hAnsi="仿宋" w:cs="仿宋" w:hint="eastAsia"/>
            <w:lang w:eastAsia="zh-CN"/>
          </w:rPr>
          <w:t>(一)、自动包装设备项目治理结构</w:t>
        </w:r>
        <w:r>
          <w:tab/>
        </w:r>
        <w:r>
          <w:fldChar w:fldCharType="begin"/>
        </w:r>
        <w:r>
          <w:instrText xml:space="preserve"> PAGEREF _Toc29464 \h </w:instrText>
        </w:r>
        <w:r>
          <w:fldChar w:fldCharType="separate"/>
        </w:r>
        <w:r>
          <w:t>65</w:t>
        </w:r>
        <w:r>
          <w:fldChar w:fldCharType="end"/>
        </w:r>
      </w:hyperlink>
    </w:p>
    <w:p>
      <w:pPr>
        <w:pStyle w:val="TOC2"/>
        <w:tabs>
          <w:tab w:val="right" w:leader="dot" w:pos="8306"/>
        </w:tabs>
      </w:pPr>
      <w:hyperlink w:anchor="_Toc16634" w:history="1">
        <w:r>
          <w:rPr>
            <w:rFonts w:ascii="仿宋" w:eastAsia="仿宋" w:hAnsi="仿宋" w:cs="仿宋" w:hint="eastAsia"/>
            <w:lang w:eastAsia="zh-CN"/>
          </w:rPr>
          <w:t>(二)、监督与审计</w:t>
        </w:r>
        <w:r>
          <w:tab/>
        </w:r>
        <w:r>
          <w:fldChar w:fldCharType="begin"/>
        </w:r>
        <w:r>
          <w:instrText xml:space="preserve"> PAGEREF _Toc16634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30"/>
      <w:r>
        <w:rPr>
          <w:rFonts w:ascii="仿宋" w:eastAsia="仿宋" w:hAnsi="仿宋" w:cs="仿宋" w:hint="eastAsia"/>
          <w:sz w:val="28"/>
          <w:lang w:eastAsia="zh-CN"/>
        </w:rPr>
        <w:t>一、自动包装设备项目建设单位说明</w:t>
      </w:r>
      <w:bookmarkEnd w:id="2"/>
    </w:p>
    <w:p>
      <w:pPr>
        <w:pStyle w:val="Heading2"/>
        <w:rPr>
          <w:rFonts w:ascii="仿宋" w:eastAsia="仿宋" w:hAnsi="仿宋" w:cs="仿宋" w:hint="eastAsia"/>
          <w:lang w:eastAsia="zh-CN"/>
        </w:rPr>
      </w:pPr>
      <w:bookmarkStart w:id="3" w:name="_Toc21953"/>
      <w:r>
        <w:rPr>
          <w:rFonts w:ascii="仿宋" w:eastAsia="仿宋" w:hAnsi="仿宋" w:cs="仿宋" w:hint="eastAsia"/>
          <w:lang w:eastAsia="zh-CN"/>
        </w:rPr>
        <w:t>(一)、自动包装设备项目承办单位基本情况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9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包装设备项目承办单位的XXXX，我们着眼于实现可持续的经济效益。通过技术创新和解决方案的提供，公司预计在自动包装设备项目执行期间将获得可观的收入增长。这一收入来源主要包括自动包装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同时，我们注重成本控制和效率提升，以确保自动包装设备项目的可持续盈利。透过精细的管理和资源优化，公司期望实现自动包装设备项目利润最大化。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包装设备项目实施进行全面的投资评估，包括自动包装设备项目启动阶段的资金投入和后续运营成本。通过对自动包装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自动包装设备项目实施过程中具备足够的资金流动性，公司将进行详尽的现金流分析。这包括资金需求的合理预测、自动包装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127"/>
      <w:r>
        <w:rPr>
          <w:rFonts w:ascii="仿宋" w:eastAsia="仿宋" w:hAnsi="仿宋" w:cs="仿宋" w:hint="eastAsia"/>
          <w:sz w:val="28"/>
          <w:lang w:eastAsia="zh-CN"/>
        </w:rPr>
        <w:t>二、自动包装设备项目文档管理</w:t>
      </w:r>
      <w:bookmarkEnd w:id="5"/>
    </w:p>
    <w:p>
      <w:pPr>
        <w:pStyle w:val="Heading2"/>
        <w:rPr>
          <w:rFonts w:ascii="仿宋" w:eastAsia="仿宋" w:hAnsi="仿宋" w:cs="仿宋" w:hint="eastAsia"/>
          <w:lang w:eastAsia="zh-CN"/>
        </w:rPr>
      </w:pPr>
      <w:bookmarkStart w:id="6" w:name="_Toc17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自动包装设备项目高度重视文档的质量和准确性，以支持自动包装设备项目的各项活动和决策。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文档的编制始于自动包装设备项目计划的初期，我们制定了详细的文档编制计划，明确了每个文档的内容、格式和编写责任人。在自动包装设备项目启动阶段，我们首先编制了自动包装设备项目章程，明确定义了自动包装设备项目的目标、范围、风险等关键要素。随后，自动包装设备项目团队根据计划陆续编制了需求文档、设计文档、测试文档等各类文档，确保自动包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包装设备项目管理中的重要环节，旨在确保自动包装设备项目文档符合质量标准和自动包装设备项目需求。在自动包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包装设备项目相关利益方和专业领域的专家对文档进行独立审查。这有助于获取更全面、客观的反馈，确保自动包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自动包装设备项目在文档编制与审查方面建立了严格的管理机制，通过规范的流程和多维度的审查，确保自动包装设备项目文档的质量、准确性和可靠性，为自动包装设备项目的顺利推进提供了有力支持。</w:t>
      </w:r>
    </w:p>
    <w:p>
      <w:pPr>
        <w:pStyle w:val="Heading2"/>
        <w:ind w:firstLine="560" w:firstLineChars="200"/>
        <w:rPr>
          <w:rFonts w:ascii="仿宋" w:eastAsia="仿宋" w:hAnsi="仿宋" w:cs="仿宋" w:hint="eastAsia"/>
          <w:sz w:val="28"/>
          <w:lang w:eastAsia="zh-CN"/>
        </w:rPr>
      </w:pPr>
      <w:bookmarkStart w:id="7" w:name="_Toc3140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在自动包装设备项目中，我们致力于优化文档发布与分发过程，以确保信息的高效传递和团队间协作的顺畅进行。以下是我们采取的关键优化策略：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我们通过多渠道发布文档，包括电子邮件、自动包装设备项目管理平台、内部网站等，以满足不同团队成员的偏好和需求。多渠道发布确保了信息的全面覆盖。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我们采用了精细的权限控制，确保只有授权人员可以访问敏感信息。这种安全措施保护了自动包装设备项目文档的机密性，防止了未经授权的信息泄露。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8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包装设备项目生命周期中一个至关重要的环节，直接关系到自动包装设备项目信息的长期保存和历史记录的完整性。在自动包装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104"/>
      <w:r>
        <w:rPr>
          <w:rFonts w:ascii="仿宋" w:eastAsia="仿宋" w:hAnsi="仿宋" w:cs="仿宋" w:hint="eastAsia"/>
          <w:sz w:val="28"/>
          <w:lang w:eastAsia="zh-CN"/>
        </w:rPr>
        <w:t>三、自动包装设备项目可持续发展</w:t>
      </w:r>
      <w:bookmarkEnd w:id="9"/>
    </w:p>
    <w:p>
      <w:pPr>
        <w:pStyle w:val="Heading2"/>
        <w:rPr>
          <w:rFonts w:ascii="仿宋" w:eastAsia="仿宋" w:hAnsi="仿宋" w:cs="仿宋" w:hint="eastAsia"/>
          <w:lang w:eastAsia="zh-CN"/>
        </w:rPr>
      </w:pPr>
      <w:bookmarkStart w:id="10" w:name="_Toc2511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包装设备项目中，自动包装设备项目团队着眼于未来，明确了可持续发展的战略方向。制定的具体可持续发展目标包括降低资源使用、采用环保技术、最大化社会效益等。这一步骤不仅有助于自动包装设备项目在环保和社会责任方面达到最高标准，也为未来提供了明确的指引，确保自动包装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可持续实践的融入自动包装设备项目管理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包装设备项目管理周期。从自动包装设备项目规划开始，自动包装设备项目团队就考虑了环境和社会的因素。在执行阶段，自动包装设备项目团队积极推动绿色技术的应用，优化资源利用。此外，关注员工的社会责任，通过培训和沟通活动提高员工对可持续发展的认知，使他们能够在日常工作中践行可持续实践。这些举措不仅为自动包装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81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扎根于自动包装设备项目的可持续发展理念，我们深信环保与社会责任是自动包装设备项目成功的关键支柱。在自动包装设备项目的每一步，我们都致力于通过创新和实践，履行对环境和社会的坚定责任。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团队通过引入先进的环保技术、建立高效的废物处理系统以及推动能源节约措施，积极履行环保责任。定期的环保监测和评估确保自动包装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不仅致力于自身可持续发展，还注重对社会的回馈。通过支持社区自动包装设备项目、参与慈善事业、提供培训机会等方式，自动包装设备项目积极履行社会责任。与当地社区建立积极互动，关注员工的工作与生活平衡，以及员工的身心健康，是自动包装设备项目在社会责任层面的关键举措。这样的实践不仅增强了自动包装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125"/>
      <w:r>
        <w:rPr>
          <w:rFonts w:ascii="仿宋" w:eastAsia="仿宋" w:hAnsi="仿宋" w:cs="仿宋" w:hint="eastAsia"/>
          <w:sz w:val="28"/>
          <w:lang w:eastAsia="zh-CN"/>
        </w:rPr>
        <w:t>四、自动包装设备项目概论</w:t>
      </w:r>
      <w:bookmarkEnd w:id="12"/>
    </w:p>
    <w:p>
      <w:pPr>
        <w:pStyle w:val="Heading2"/>
        <w:rPr>
          <w:rFonts w:ascii="仿宋" w:eastAsia="仿宋" w:hAnsi="仿宋" w:cs="仿宋" w:hint="eastAsia"/>
          <w:lang w:eastAsia="zh-CN"/>
        </w:rPr>
      </w:pPr>
      <w:bookmarkStart w:id="13" w:name="_Toc11564"/>
      <w:r>
        <w:rPr>
          <w:rFonts w:ascii="仿宋" w:eastAsia="仿宋" w:hAnsi="仿宋" w:cs="仿宋" w:hint="eastAsia"/>
          <w:lang w:eastAsia="zh-CN"/>
        </w:rPr>
        <w:t>(一)、自动包装设备项目概况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起源追溯至对市场的深入洞察。市场的不断演变与变革为自动包装设备项目提供了难得的机遇。当前市场存在的需求缺口和变革的大环境共同构成了自动包装设备项目的背景。这个自动包装设备项目旨在充分利用市场机遇，填补行业中尚未满足的需求，为客户提供全新的解决方案。市场的变革和需求的增长使得这个自动包装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自动包装设备项目名称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正式命名为自动包装设备。这个名称不仅仅是一个标识，更代表了自动包装设备项目的核心理念和愿景。它蕴含着自动包装设备项目所要解决问题的关键字，具有强烈的表达和辨识度，为自动包装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自动包装设备项目目标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核心目标是提供一种全新、高效的解决方案，满足客户日益增长的需求。自动包装设备项目追求的不仅仅是满足市场需求，更是在市场中获得卓越的竞争优势。通过不断提升产品或服务的质量和创新水平，自动包装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自动包装设备项目范围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全面涵盖了产品研发、制造、市场推广和售后服务，确保从产品设计到最终用户体验的全方位关注。这一全面的自动包装设备项目范围是为了确保自动包装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自动包装设备项目时间表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自动包装设备项目计划在未来18个月内完成，包括研发、测试、市场试点和正式推出等不同阶段。这个时间表的合理设计是为了确保自动包装设备项目各个阶段的顺利推进，以便按时交付高质量的成果。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自动包装设备项目预算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总预算估算为XX百万美元，主要分配在研发、市场推广、人员培训和运营等方面。这一充足的预算为自动包装设备项目提供了充足的资源，确保自动包装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自动包装设备项目风险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可能面临的风险包括市场接受度低、技术难题、竞争激烈等。自动包装设备项目团队已经制定了相应的风险应对计划，通过前瞻性的风险管理，确保自动包装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自动包装设备项目团队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自动包装设备项目汇聚了一支经验丰富、多领域专业素养的核心团队，确保自动包装设备项目在各个方面都能拥有高水平的执行力。团队的协同作战是自动包装设备项目成功的关键因素之一。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自动包装设备项目背景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自动包装设备项目的背景根植于市场对更高效、创新产品的渴望，同时也受到科技发展对行业格局的深刻改变的影响。这为自动包装设备项目提供了广阔的发展空间和市场需求。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自动包装设备项目现状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截至目前，自动包装设备项目已完成市场调研和技术验证，取得了初步的成功。这为自动包装设备项目在未来的发展奠定了坚实的基础，为更远大的目标打下了坚实的基石。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338"/>
      <w:r>
        <w:rPr>
          <w:rFonts w:ascii="仿宋" w:eastAsia="仿宋" w:hAnsi="仿宋" w:cs="仿宋" w:hint="eastAsia"/>
          <w:sz w:val="28"/>
          <w:lang w:eastAsia="zh-CN"/>
        </w:rPr>
        <w:t>(二)、自动包装设备项目目标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keyword》自动包装设备项目首要业务目标是在市场中占据有利地位，实现产品/服务的成功推广和销售。通过不断提升产品质量、创新性，自动包装设备项目追求成为行业中的领导者，赢得更多客户的青睐。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在科技迅速发展的时代，自动包装设备项目着眼于技术创新。通过持续的研发和技术升级，自动包装设备项目旨在推出更具创新性的产品或服务，以满足市场对新鲜、先进解决方案的需求。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为了建立可持续的客户关系，自动包装设备项目设定了客户满意度目标。通过提供卓越的产品质量和优质的客户服务，自动包装设备项目追求赢得客户的信任和忠诚度，确保他们的满意度达到行业领先水平。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自动包装设备项目注重社会责任和可持续发展。通过实施环保、社会责任自动包装设备项目，自动包装设备项目致力于在经济发展的同时保护环境，促进社会公平，实现可持续经营。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自动包装设备项目的团队是实现目标的核心驱动力。因此，自动包装设备项目设定了团队发展目标，包括提升团队成员的专业技能、培养领导力，以及搭建协同高效的团队工作氛围。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129"/>
      <w:r>
        <w:rPr>
          <w:rFonts w:ascii="仿宋" w:eastAsia="仿宋" w:hAnsi="仿宋" w:cs="仿宋" w:hint="eastAsia"/>
          <w:sz w:val="28"/>
          <w:lang w:eastAsia="zh-CN"/>
        </w:rPr>
        <w:t>(三)、自动包装设备项目提出的理由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自动包装设备项目提出的理由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提出源于对市场机遇的深刻洞察。当前市场中存在的需求缺口和行业发展趋势表明，有巨大的商业机会等待被开发。通过准确捕捉市场机遇，自动包装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理念基于对技术创新的信仰。通过持续的研发和技术投入，自动包装设备项目有望推出更具创新性的产品或服务。在科技飞速发展的当下，自动包装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提出是为了增强企业的行业竞争力。通过提升产品或服务的质量和独特性，自动包装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响应了消费者需求的变化。随着社会和科技的不断发展，消费者对产品和服务的需求也在发生变化。通过深入了解并及时回应消费者的新需求，自动包装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自动包装设备项目的提出是企业战略发展规划的一部分。在面对日益激烈的市场竞争和不断变化的商业环境中，自动包装设备项目作为企业战略的一环，旨在为企业开辟新的增长领域，巩固企业在行业中的地位。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提出不仅仅是基于商业考量，还注重社会责任。通过推出环保、社会责任等方面的自动包装设备项目，自动包装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自动包装设备项目的提出反映了对利益相关者期望的关注。包括客户、员工、投资者等利益相关者在企业发展中都有着各自的期望，自动包装设备项目力求在满足这些期望的同时，取得更大的共赢。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258"/>
      <w:r>
        <w:rPr>
          <w:rFonts w:ascii="仿宋" w:eastAsia="仿宋" w:hAnsi="仿宋" w:cs="仿宋" w:hint="eastAsia"/>
          <w:sz w:val="28"/>
          <w:lang w:eastAsia="zh-CN"/>
        </w:rPr>
        <w:t>(四)、自动包装设备项目意义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在实施自动包装设备项目的过程中，我们不仅仅是在追逐商业成功，更是为企业和社会的多个层面创造了深远的意义。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包装设备项目的首要意义在于提升企业的市场竞争力。通过持续的创新和对产品质量的高标准要求，自动包装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包装设备项目的推进将促使行业技术水平的提升。通过引入先进技术和创新性解决方案，自动包装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包装设备项目不仅创造了大量就业机会，提高了就业水平，还注重社会责任和环保。通过参与社会公益事业和推动环保自动包装设备项目，自动包装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综合而言，自动包装设备项目意义重大，不仅推动了企业的发展，也为行业和社会的进步贡献了积极力量。这是一个全面而深刻的影响，将在未来产生可持续的正面效应。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2534"/>
      <w:r>
        <w:rPr>
          <w:rFonts w:ascii="仿宋" w:eastAsia="仿宋" w:hAnsi="仿宋" w:cs="仿宋" w:hint="eastAsia"/>
          <w:sz w:val="28"/>
          <w:lang w:eastAsia="zh-CN"/>
        </w:rPr>
        <w:t>(五)、自动包装设备项目背景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在当今迅猛发展的商业环境中，自动包装设备项目的动因根植于对多方面因素的审慎考量。这个自动包装设备项目的提出并非孤立的决策，而是对企业所处背景深入思考的产物。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包装设备项目背后的首要原因。科技的迅速发展和全球市场的快速变化使得企业必须灵活应对。自动包装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竞争的激烈程度也是自动包装设备项目背景中不可忽视的一环。企业需要在激烈竞争中脱颖而出，为此，自动包装设备项目致力于打破常规，提供独特的价值主张，以吸引客户并确保市场份额的增长。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技术的迅速发展为企业带来了机遇与挑战。作为自动包装设备项目启动的背景之一，对新兴技术的应用将有助于提升企业的技术水平，使其在不断演进的商业环境中保持竞争优势。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此外，社会对企业责任的期望也在逐渐升高。自动包装设备项目充分融入了社会责任的理念，通过可持续经营和社会公益自动包装设备项目，企图为社会贡献一份力量，在商业成功的同时关注社会价值。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4826"/>
      <w:r>
        <w:rPr>
          <w:rFonts w:ascii="仿宋" w:eastAsia="仿宋" w:hAnsi="仿宋" w:cs="仿宋" w:hint="eastAsia"/>
          <w:sz w:val="28"/>
          <w:lang w:eastAsia="zh-CN"/>
        </w:rPr>
        <w:t>五、自动包装设备项目绩效评估</w:t>
      </w:r>
      <w:bookmarkEnd w:id="18"/>
    </w:p>
    <w:p>
      <w:pPr>
        <w:pStyle w:val="Heading2"/>
        <w:rPr>
          <w:rFonts w:ascii="仿宋" w:eastAsia="仿宋" w:hAnsi="仿宋" w:cs="仿宋" w:hint="eastAsia"/>
          <w:lang w:eastAsia="zh-CN"/>
        </w:rPr>
      </w:pPr>
      <w:bookmarkStart w:id="19" w:name="_Toc1624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https://d.book118.com/095040244333011103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自动包装设备项目计划设计方案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51898"/>
    <w:rsid w:val="6E2518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04024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2024-02-06T05:41:00Z</dcterms:created>
  <dcterms:modified xsi:type="dcterms:W3CDTF">2024-02-06T05:42:04Z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6F7B1DFC42E9476DBB627A407E366664_11</vt:lpwstr>
  </property>
  <property fmtid="{D5CDD505-2E9C-101B-9397-08002B2CF9AE}" pid="3" name="KSOProductBuildVer">
    <vt:lpwstr>2052-12.1.0.16250</vt:lpwstr>
  </property>
</Properties>
</file>