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精准医疗项目计划设计方案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57" w:history="1">
        <w:r>
          <w:rPr>
            <w:rFonts w:ascii="仿宋" w:eastAsia="仿宋" w:hAnsi="仿宋" w:cs="仿宋" w:hint="eastAsia"/>
            <w:lang w:eastAsia="zh-CN"/>
          </w:rPr>
          <w:t>前言</w:t>
        </w:r>
        <w:r>
          <w:tab/>
        </w:r>
        <w:r>
          <w:fldChar w:fldCharType="begin"/>
        </w:r>
        <w:r>
          <w:instrText xml:space="preserve"> PAGEREF _Toc27257 \h </w:instrText>
        </w:r>
        <w:r>
          <w:fldChar w:fldCharType="separate"/>
        </w:r>
        <w:r>
          <w:t>3</w:t>
        </w:r>
        <w:r>
          <w:fldChar w:fldCharType="end"/>
        </w:r>
      </w:hyperlink>
    </w:p>
    <w:p>
      <w:pPr>
        <w:pStyle w:val="TOC1"/>
        <w:tabs>
          <w:tab w:val="right" w:leader="dot" w:pos="8306"/>
        </w:tabs>
      </w:pPr>
      <w:hyperlink w:anchor="_Toc30271" w:history="1">
        <w:r>
          <w:rPr>
            <w:rFonts w:ascii="仿宋" w:eastAsia="仿宋" w:hAnsi="仿宋" w:cs="仿宋" w:hint="eastAsia"/>
            <w:lang w:eastAsia="zh-CN"/>
          </w:rPr>
          <w:t>一、工艺说明</w:t>
        </w:r>
        <w:r>
          <w:tab/>
        </w:r>
        <w:r>
          <w:fldChar w:fldCharType="begin"/>
        </w:r>
        <w:r>
          <w:instrText xml:space="preserve"> PAGEREF _Toc30271 \h </w:instrText>
        </w:r>
        <w:r>
          <w:fldChar w:fldCharType="separate"/>
        </w:r>
        <w:r>
          <w:t>3</w:t>
        </w:r>
        <w:r>
          <w:fldChar w:fldCharType="end"/>
        </w:r>
      </w:hyperlink>
    </w:p>
    <w:p>
      <w:pPr>
        <w:pStyle w:val="TOC2"/>
        <w:tabs>
          <w:tab w:val="right" w:leader="dot" w:pos="8306"/>
        </w:tabs>
      </w:pPr>
      <w:hyperlink w:anchor="_Toc19159" w:history="1">
        <w:r>
          <w:rPr>
            <w:rFonts w:ascii="仿宋" w:eastAsia="仿宋" w:hAnsi="仿宋" w:cs="仿宋" w:hint="eastAsia"/>
            <w:lang w:eastAsia="zh-CN"/>
          </w:rPr>
          <w:t>(一)、技术管理特点</w:t>
        </w:r>
        <w:r>
          <w:tab/>
        </w:r>
        <w:r>
          <w:fldChar w:fldCharType="begin"/>
        </w:r>
        <w:r>
          <w:instrText xml:space="preserve"> PAGEREF _Toc19159 \h </w:instrText>
        </w:r>
        <w:r>
          <w:fldChar w:fldCharType="separate"/>
        </w:r>
        <w:r>
          <w:t>3</w:t>
        </w:r>
        <w:r>
          <w:fldChar w:fldCharType="end"/>
        </w:r>
      </w:hyperlink>
    </w:p>
    <w:p>
      <w:pPr>
        <w:pStyle w:val="TOC2"/>
        <w:tabs>
          <w:tab w:val="right" w:leader="dot" w:pos="8306"/>
        </w:tabs>
      </w:pPr>
      <w:hyperlink w:anchor="_Toc20801" w:history="1">
        <w:r>
          <w:rPr>
            <w:rFonts w:ascii="仿宋" w:eastAsia="仿宋" w:hAnsi="仿宋" w:cs="仿宋" w:hint="eastAsia"/>
            <w:lang w:eastAsia="zh-CN"/>
          </w:rPr>
          <w:t>(二)、精准医疗项目工艺技术设计方案</w:t>
        </w:r>
        <w:r>
          <w:tab/>
        </w:r>
        <w:r>
          <w:fldChar w:fldCharType="begin"/>
        </w:r>
        <w:r>
          <w:instrText xml:space="preserve"> PAGEREF _Toc20801 \h </w:instrText>
        </w:r>
        <w:r>
          <w:fldChar w:fldCharType="separate"/>
        </w:r>
        <w:r>
          <w:t>4</w:t>
        </w:r>
        <w:r>
          <w:fldChar w:fldCharType="end"/>
        </w:r>
      </w:hyperlink>
    </w:p>
    <w:p>
      <w:pPr>
        <w:pStyle w:val="TOC2"/>
        <w:tabs>
          <w:tab w:val="right" w:leader="dot" w:pos="8306"/>
        </w:tabs>
      </w:pPr>
      <w:hyperlink w:anchor="_Toc11680" w:history="1">
        <w:r>
          <w:rPr>
            <w:rFonts w:ascii="仿宋" w:eastAsia="仿宋" w:hAnsi="仿宋" w:cs="仿宋" w:hint="eastAsia"/>
            <w:lang w:eastAsia="zh-CN"/>
          </w:rPr>
          <w:t>(三)、设备选型方案</w:t>
        </w:r>
        <w:r>
          <w:tab/>
        </w:r>
        <w:r>
          <w:fldChar w:fldCharType="begin"/>
        </w:r>
        <w:r>
          <w:instrText xml:space="preserve"> PAGEREF _Toc11680 \h </w:instrText>
        </w:r>
        <w:r>
          <w:fldChar w:fldCharType="separate"/>
        </w:r>
        <w:r>
          <w:t>5</w:t>
        </w:r>
        <w:r>
          <w:fldChar w:fldCharType="end"/>
        </w:r>
      </w:hyperlink>
    </w:p>
    <w:p>
      <w:pPr>
        <w:pStyle w:val="TOC1"/>
        <w:tabs>
          <w:tab w:val="right" w:leader="dot" w:pos="8306"/>
        </w:tabs>
      </w:pPr>
      <w:hyperlink w:anchor="_Toc5406" w:history="1">
        <w:r>
          <w:rPr>
            <w:rFonts w:ascii="仿宋" w:eastAsia="仿宋" w:hAnsi="仿宋" w:cs="仿宋" w:hint="eastAsia"/>
            <w:lang w:eastAsia="zh-CN"/>
          </w:rPr>
          <w:t>二、产品规划分析</w:t>
        </w:r>
        <w:r>
          <w:tab/>
        </w:r>
        <w:r>
          <w:fldChar w:fldCharType="begin"/>
        </w:r>
        <w:r>
          <w:instrText xml:space="preserve"> PAGEREF _Toc5406 \h </w:instrText>
        </w:r>
        <w:r>
          <w:fldChar w:fldCharType="separate"/>
        </w:r>
        <w:r>
          <w:t>7</w:t>
        </w:r>
        <w:r>
          <w:fldChar w:fldCharType="end"/>
        </w:r>
      </w:hyperlink>
    </w:p>
    <w:p>
      <w:pPr>
        <w:pStyle w:val="TOC2"/>
        <w:tabs>
          <w:tab w:val="right" w:leader="dot" w:pos="8306"/>
        </w:tabs>
      </w:pPr>
      <w:hyperlink w:anchor="_Toc18049" w:history="1">
        <w:r>
          <w:rPr>
            <w:rFonts w:ascii="仿宋" w:eastAsia="仿宋" w:hAnsi="仿宋" w:cs="仿宋" w:hint="eastAsia"/>
            <w:lang w:eastAsia="zh-CN"/>
          </w:rPr>
          <w:t>(一)、产品规划</w:t>
        </w:r>
        <w:r>
          <w:tab/>
        </w:r>
        <w:r>
          <w:fldChar w:fldCharType="begin"/>
        </w:r>
        <w:r>
          <w:instrText xml:space="preserve"> PAGEREF _Toc18049 \h </w:instrText>
        </w:r>
        <w:r>
          <w:fldChar w:fldCharType="separate"/>
        </w:r>
        <w:r>
          <w:t>7</w:t>
        </w:r>
        <w:r>
          <w:fldChar w:fldCharType="end"/>
        </w:r>
      </w:hyperlink>
    </w:p>
    <w:p>
      <w:pPr>
        <w:pStyle w:val="TOC2"/>
        <w:tabs>
          <w:tab w:val="right" w:leader="dot" w:pos="8306"/>
        </w:tabs>
      </w:pPr>
      <w:hyperlink w:anchor="_Toc8625" w:history="1">
        <w:r>
          <w:rPr>
            <w:rFonts w:ascii="仿宋" w:eastAsia="仿宋" w:hAnsi="仿宋" w:cs="仿宋" w:hint="eastAsia"/>
            <w:lang w:eastAsia="zh-CN"/>
          </w:rPr>
          <w:t>(二)、建设规模</w:t>
        </w:r>
        <w:r>
          <w:tab/>
        </w:r>
        <w:r>
          <w:fldChar w:fldCharType="begin"/>
        </w:r>
        <w:r>
          <w:instrText xml:space="preserve"> PAGEREF _Toc8625 \h </w:instrText>
        </w:r>
        <w:r>
          <w:fldChar w:fldCharType="separate"/>
        </w:r>
        <w:r>
          <w:t>7</w:t>
        </w:r>
        <w:r>
          <w:fldChar w:fldCharType="end"/>
        </w:r>
      </w:hyperlink>
    </w:p>
    <w:p>
      <w:pPr>
        <w:pStyle w:val="TOC1"/>
        <w:tabs>
          <w:tab w:val="right" w:leader="dot" w:pos="8306"/>
        </w:tabs>
      </w:pPr>
      <w:hyperlink w:anchor="_Toc3398" w:history="1">
        <w:r>
          <w:rPr>
            <w:rFonts w:ascii="仿宋" w:eastAsia="仿宋" w:hAnsi="仿宋" w:cs="仿宋" w:hint="eastAsia"/>
            <w:lang w:eastAsia="zh-CN"/>
          </w:rPr>
          <w:t>三、精准医疗项目绩效评估</w:t>
        </w:r>
        <w:r>
          <w:tab/>
        </w:r>
        <w:r>
          <w:fldChar w:fldCharType="begin"/>
        </w:r>
        <w:r>
          <w:instrText xml:space="preserve"> PAGEREF _Toc3398 \h </w:instrText>
        </w:r>
        <w:r>
          <w:fldChar w:fldCharType="separate"/>
        </w:r>
        <w:r>
          <w:t>9</w:t>
        </w:r>
        <w:r>
          <w:fldChar w:fldCharType="end"/>
        </w:r>
      </w:hyperlink>
    </w:p>
    <w:p>
      <w:pPr>
        <w:pStyle w:val="TOC2"/>
        <w:tabs>
          <w:tab w:val="right" w:leader="dot" w:pos="8306"/>
        </w:tabs>
      </w:pPr>
      <w:hyperlink w:anchor="_Toc12680" w:history="1">
        <w:r>
          <w:rPr>
            <w:rFonts w:ascii="仿宋" w:eastAsia="仿宋" w:hAnsi="仿宋" w:cs="仿宋" w:hint="eastAsia"/>
            <w:lang w:eastAsia="zh-CN"/>
          </w:rPr>
          <w:t>(一)、绩效评估指标</w:t>
        </w:r>
        <w:r>
          <w:tab/>
        </w:r>
        <w:r>
          <w:fldChar w:fldCharType="begin"/>
        </w:r>
        <w:r>
          <w:instrText xml:space="preserve"> PAGEREF _Toc12680 \h </w:instrText>
        </w:r>
        <w:r>
          <w:fldChar w:fldCharType="separate"/>
        </w:r>
        <w:r>
          <w:t>9</w:t>
        </w:r>
        <w:r>
          <w:fldChar w:fldCharType="end"/>
        </w:r>
      </w:hyperlink>
    </w:p>
    <w:p>
      <w:pPr>
        <w:pStyle w:val="TOC2"/>
        <w:tabs>
          <w:tab w:val="right" w:leader="dot" w:pos="8306"/>
        </w:tabs>
      </w:pPr>
      <w:hyperlink w:anchor="_Toc13422" w:history="1">
        <w:r>
          <w:rPr>
            <w:rFonts w:ascii="仿宋" w:eastAsia="仿宋" w:hAnsi="仿宋" w:cs="仿宋" w:hint="eastAsia"/>
            <w:lang w:eastAsia="zh-CN"/>
          </w:rPr>
          <w:t>(二)、绩效评估方法</w:t>
        </w:r>
        <w:r>
          <w:tab/>
        </w:r>
        <w:r>
          <w:fldChar w:fldCharType="begin"/>
        </w:r>
        <w:r>
          <w:instrText xml:space="preserve"> PAGEREF _Toc13422 \h </w:instrText>
        </w:r>
        <w:r>
          <w:fldChar w:fldCharType="separate"/>
        </w:r>
        <w:r>
          <w:t>10</w:t>
        </w:r>
        <w:r>
          <w:fldChar w:fldCharType="end"/>
        </w:r>
      </w:hyperlink>
    </w:p>
    <w:p>
      <w:pPr>
        <w:pStyle w:val="TOC2"/>
        <w:tabs>
          <w:tab w:val="right" w:leader="dot" w:pos="8306"/>
        </w:tabs>
      </w:pPr>
      <w:hyperlink w:anchor="_Toc11946" w:history="1">
        <w:r>
          <w:rPr>
            <w:rFonts w:ascii="仿宋" w:eastAsia="仿宋" w:hAnsi="仿宋" w:cs="仿宋" w:hint="eastAsia"/>
            <w:lang w:eastAsia="zh-CN"/>
          </w:rPr>
          <w:t>(三)、绩效评估周期</w:t>
        </w:r>
        <w:r>
          <w:tab/>
        </w:r>
        <w:r>
          <w:fldChar w:fldCharType="begin"/>
        </w:r>
        <w:r>
          <w:instrText xml:space="preserve"> PAGEREF _Toc11946 \h </w:instrText>
        </w:r>
        <w:r>
          <w:fldChar w:fldCharType="separate"/>
        </w:r>
        <w:r>
          <w:t>11</w:t>
        </w:r>
        <w:r>
          <w:fldChar w:fldCharType="end"/>
        </w:r>
      </w:hyperlink>
    </w:p>
    <w:p>
      <w:pPr>
        <w:pStyle w:val="TOC1"/>
        <w:tabs>
          <w:tab w:val="right" w:leader="dot" w:pos="8306"/>
        </w:tabs>
      </w:pPr>
      <w:hyperlink w:anchor="_Toc350" w:history="1">
        <w:r>
          <w:rPr>
            <w:rFonts w:ascii="仿宋" w:eastAsia="仿宋" w:hAnsi="仿宋" w:cs="仿宋" w:hint="eastAsia"/>
            <w:lang w:eastAsia="zh-CN"/>
          </w:rPr>
          <w:t>四、精准医疗项目概论</w:t>
        </w:r>
        <w:r>
          <w:tab/>
        </w:r>
        <w:r>
          <w:fldChar w:fldCharType="begin"/>
        </w:r>
        <w:r>
          <w:instrText xml:space="preserve"> PAGEREF _Toc350 \h </w:instrText>
        </w:r>
        <w:r>
          <w:fldChar w:fldCharType="separate"/>
        </w:r>
        <w:r>
          <w:t>12</w:t>
        </w:r>
        <w:r>
          <w:fldChar w:fldCharType="end"/>
        </w:r>
      </w:hyperlink>
    </w:p>
    <w:p>
      <w:pPr>
        <w:pStyle w:val="TOC2"/>
        <w:tabs>
          <w:tab w:val="right" w:leader="dot" w:pos="8306"/>
        </w:tabs>
      </w:pPr>
      <w:hyperlink w:anchor="_Toc9847" w:history="1">
        <w:r>
          <w:rPr>
            <w:rFonts w:ascii="仿宋" w:eastAsia="仿宋" w:hAnsi="仿宋" w:cs="仿宋" w:hint="eastAsia"/>
            <w:lang w:eastAsia="zh-CN"/>
          </w:rPr>
          <w:t>(一)、精准医疗项目概况</w:t>
        </w:r>
        <w:r>
          <w:tab/>
        </w:r>
        <w:r>
          <w:fldChar w:fldCharType="begin"/>
        </w:r>
        <w:r>
          <w:instrText xml:space="preserve"> PAGEREF _Toc9847 \h </w:instrText>
        </w:r>
        <w:r>
          <w:fldChar w:fldCharType="separate"/>
        </w:r>
        <w:r>
          <w:t>12</w:t>
        </w:r>
        <w:r>
          <w:fldChar w:fldCharType="end"/>
        </w:r>
      </w:hyperlink>
    </w:p>
    <w:p>
      <w:pPr>
        <w:pStyle w:val="TOC2"/>
        <w:tabs>
          <w:tab w:val="right" w:leader="dot" w:pos="8306"/>
        </w:tabs>
      </w:pPr>
      <w:hyperlink w:anchor="_Toc31555" w:history="1">
        <w:r>
          <w:rPr>
            <w:rFonts w:ascii="仿宋" w:eastAsia="仿宋" w:hAnsi="仿宋" w:cs="仿宋" w:hint="eastAsia"/>
            <w:lang w:eastAsia="zh-CN"/>
          </w:rPr>
          <w:t>(二)、精准医疗项目目标</w:t>
        </w:r>
        <w:r>
          <w:tab/>
        </w:r>
        <w:r>
          <w:fldChar w:fldCharType="begin"/>
        </w:r>
        <w:r>
          <w:instrText xml:space="preserve"> PAGEREF _Toc31555 \h </w:instrText>
        </w:r>
        <w:r>
          <w:fldChar w:fldCharType="separate"/>
        </w:r>
        <w:r>
          <w:t>14</w:t>
        </w:r>
        <w:r>
          <w:fldChar w:fldCharType="end"/>
        </w:r>
      </w:hyperlink>
    </w:p>
    <w:p>
      <w:pPr>
        <w:pStyle w:val="TOC2"/>
        <w:tabs>
          <w:tab w:val="right" w:leader="dot" w:pos="8306"/>
        </w:tabs>
      </w:pPr>
      <w:hyperlink w:anchor="_Toc7563" w:history="1">
        <w:r>
          <w:rPr>
            <w:rFonts w:ascii="仿宋" w:eastAsia="仿宋" w:hAnsi="仿宋" w:cs="仿宋" w:hint="eastAsia"/>
            <w:lang w:eastAsia="zh-CN"/>
          </w:rPr>
          <w:t>(三)、精准医疗项目提出的理由</w:t>
        </w:r>
        <w:r>
          <w:tab/>
        </w:r>
        <w:r>
          <w:fldChar w:fldCharType="begin"/>
        </w:r>
        <w:r>
          <w:instrText xml:space="preserve"> PAGEREF _Toc7563 \h </w:instrText>
        </w:r>
        <w:r>
          <w:fldChar w:fldCharType="separate"/>
        </w:r>
        <w:r>
          <w:t>15</w:t>
        </w:r>
        <w:r>
          <w:fldChar w:fldCharType="end"/>
        </w:r>
      </w:hyperlink>
    </w:p>
    <w:p>
      <w:pPr>
        <w:pStyle w:val="TOC2"/>
        <w:tabs>
          <w:tab w:val="right" w:leader="dot" w:pos="8306"/>
        </w:tabs>
      </w:pPr>
      <w:hyperlink w:anchor="_Toc19934" w:history="1">
        <w:r>
          <w:rPr>
            <w:rFonts w:ascii="仿宋" w:eastAsia="仿宋" w:hAnsi="仿宋" w:cs="仿宋" w:hint="eastAsia"/>
            <w:lang w:eastAsia="zh-CN"/>
          </w:rPr>
          <w:t>(四)、精准医疗项目意义</w:t>
        </w:r>
        <w:r>
          <w:tab/>
        </w:r>
        <w:r>
          <w:fldChar w:fldCharType="begin"/>
        </w:r>
        <w:r>
          <w:instrText xml:space="preserve"> PAGEREF _Toc19934 \h </w:instrText>
        </w:r>
        <w:r>
          <w:fldChar w:fldCharType="separate"/>
        </w:r>
        <w:r>
          <w:t>16</w:t>
        </w:r>
        <w:r>
          <w:fldChar w:fldCharType="end"/>
        </w:r>
      </w:hyperlink>
    </w:p>
    <w:p>
      <w:pPr>
        <w:pStyle w:val="TOC2"/>
        <w:tabs>
          <w:tab w:val="right" w:leader="dot" w:pos="8306"/>
        </w:tabs>
      </w:pPr>
      <w:hyperlink w:anchor="_Toc19413" w:history="1">
        <w:r>
          <w:rPr>
            <w:rFonts w:ascii="仿宋" w:eastAsia="仿宋" w:hAnsi="仿宋" w:cs="仿宋" w:hint="eastAsia"/>
            <w:lang w:eastAsia="zh-CN"/>
          </w:rPr>
          <w:t>(五)、精准医疗项目背景</w:t>
        </w:r>
        <w:r>
          <w:tab/>
        </w:r>
        <w:r>
          <w:fldChar w:fldCharType="begin"/>
        </w:r>
        <w:r>
          <w:instrText xml:space="preserve"> PAGEREF _Toc19413 \h </w:instrText>
        </w:r>
        <w:r>
          <w:fldChar w:fldCharType="separate"/>
        </w:r>
        <w:r>
          <w:t>17</w:t>
        </w:r>
        <w:r>
          <w:fldChar w:fldCharType="end"/>
        </w:r>
      </w:hyperlink>
    </w:p>
    <w:p>
      <w:pPr>
        <w:pStyle w:val="TOC1"/>
        <w:tabs>
          <w:tab w:val="right" w:leader="dot" w:pos="8306"/>
        </w:tabs>
      </w:pPr>
      <w:hyperlink w:anchor="_Toc26573" w:history="1">
        <w:r>
          <w:rPr>
            <w:rFonts w:ascii="仿宋" w:eastAsia="仿宋" w:hAnsi="仿宋" w:cs="仿宋" w:hint="eastAsia"/>
            <w:lang w:eastAsia="zh-CN"/>
          </w:rPr>
          <w:t>五、市场分析、调研</w:t>
        </w:r>
        <w:r>
          <w:tab/>
        </w:r>
        <w:r>
          <w:fldChar w:fldCharType="begin"/>
        </w:r>
        <w:r>
          <w:instrText xml:space="preserve"> PAGEREF _Toc26573 \h </w:instrText>
        </w:r>
        <w:r>
          <w:fldChar w:fldCharType="separate"/>
        </w:r>
        <w:r>
          <w:t>18</w:t>
        </w:r>
        <w:r>
          <w:fldChar w:fldCharType="end"/>
        </w:r>
      </w:hyperlink>
    </w:p>
    <w:p>
      <w:pPr>
        <w:pStyle w:val="TOC2"/>
        <w:tabs>
          <w:tab w:val="right" w:leader="dot" w:pos="8306"/>
        </w:tabs>
      </w:pPr>
      <w:hyperlink w:anchor="_Toc19005" w:history="1">
        <w:r>
          <w:rPr>
            <w:rFonts w:ascii="仿宋" w:eastAsia="仿宋" w:hAnsi="仿宋" w:cs="仿宋" w:hint="eastAsia"/>
            <w:lang w:eastAsia="zh-CN"/>
          </w:rPr>
          <w:t>(一)、精准医疗行业分析</w:t>
        </w:r>
        <w:r>
          <w:tab/>
        </w:r>
        <w:r>
          <w:fldChar w:fldCharType="begin"/>
        </w:r>
        <w:r>
          <w:instrText xml:space="preserve"> PAGEREF _Toc19005 \h </w:instrText>
        </w:r>
        <w:r>
          <w:fldChar w:fldCharType="separate"/>
        </w:r>
        <w:r>
          <w:t>18</w:t>
        </w:r>
        <w:r>
          <w:fldChar w:fldCharType="end"/>
        </w:r>
      </w:hyperlink>
    </w:p>
    <w:p>
      <w:pPr>
        <w:pStyle w:val="TOC2"/>
        <w:tabs>
          <w:tab w:val="right" w:leader="dot" w:pos="8306"/>
        </w:tabs>
      </w:pPr>
      <w:hyperlink w:anchor="_Toc22549" w:history="1">
        <w:r>
          <w:rPr>
            <w:rFonts w:ascii="仿宋" w:eastAsia="仿宋" w:hAnsi="仿宋" w:cs="仿宋" w:hint="eastAsia"/>
            <w:lang w:eastAsia="zh-CN"/>
          </w:rPr>
          <w:t>(二)、精准医疗市场分析预测</w:t>
        </w:r>
        <w:r>
          <w:tab/>
        </w:r>
        <w:r>
          <w:fldChar w:fldCharType="begin"/>
        </w:r>
        <w:r>
          <w:instrText xml:space="preserve"> PAGEREF _Toc22549 \h </w:instrText>
        </w:r>
        <w:r>
          <w:fldChar w:fldCharType="separate"/>
        </w:r>
        <w:r>
          <w:t>19</w:t>
        </w:r>
        <w:r>
          <w:fldChar w:fldCharType="end"/>
        </w:r>
      </w:hyperlink>
    </w:p>
    <w:p>
      <w:pPr>
        <w:pStyle w:val="TOC1"/>
        <w:tabs>
          <w:tab w:val="right" w:leader="dot" w:pos="8306"/>
        </w:tabs>
      </w:pPr>
      <w:hyperlink w:anchor="_Toc18054" w:history="1">
        <w:r>
          <w:rPr>
            <w:rFonts w:ascii="仿宋" w:eastAsia="仿宋" w:hAnsi="仿宋" w:cs="仿宋" w:hint="eastAsia"/>
            <w:lang w:eastAsia="zh-CN"/>
          </w:rPr>
          <w:t>六、精准医疗项目文档管理</w:t>
        </w:r>
        <w:r>
          <w:tab/>
        </w:r>
        <w:r>
          <w:fldChar w:fldCharType="begin"/>
        </w:r>
        <w:r>
          <w:instrText xml:space="preserve"> PAGEREF _Toc18054 \h </w:instrText>
        </w:r>
        <w:r>
          <w:fldChar w:fldCharType="separate"/>
        </w:r>
        <w:r>
          <w:t>20</w:t>
        </w:r>
        <w:r>
          <w:fldChar w:fldCharType="end"/>
        </w:r>
      </w:hyperlink>
    </w:p>
    <w:p>
      <w:pPr>
        <w:pStyle w:val="TOC2"/>
        <w:tabs>
          <w:tab w:val="right" w:leader="dot" w:pos="8306"/>
        </w:tabs>
      </w:pPr>
      <w:hyperlink w:anchor="_Toc19699" w:history="1">
        <w:r>
          <w:rPr>
            <w:rFonts w:ascii="仿宋" w:eastAsia="仿宋" w:hAnsi="仿宋" w:cs="仿宋" w:hint="eastAsia"/>
            <w:lang w:eastAsia="zh-CN"/>
          </w:rPr>
          <w:t>(一)、文档编制与审查</w:t>
        </w:r>
        <w:r>
          <w:tab/>
        </w:r>
        <w:r>
          <w:fldChar w:fldCharType="begin"/>
        </w:r>
        <w:r>
          <w:instrText xml:space="preserve"> PAGEREF _Toc19699 \h </w:instrText>
        </w:r>
        <w:r>
          <w:fldChar w:fldCharType="separate"/>
        </w:r>
        <w:r>
          <w:t>20</w:t>
        </w:r>
        <w:r>
          <w:fldChar w:fldCharType="end"/>
        </w:r>
      </w:hyperlink>
    </w:p>
    <w:p>
      <w:pPr>
        <w:pStyle w:val="TOC2"/>
        <w:tabs>
          <w:tab w:val="right" w:leader="dot" w:pos="8306"/>
        </w:tabs>
      </w:pPr>
      <w:hyperlink w:anchor="_Toc14173" w:history="1">
        <w:r>
          <w:rPr>
            <w:rFonts w:ascii="仿宋" w:eastAsia="仿宋" w:hAnsi="仿宋" w:cs="仿宋" w:hint="eastAsia"/>
            <w:lang w:eastAsia="zh-CN"/>
          </w:rPr>
          <w:t>(二)、文档发布与分发</w:t>
        </w:r>
        <w:r>
          <w:tab/>
        </w:r>
        <w:r>
          <w:fldChar w:fldCharType="begin"/>
        </w:r>
        <w:r>
          <w:instrText xml:space="preserve"> PAGEREF _Toc14173 \h </w:instrText>
        </w:r>
        <w:r>
          <w:fldChar w:fldCharType="separate"/>
        </w:r>
        <w:r>
          <w:t>21</w:t>
        </w:r>
        <w:r>
          <w:fldChar w:fldCharType="end"/>
        </w:r>
      </w:hyperlink>
    </w:p>
    <w:p>
      <w:pPr>
        <w:pStyle w:val="TOC2"/>
        <w:tabs>
          <w:tab w:val="right" w:leader="dot" w:pos="8306"/>
        </w:tabs>
      </w:pPr>
      <w:hyperlink w:anchor="_Toc26175" w:history="1">
        <w:r>
          <w:rPr>
            <w:rFonts w:ascii="仿宋" w:eastAsia="仿宋" w:hAnsi="仿宋" w:cs="仿宋" w:hint="eastAsia"/>
            <w:lang w:eastAsia="zh-CN"/>
          </w:rPr>
          <w:t>(三)、文档存档与归档</w:t>
        </w:r>
        <w:r>
          <w:tab/>
        </w:r>
        <w:r>
          <w:fldChar w:fldCharType="begin"/>
        </w:r>
        <w:r>
          <w:instrText xml:space="preserve"> PAGEREF _Toc26175 \h </w:instrText>
        </w:r>
        <w:r>
          <w:fldChar w:fldCharType="separate"/>
        </w:r>
        <w:r>
          <w:t>22</w:t>
        </w:r>
        <w:r>
          <w:fldChar w:fldCharType="end"/>
        </w:r>
      </w:hyperlink>
    </w:p>
    <w:p>
      <w:pPr>
        <w:pStyle w:val="TOC1"/>
        <w:tabs>
          <w:tab w:val="right" w:leader="dot" w:pos="8306"/>
        </w:tabs>
      </w:pPr>
      <w:hyperlink w:anchor="_Toc6569" w:history="1">
        <w:r>
          <w:rPr>
            <w:rFonts w:ascii="仿宋" w:eastAsia="仿宋" w:hAnsi="仿宋" w:cs="仿宋" w:hint="eastAsia"/>
            <w:lang w:eastAsia="zh-CN"/>
          </w:rPr>
          <w:t>七、精准医疗项目环境影响分析</w:t>
        </w:r>
        <w:r>
          <w:tab/>
        </w:r>
        <w:r>
          <w:fldChar w:fldCharType="begin"/>
        </w:r>
        <w:r>
          <w:instrText xml:space="preserve"> PAGEREF _Toc6569 \h </w:instrText>
        </w:r>
        <w:r>
          <w:fldChar w:fldCharType="separate"/>
        </w:r>
        <w:r>
          <w:t>23</w:t>
        </w:r>
        <w:r>
          <w:fldChar w:fldCharType="end"/>
        </w:r>
      </w:hyperlink>
    </w:p>
    <w:p>
      <w:pPr>
        <w:pStyle w:val="TOC2"/>
        <w:tabs>
          <w:tab w:val="right" w:leader="dot" w:pos="8306"/>
        </w:tabs>
      </w:pPr>
      <w:hyperlink w:anchor="_Toc24553" w:history="1">
        <w:r>
          <w:rPr>
            <w:rFonts w:ascii="仿宋" w:eastAsia="仿宋" w:hAnsi="仿宋" w:cs="仿宋" w:hint="eastAsia"/>
            <w:lang w:eastAsia="zh-CN"/>
          </w:rPr>
          <w:t>(一)、建设区域环境质量现状</w:t>
        </w:r>
        <w:r>
          <w:tab/>
        </w:r>
        <w:r>
          <w:fldChar w:fldCharType="begin"/>
        </w:r>
        <w:r>
          <w:instrText xml:space="preserve"> PAGEREF _Toc24553 \h </w:instrText>
        </w:r>
        <w:r>
          <w:fldChar w:fldCharType="separate"/>
        </w:r>
        <w:r>
          <w:t>23</w:t>
        </w:r>
        <w:r>
          <w:fldChar w:fldCharType="end"/>
        </w:r>
      </w:hyperlink>
    </w:p>
    <w:p>
      <w:pPr>
        <w:pStyle w:val="TOC2"/>
        <w:tabs>
          <w:tab w:val="right" w:leader="dot" w:pos="8306"/>
        </w:tabs>
      </w:pPr>
      <w:hyperlink w:anchor="_Toc18845" w:history="1">
        <w:r>
          <w:rPr>
            <w:rFonts w:ascii="仿宋" w:eastAsia="仿宋" w:hAnsi="仿宋" w:cs="仿宋" w:hint="eastAsia"/>
            <w:lang w:eastAsia="zh-CN"/>
          </w:rPr>
          <w:t>(二)、建设期环境保护</w:t>
        </w:r>
        <w:r>
          <w:tab/>
        </w:r>
        <w:r>
          <w:fldChar w:fldCharType="begin"/>
        </w:r>
        <w:r>
          <w:instrText xml:space="preserve"> PAGEREF _Toc18845 \h </w:instrText>
        </w:r>
        <w:r>
          <w:fldChar w:fldCharType="separate"/>
        </w:r>
        <w:r>
          <w:t>24</w:t>
        </w:r>
        <w:r>
          <w:fldChar w:fldCharType="end"/>
        </w:r>
      </w:hyperlink>
    </w:p>
    <w:p>
      <w:pPr>
        <w:pStyle w:val="TOC2"/>
        <w:tabs>
          <w:tab w:val="right" w:leader="dot" w:pos="8306"/>
        </w:tabs>
      </w:pPr>
      <w:hyperlink w:anchor="_Toc32087" w:history="1">
        <w:r>
          <w:rPr>
            <w:rFonts w:ascii="仿宋" w:eastAsia="仿宋" w:hAnsi="仿宋" w:cs="仿宋" w:hint="eastAsia"/>
            <w:lang w:eastAsia="zh-CN"/>
          </w:rPr>
          <w:t>(三)、运营期环境保护</w:t>
        </w:r>
        <w:r>
          <w:tab/>
        </w:r>
        <w:r>
          <w:fldChar w:fldCharType="begin"/>
        </w:r>
        <w:r>
          <w:instrText xml:space="preserve"> PAGEREF _Toc32087 \h </w:instrText>
        </w:r>
        <w:r>
          <w:fldChar w:fldCharType="separate"/>
        </w:r>
        <w:r>
          <w:t>26</w:t>
        </w:r>
        <w:r>
          <w:fldChar w:fldCharType="end"/>
        </w:r>
      </w:hyperlink>
    </w:p>
    <w:p>
      <w:pPr>
        <w:pStyle w:val="TOC2"/>
        <w:tabs>
          <w:tab w:val="right" w:leader="dot" w:pos="8306"/>
        </w:tabs>
      </w:pPr>
      <w:hyperlink w:anchor="_Toc23835" w:history="1">
        <w:r>
          <w:rPr>
            <w:rFonts w:ascii="仿宋" w:eastAsia="仿宋" w:hAnsi="仿宋" w:cs="仿宋" w:hint="eastAsia"/>
            <w:lang w:eastAsia="zh-CN"/>
          </w:rPr>
          <w:t>(四)、精准医疗项目建设对区域经济的影响</w:t>
        </w:r>
        <w:r>
          <w:tab/>
        </w:r>
        <w:r>
          <w:fldChar w:fldCharType="begin"/>
        </w:r>
        <w:r>
          <w:instrText xml:space="preserve"> PAGEREF _Toc23835 \h </w:instrText>
        </w:r>
        <w:r>
          <w:fldChar w:fldCharType="separate"/>
        </w:r>
        <w:r>
          <w:t>27</w:t>
        </w:r>
        <w:r>
          <w:fldChar w:fldCharType="end"/>
        </w:r>
      </w:hyperlink>
    </w:p>
    <w:p>
      <w:pPr>
        <w:pStyle w:val="TOC2"/>
        <w:tabs>
          <w:tab w:val="right" w:leader="dot" w:pos="8306"/>
        </w:tabs>
      </w:pPr>
      <w:hyperlink w:anchor="_Toc9383" w:history="1">
        <w:r>
          <w:rPr>
            <w:rFonts w:ascii="仿宋" w:eastAsia="仿宋" w:hAnsi="仿宋" w:cs="仿宋" w:hint="eastAsia"/>
            <w:lang w:eastAsia="zh-CN"/>
          </w:rPr>
          <w:t>(五)、废弃物处理</w:t>
        </w:r>
        <w:r>
          <w:tab/>
        </w:r>
        <w:r>
          <w:fldChar w:fldCharType="begin"/>
        </w:r>
        <w:r>
          <w:instrText xml:space="preserve"> PAGEREF _Toc9383 \h </w:instrText>
        </w:r>
        <w:r>
          <w:fldChar w:fldCharType="separate"/>
        </w:r>
        <w:r>
          <w:t>29</w:t>
        </w:r>
        <w:r>
          <w:fldChar w:fldCharType="end"/>
        </w:r>
      </w:hyperlink>
    </w:p>
    <w:p>
      <w:pPr>
        <w:pStyle w:val="TOC2"/>
        <w:tabs>
          <w:tab w:val="right" w:leader="dot" w:pos="8306"/>
        </w:tabs>
      </w:pPr>
      <w:hyperlink w:anchor="_Toc21095" w:history="1">
        <w:r>
          <w:rPr>
            <w:rFonts w:ascii="仿宋" w:eastAsia="仿宋" w:hAnsi="仿宋" w:cs="仿宋" w:hint="eastAsia"/>
            <w:lang w:eastAsia="zh-CN"/>
          </w:rPr>
          <w:t>(六)、特殊环境影响分析</w:t>
        </w:r>
        <w:r>
          <w:tab/>
        </w:r>
        <w:r>
          <w:fldChar w:fldCharType="begin"/>
        </w:r>
        <w:r>
          <w:instrText xml:space="preserve"> PAGEREF _Toc21095 \h </w:instrText>
        </w:r>
        <w:r>
          <w:fldChar w:fldCharType="separate"/>
        </w:r>
        <w:r>
          <w:t>30</w:t>
        </w:r>
        <w:r>
          <w:fldChar w:fldCharType="end"/>
        </w:r>
      </w:hyperlink>
    </w:p>
    <w:p>
      <w:pPr>
        <w:pStyle w:val="TOC2"/>
        <w:tabs>
          <w:tab w:val="right" w:leader="dot" w:pos="8306"/>
        </w:tabs>
      </w:pPr>
      <w:hyperlink w:anchor="_Toc20780" w:history="1">
        <w:r>
          <w:rPr>
            <w:rFonts w:ascii="仿宋" w:eastAsia="仿宋" w:hAnsi="仿宋" w:cs="仿宋" w:hint="eastAsia"/>
            <w:lang w:eastAsia="zh-CN"/>
          </w:rPr>
          <w:t>(七)、清洁生产</w:t>
        </w:r>
        <w:r>
          <w:tab/>
        </w:r>
        <w:r>
          <w:fldChar w:fldCharType="begin"/>
        </w:r>
        <w:r>
          <w:instrText xml:space="preserve"> PAGEREF _Toc20780 \h </w:instrText>
        </w:r>
        <w:r>
          <w:fldChar w:fldCharType="separate"/>
        </w:r>
        <w:r>
          <w:t>31</w:t>
        </w:r>
        <w:r>
          <w:fldChar w:fldCharType="end"/>
        </w:r>
      </w:hyperlink>
    </w:p>
    <w:p>
      <w:pPr>
        <w:pStyle w:val="TOC2"/>
        <w:tabs>
          <w:tab w:val="right" w:leader="dot" w:pos="8306"/>
        </w:tabs>
      </w:pPr>
      <w:hyperlink w:anchor="_Toc15677" w:history="1">
        <w:r>
          <w:rPr>
            <w:rFonts w:ascii="仿宋" w:eastAsia="仿宋" w:hAnsi="仿宋" w:cs="仿宋" w:hint="eastAsia"/>
            <w:lang w:eastAsia="zh-CN"/>
          </w:rPr>
          <w:t>(八)、环境保护综合评价</w:t>
        </w:r>
        <w:r>
          <w:tab/>
        </w:r>
        <w:r>
          <w:fldChar w:fldCharType="begin"/>
        </w:r>
        <w:r>
          <w:instrText xml:space="preserve"> PAGEREF _Toc15677 \h </w:instrText>
        </w:r>
        <w:r>
          <w:fldChar w:fldCharType="separate"/>
        </w:r>
        <w:r>
          <w:t>33</w:t>
        </w:r>
        <w:r>
          <w:fldChar w:fldCharType="end"/>
        </w:r>
      </w:hyperlink>
    </w:p>
    <w:p>
      <w:pPr>
        <w:pStyle w:val="TOC1"/>
        <w:tabs>
          <w:tab w:val="right" w:leader="dot" w:pos="8306"/>
        </w:tabs>
      </w:pPr>
      <w:hyperlink w:anchor="_Toc32410" w:history="1">
        <w:r>
          <w:rPr>
            <w:rFonts w:ascii="仿宋" w:eastAsia="仿宋" w:hAnsi="仿宋" w:cs="仿宋" w:hint="eastAsia"/>
            <w:lang w:eastAsia="zh-CN"/>
          </w:rPr>
          <w:t>八、精准医疗项目创新与研发</w:t>
        </w:r>
        <w:r>
          <w:tab/>
        </w:r>
        <w:r>
          <w:fldChar w:fldCharType="begin"/>
        </w:r>
        <w:r>
          <w:instrText xml:space="preserve"> PAGEREF _Toc32410 \h </w:instrText>
        </w:r>
        <w:r>
          <w:fldChar w:fldCharType="separate"/>
        </w:r>
        <w:r>
          <w:t>34</w:t>
        </w:r>
        <w:r>
          <w:fldChar w:fldCharType="end"/>
        </w:r>
      </w:hyperlink>
    </w:p>
    <w:p>
      <w:pPr>
        <w:pStyle w:val="TOC2"/>
        <w:tabs>
          <w:tab w:val="right" w:leader="dot" w:pos="8306"/>
        </w:tabs>
      </w:pPr>
      <w:hyperlink w:anchor="_Toc11716" w:history="1">
        <w:r>
          <w:rPr>
            <w:rFonts w:ascii="仿宋" w:eastAsia="仿宋" w:hAnsi="仿宋" w:cs="仿宋" w:hint="eastAsia"/>
            <w:lang w:eastAsia="zh-CN"/>
          </w:rPr>
          <w:t>(一)、创新策略与方向</w:t>
        </w:r>
        <w:r>
          <w:tab/>
        </w:r>
        <w:r>
          <w:fldChar w:fldCharType="begin"/>
        </w:r>
        <w:r>
          <w:instrText xml:space="preserve"> PAGEREF _Toc11716 \h </w:instrText>
        </w:r>
        <w:r>
          <w:fldChar w:fldCharType="separate"/>
        </w:r>
        <w:r>
          <w:t>34</w:t>
        </w:r>
        <w:r>
          <w:fldChar w:fldCharType="end"/>
        </w:r>
      </w:hyperlink>
    </w:p>
    <w:p>
      <w:pPr>
        <w:pStyle w:val="TOC2"/>
        <w:tabs>
          <w:tab w:val="right" w:leader="dot" w:pos="8306"/>
        </w:tabs>
      </w:pPr>
      <w:hyperlink w:anchor="_Toc31415" w:history="1">
        <w:r>
          <w:rPr>
            <w:rFonts w:ascii="仿宋" w:eastAsia="仿宋" w:hAnsi="仿宋" w:cs="仿宋" w:hint="eastAsia"/>
            <w:lang w:eastAsia="zh-CN"/>
          </w:rPr>
          <w:t>(二)、研发规划与投入</w:t>
        </w:r>
        <w:r>
          <w:tab/>
        </w:r>
        <w:r>
          <w:fldChar w:fldCharType="begin"/>
        </w:r>
        <w:r>
          <w:instrText xml:space="preserve"> PAGEREF _Toc31415 \h </w:instrText>
        </w:r>
        <w:r>
          <w:fldChar w:fldCharType="separate"/>
        </w:r>
        <w:r>
          <w:t>35</w:t>
        </w:r>
        <w:r>
          <w:fldChar w:fldCharType="end"/>
        </w:r>
      </w:hyperlink>
    </w:p>
    <w:p>
      <w:pPr>
        <w:pStyle w:val="TOC1"/>
        <w:tabs>
          <w:tab w:val="right" w:leader="dot" w:pos="8306"/>
        </w:tabs>
      </w:pPr>
      <w:hyperlink w:anchor="_Toc10232" w:history="1">
        <w:r>
          <w:rPr>
            <w:rFonts w:ascii="仿宋" w:eastAsia="仿宋" w:hAnsi="仿宋" w:cs="仿宋" w:hint="eastAsia"/>
            <w:lang w:eastAsia="zh-CN"/>
          </w:rPr>
          <w:t>九、精准医疗项目经营效益</w:t>
        </w:r>
        <w:r>
          <w:tab/>
        </w:r>
        <w:r>
          <w:fldChar w:fldCharType="begin"/>
        </w:r>
        <w:r>
          <w:instrText xml:space="preserve"> PAGEREF _Toc10232 \h </w:instrText>
        </w:r>
        <w:r>
          <w:fldChar w:fldCharType="separate"/>
        </w:r>
        <w:r>
          <w:t>37</w:t>
        </w:r>
        <w:r>
          <w:fldChar w:fldCharType="end"/>
        </w:r>
      </w:hyperlink>
    </w:p>
    <w:p>
      <w:pPr>
        <w:pStyle w:val="TOC2"/>
        <w:tabs>
          <w:tab w:val="right" w:leader="dot" w:pos="8306"/>
        </w:tabs>
      </w:pPr>
      <w:hyperlink w:anchor="_Toc14745" w:history="1">
        <w:r>
          <w:rPr>
            <w:rFonts w:ascii="仿宋" w:eastAsia="仿宋" w:hAnsi="仿宋" w:cs="仿宋" w:hint="eastAsia"/>
            <w:lang w:eastAsia="zh-CN"/>
          </w:rPr>
          <w:t>(一)、经济评价财务测算</w:t>
        </w:r>
        <w:r>
          <w:tab/>
        </w:r>
        <w:r>
          <w:fldChar w:fldCharType="begin"/>
        </w:r>
        <w:r>
          <w:instrText xml:space="preserve"> PAGEREF _Toc14745 \h </w:instrText>
        </w:r>
        <w:r>
          <w:fldChar w:fldCharType="separate"/>
        </w:r>
        <w:r>
          <w:t>37</w:t>
        </w:r>
        <w:r>
          <w:fldChar w:fldCharType="end"/>
        </w:r>
      </w:hyperlink>
    </w:p>
    <w:p>
      <w:pPr>
        <w:pStyle w:val="TOC2"/>
        <w:tabs>
          <w:tab w:val="right" w:leader="dot" w:pos="8306"/>
        </w:tabs>
      </w:pPr>
      <w:hyperlink w:anchor="_Toc30589" w:history="1">
        <w:r>
          <w:rPr>
            <w:rFonts w:ascii="仿宋" w:eastAsia="仿宋" w:hAnsi="仿宋" w:cs="仿宋" w:hint="eastAsia"/>
            <w:lang w:eastAsia="zh-CN"/>
          </w:rPr>
          <w:t>(二)、精准医疗项目盈利能力分析</w:t>
        </w:r>
        <w:r>
          <w:tab/>
        </w:r>
        <w:r>
          <w:fldChar w:fldCharType="begin"/>
        </w:r>
        <w:r>
          <w:instrText xml:space="preserve"> PAGEREF _Toc30589 \h </w:instrText>
        </w:r>
        <w:r>
          <w:fldChar w:fldCharType="separate"/>
        </w:r>
        <w:r>
          <w:t>38</w:t>
        </w:r>
        <w:r>
          <w:fldChar w:fldCharType="end"/>
        </w:r>
      </w:hyperlink>
    </w:p>
    <w:p>
      <w:pPr>
        <w:pStyle w:val="TOC1"/>
        <w:tabs>
          <w:tab w:val="right" w:leader="dot" w:pos="8306"/>
        </w:tabs>
      </w:pPr>
      <w:hyperlink w:anchor="_Toc26796" w:history="1">
        <w:r>
          <w:rPr>
            <w:rFonts w:ascii="仿宋" w:eastAsia="仿宋" w:hAnsi="仿宋" w:cs="仿宋" w:hint="eastAsia"/>
            <w:lang w:eastAsia="zh-CN"/>
          </w:rPr>
          <w:t>十、精准医疗项目技术管理</w:t>
        </w:r>
        <w:r>
          <w:tab/>
        </w:r>
        <w:r>
          <w:fldChar w:fldCharType="begin"/>
        </w:r>
        <w:r>
          <w:instrText xml:space="preserve"> PAGEREF _Toc26796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8" w:history="1">
        <w:r>
          <w:rPr>
            <w:rFonts w:ascii="仿宋" w:eastAsia="仿宋" w:hAnsi="仿宋" w:cs="仿宋" w:hint="eastAsia"/>
            <w:lang w:eastAsia="zh-CN"/>
          </w:rPr>
          <w:t>(一)、技术方案选用方向</w:t>
        </w:r>
        <w:r>
          <w:tab/>
        </w:r>
        <w:r>
          <w:fldChar w:fldCharType="begin"/>
        </w:r>
        <w:r>
          <w:instrText xml:space="preserve"> PAGEREF _Toc19198 \h </w:instrText>
        </w:r>
        <w:r>
          <w:fldChar w:fldCharType="separate"/>
        </w:r>
        <w:r>
          <w:t>39</w:t>
        </w:r>
        <w:r>
          <w:fldChar w:fldCharType="end"/>
        </w:r>
      </w:hyperlink>
    </w:p>
    <w:p>
      <w:pPr>
        <w:pStyle w:val="TOC2"/>
        <w:tabs>
          <w:tab w:val="right" w:leader="dot" w:pos="8306"/>
        </w:tabs>
      </w:pPr>
      <w:hyperlink w:anchor="_Toc7962" w:history="1">
        <w:r>
          <w:rPr>
            <w:rFonts w:ascii="仿宋" w:eastAsia="仿宋" w:hAnsi="仿宋" w:cs="仿宋" w:hint="eastAsia"/>
            <w:lang w:eastAsia="zh-CN"/>
          </w:rPr>
          <w:t>(二)、工艺技术方案选用原则</w:t>
        </w:r>
        <w:r>
          <w:tab/>
        </w:r>
        <w:r>
          <w:fldChar w:fldCharType="begin"/>
        </w:r>
        <w:r>
          <w:instrText xml:space="preserve"> PAGEREF _Toc7962 \h </w:instrText>
        </w:r>
        <w:r>
          <w:fldChar w:fldCharType="separate"/>
        </w:r>
        <w:r>
          <w:t>41</w:t>
        </w:r>
        <w:r>
          <w:fldChar w:fldCharType="end"/>
        </w:r>
      </w:hyperlink>
    </w:p>
    <w:p>
      <w:pPr>
        <w:pStyle w:val="TOC2"/>
        <w:tabs>
          <w:tab w:val="right" w:leader="dot" w:pos="8306"/>
        </w:tabs>
      </w:pPr>
      <w:hyperlink w:anchor="_Toc7040" w:history="1">
        <w:r>
          <w:rPr>
            <w:rFonts w:ascii="仿宋" w:eastAsia="仿宋" w:hAnsi="仿宋" w:cs="仿宋" w:hint="eastAsia"/>
            <w:lang w:eastAsia="zh-CN"/>
          </w:rPr>
          <w:t>(三)、工艺技术方案要求</w:t>
        </w:r>
        <w:r>
          <w:tab/>
        </w:r>
        <w:r>
          <w:fldChar w:fldCharType="begin"/>
        </w:r>
        <w:r>
          <w:instrText xml:space="preserve"> PAGEREF _Toc7040 \h </w:instrText>
        </w:r>
        <w:r>
          <w:fldChar w:fldCharType="separate"/>
        </w:r>
        <w:r>
          <w:t>43</w:t>
        </w:r>
        <w:r>
          <w:fldChar w:fldCharType="end"/>
        </w:r>
      </w:hyperlink>
    </w:p>
    <w:p>
      <w:pPr>
        <w:pStyle w:val="TOC1"/>
        <w:tabs>
          <w:tab w:val="right" w:leader="dot" w:pos="8306"/>
        </w:tabs>
      </w:pPr>
      <w:hyperlink w:anchor="_Toc15951" w:history="1">
        <w:r>
          <w:rPr>
            <w:rFonts w:ascii="仿宋" w:eastAsia="仿宋" w:hAnsi="仿宋" w:cs="仿宋" w:hint="eastAsia"/>
            <w:lang w:eastAsia="zh-CN"/>
          </w:rPr>
          <w:t>十一、精准医疗项目人力资源培养与发展</w:t>
        </w:r>
        <w:r>
          <w:tab/>
        </w:r>
        <w:r>
          <w:fldChar w:fldCharType="begin"/>
        </w:r>
        <w:r>
          <w:instrText xml:space="preserve"> PAGEREF _Toc15951 \h </w:instrText>
        </w:r>
        <w:r>
          <w:fldChar w:fldCharType="separate"/>
        </w:r>
        <w:r>
          <w:t>45</w:t>
        </w:r>
        <w:r>
          <w:fldChar w:fldCharType="end"/>
        </w:r>
      </w:hyperlink>
    </w:p>
    <w:p>
      <w:pPr>
        <w:pStyle w:val="TOC2"/>
        <w:tabs>
          <w:tab w:val="right" w:leader="dot" w:pos="8306"/>
        </w:tabs>
      </w:pPr>
      <w:hyperlink w:anchor="_Toc18258" w:history="1">
        <w:r>
          <w:rPr>
            <w:rFonts w:ascii="仿宋" w:eastAsia="仿宋" w:hAnsi="仿宋" w:cs="仿宋" w:hint="eastAsia"/>
            <w:lang w:eastAsia="zh-CN"/>
          </w:rPr>
          <w:t>(一)、人才需求与规划</w:t>
        </w:r>
        <w:r>
          <w:tab/>
        </w:r>
        <w:r>
          <w:fldChar w:fldCharType="begin"/>
        </w:r>
        <w:r>
          <w:instrText xml:space="preserve"> PAGEREF _Toc18258 \h </w:instrText>
        </w:r>
        <w:r>
          <w:fldChar w:fldCharType="separate"/>
        </w:r>
        <w:r>
          <w:t>45</w:t>
        </w:r>
        <w:r>
          <w:fldChar w:fldCharType="end"/>
        </w:r>
      </w:hyperlink>
    </w:p>
    <w:p>
      <w:pPr>
        <w:pStyle w:val="TOC2"/>
        <w:tabs>
          <w:tab w:val="right" w:leader="dot" w:pos="8306"/>
        </w:tabs>
      </w:pPr>
      <w:hyperlink w:anchor="_Toc27558" w:history="1">
        <w:r>
          <w:rPr>
            <w:rFonts w:ascii="仿宋" w:eastAsia="仿宋" w:hAnsi="仿宋" w:cs="仿宋" w:hint="eastAsia"/>
            <w:lang w:eastAsia="zh-CN"/>
          </w:rPr>
          <w:t>(二)、培训与发展计划</w:t>
        </w:r>
        <w:r>
          <w:tab/>
        </w:r>
        <w:r>
          <w:fldChar w:fldCharType="begin"/>
        </w:r>
        <w:r>
          <w:instrText xml:space="preserve"> PAGEREF _Toc27558 \h </w:instrText>
        </w:r>
        <w:r>
          <w:fldChar w:fldCharType="separate"/>
        </w:r>
        <w:r>
          <w:t>45</w:t>
        </w:r>
        <w:r>
          <w:fldChar w:fldCharType="end"/>
        </w:r>
      </w:hyperlink>
    </w:p>
    <w:p>
      <w:pPr>
        <w:pStyle w:val="TOC1"/>
        <w:tabs>
          <w:tab w:val="right" w:leader="dot" w:pos="8306"/>
        </w:tabs>
      </w:pPr>
      <w:hyperlink w:anchor="_Toc17796" w:history="1">
        <w:r>
          <w:rPr>
            <w:rFonts w:ascii="仿宋" w:eastAsia="仿宋" w:hAnsi="仿宋" w:cs="仿宋" w:hint="eastAsia"/>
            <w:lang w:eastAsia="zh-CN"/>
          </w:rPr>
          <w:t>十二、精准医疗项目投资规划</w:t>
        </w:r>
        <w:r>
          <w:tab/>
        </w:r>
        <w:r>
          <w:fldChar w:fldCharType="begin"/>
        </w:r>
        <w:r>
          <w:instrText xml:space="preserve"> PAGEREF _Toc17796 \h </w:instrText>
        </w:r>
        <w:r>
          <w:fldChar w:fldCharType="separate"/>
        </w:r>
        <w:r>
          <w:t>46</w:t>
        </w:r>
        <w:r>
          <w:fldChar w:fldCharType="end"/>
        </w:r>
      </w:hyperlink>
    </w:p>
    <w:p>
      <w:pPr>
        <w:pStyle w:val="TOC2"/>
        <w:tabs>
          <w:tab w:val="right" w:leader="dot" w:pos="8306"/>
        </w:tabs>
      </w:pPr>
      <w:hyperlink w:anchor="_Toc5257" w:history="1">
        <w:r>
          <w:rPr>
            <w:rFonts w:ascii="仿宋" w:eastAsia="仿宋" w:hAnsi="仿宋" w:cs="仿宋" w:hint="eastAsia"/>
            <w:lang w:eastAsia="zh-CN"/>
          </w:rPr>
          <w:t>(一)、精准医疗项目总投资估算</w:t>
        </w:r>
        <w:r>
          <w:tab/>
        </w:r>
        <w:r>
          <w:fldChar w:fldCharType="begin"/>
        </w:r>
        <w:r>
          <w:instrText xml:space="preserve"> PAGEREF _Toc5257 \h </w:instrText>
        </w:r>
        <w:r>
          <w:fldChar w:fldCharType="separate"/>
        </w:r>
        <w:r>
          <w:t>46</w:t>
        </w:r>
        <w:r>
          <w:fldChar w:fldCharType="end"/>
        </w:r>
      </w:hyperlink>
    </w:p>
    <w:p>
      <w:pPr>
        <w:pStyle w:val="TOC2"/>
        <w:tabs>
          <w:tab w:val="right" w:leader="dot" w:pos="8306"/>
        </w:tabs>
      </w:pPr>
      <w:hyperlink w:anchor="_Toc15882" w:history="1">
        <w:r>
          <w:rPr>
            <w:rFonts w:ascii="仿宋" w:eastAsia="仿宋" w:hAnsi="仿宋" w:cs="仿宋" w:hint="eastAsia"/>
            <w:lang w:eastAsia="zh-CN"/>
          </w:rPr>
          <w:t>(二)、资金筹措</w:t>
        </w:r>
        <w:r>
          <w:tab/>
        </w:r>
        <w:r>
          <w:fldChar w:fldCharType="begin"/>
        </w:r>
        <w:r>
          <w:instrText xml:space="preserve"> PAGEREF _Toc15882 \h </w:instrText>
        </w:r>
        <w:r>
          <w:fldChar w:fldCharType="separate"/>
        </w:r>
        <w:r>
          <w:t>47</w:t>
        </w:r>
        <w:r>
          <w:fldChar w:fldCharType="end"/>
        </w:r>
      </w:hyperlink>
    </w:p>
    <w:p>
      <w:pPr>
        <w:pStyle w:val="TOC1"/>
        <w:tabs>
          <w:tab w:val="right" w:leader="dot" w:pos="8306"/>
        </w:tabs>
      </w:pPr>
      <w:hyperlink w:anchor="_Toc14474" w:history="1">
        <w:r>
          <w:rPr>
            <w:rFonts w:ascii="仿宋" w:eastAsia="仿宋" w:hAnsi="仿宋" w:cs="仿宋" w:hint="eastAsia"/>
            <w:lang w:eastAsia="zh-CN"/>
          </w:rPr>
          <w:t>十三、精准医疗项目实施保障措施</w:t>
        </w:r>
        <w:r>
          <w:tab/>
        </w:r>
        <w:r>
          <w:fldChar w:fldCharType="begin"/>
        </w:r>
        <w:r>
          <w:instrText xml:space="preserve"> PAGEREF _Toc14474 \h </w:instrText>
        </w:r>
        <w:r>
          <w:fldChar w:fldCharType="separate"/>
        </w:r>
        <w:r>
          <w:t>48</w:t>
        </w:r>
        <w:r>
          <w:fldChar w:fldCharType="end"/>
        </w:r>
      </w:hyperlink>
    </w:p>
    <w:p>
      <w:pPr>
        <w:pStyle w:val="TOC2"/>
        <w:tabs>
          <w:tab w:val="right" w:leader="dot" w:pos="8306"/>
        </w:tabs>
      </w:pPr>
      <w:hyperlink w:anchor="_Toc29680" w:history="1">
        <w:r>
          <w:rPr>
            <w:rFonts w:ascii="仿宋" w:eastAsia="仿宋" w:hAnsi="仿宋" w:cs="仿宋" w:hint="eastAsia"/>
            <w:lang w:eastAsia="zh-CN"/>
          </w:rPr>
          <w:t>(一)、精准医疗项目实施保障机制</w:t>
        </w:r>
        <w:r>
          <w:tab/>
        </w:r>
        <w:r>
          <w:fldChar w:fldCharType="begin"/>
        </w:r>
        <w:r>
          <w:instrText xml:space="preserve"> PAGEREF _Toc29680 \h </w:instrText>
        </w:r>
        <w:r>
          <w:fldChar w:fldCharType="separate"/>
        </w:r>
        <w:r>
          <w:t>48</w:t>
        </w:r>
        <w:r>
          <w:fldChar w:fldCharType="end"/>
        </w:r>
      </w:hyperlink>
    </w:p>
    <w:p>
      <w:pPr>
        <w:pStyle w:val="TOC2"/>
        <w:tabs>
          <w:tab w:val="right" w:leader="dot" w:pos="8306"/>
        </w:tabs>
      </w:pPr>
      <w:hyperlink w:anchor="_Toc20795" w:history="1">
        <w:r>
          <w:rPr>
            <w:rFonts w:ascii="仿宋" w:eastAsia="仿宋" w:hAnsi="仿宋" w:cs="仿宋" w:hint="eastAsia"/>
            <w:lang w:eastAsia="zh-CN"/>
          </w:rPr>
          <w:t>(二)、精准医疗项目法律合规要求</w:t>
        </w:r>
        <w:r>
          <w:tab/>
        </w:r>
        <w:r>
          <w:fldChar w:fldCharType="begin"/>
        </w:r>
        <w:r>
          <w:instrText xml:space="preserve"> PAGEREF _Toc20795 \h </w:instrText>
        </w:r>
        <w:r>
          <w:fldChar w:fldCharType="separate"/>
        </w:r>
        <w:r>
          <w:t>52</w:t>
        </w:r>
        <w:r>
          <w:fldChar w:fldCharType="end"/>
        </w:r>
      </w:hyperlink>
    </w:p>
    <w:p>
      <w:pPr>
        <w:pStyle w:val="TOC2"/>
        <w:tabs>
          <w:tab w:val="right" w:leader="dot" w:pos="8306"/>
        </w:tabs>
      </w:pPr>
      <w:hyperlink w:anchor="_Toc6740" w:history="1">
        <w:r>
          <w:rPr>
            <w:rFonts w:ascii="仿宋" w:eastAsia="仿宋" w:hAnsi="仿宋" w:cs="仿宋" w:hint="eastAsia"/>
            <w:lang w:eastAsia="zh-CN"/>
          </w:rPr>
          <w:t>(三)、精准医疗项目合同管理与法律事务</w:t>
        </w:r>
        <w:r>
          <w:tab/>
        </w:r>
        <w:r>
          <w:fldChar w:fldCharType="begin"/>
        </w:r>
        <w:r>
          <w:instrText xml:space="preserve"> PAGEREF _Toc6740 \h </w:instrText>
        </w:r>
        <w:r>
          <w:fldChar w:fldCharType="separate"/>
        </w:r>
        <w:r>
          <w:t>56</w:t>
        </w:r>
        <w:r>
          <w:fldChar w:fldCharType="end"/>
        </w:r>
      </w:hyperlink>
    </w:p>
    <w:p>
      <w:pPr>
        <w:pStyle w:val="TOC2"/>
        <w:tabs>
          <w:tab w:val="right" w:leader="dot" w:pos="8306"/>
        </w:tabs>
      </w:pPr>
      <w:hyperlink w:anchor="_Toc11728" w:history="1">
        <w:r>
          <w:rPr>
            <w:rFonts w:ascii="仿宋" w:eastAsia="仿宋" w:hAnsi="仿宋" w:cs="仿宋" w:hint="eastAsia"/>
            <w:lang w:eastAsia="zh-CN"/>
          </w:rPr>
          <w:t>(四)、精准医疗项目知识产权保护策略</w:t>
        </w:r>
        <w:r>
          <w:tab/>
        </w:r>
        <w:r>
          <w:fldChar w:fldCharType="begin"/>
        </w:r>
        <w:r>
          <w:instrText xml:space="preserve"> PAGEREF _Toc11728 \h </w:instrText>
        </w:r>
        <w:r>
          <w:fldChar w:fldCharType="separate"/>
        </w:r>
        <w:r>
          <w:t>62</w:t>
        </w:r>
        <w:r>
          <w:fldChar w:fldCharType="end"/>
        </w:r>
      </w:hyperlink>
    </w:p>
    <w:p>
      <w:pPr>
        <w:pStyle w:val="TOC1"/>
        <w:tabs>
          <w:tab w:val="right" w:leader="dot" w:pos="8306"/>
        </w:tabs>
      </w:pPr>
      <w:hyperlink w:anchor="_Toc12793" w:history="1">
        <w:r>
          <w:rPr>
            <w:rFonts w:ascii="仿宋" w:eastAsia="仿宋" w:hAnsi="仿宋" w:cs="仿宋" w:hint="eastAsia"/>
            <w:lang w:eastAsia="zh-CN"/>
          </w:rPr>
          <w:t>十四、利益相关者分析与沟通计划</w:t>
        </w:r>
        <w:r>
          <w:tab/>
        </w:r>
        <w:r>
          <w:fldChar w:fldCharType="begin"/>
        </w:r>
        <w:r>
          <w:instrText xml:space="preserve"> PAGEREF _Toc12793 \h </w:instrText>
        </w:r>
        <w:r>
          <w:fldChar w:fldCharType="separate"/>
        </w:r>
        <w:r>
          <w:t>64</w:t>
        </w:r>
        <w:r>
          <w:fldChar w:fldCharType="end"/>
        </w:r>
      </w:hyperlink>
    </w:p>
    <w:p>
      <w:pPr>
        <w:pStyle w:val="TOC2"/>
        <w:tabs>
          <w:tab w:val="right" w:leader="dot" w:pos="8306"/>
        </w:tabs>
      </w:pPr>
      <w:hyperlink w:anchor="_Toc2258" w:history="1">
        <w:r>
          <w:rPr>
            <w:rFonts w:ascii="仿宋" w:eastAsia="仿宋" w:hAnsi="仿宋" w:cs="仿宋" w:hint="eastAsia"/>
            <w:lang w:eastAsia="zh-CN"/>
          </w:rPr>
          <w:t>(一)、利益相关者分析</w:t>
        </w:r>
        <w:r>
          <w:tab/>
        </w:r>
        <w:r>
          <w:fldChar w:fldCharType="begin"/>
        </w:r>
        <w:r>
          <w:instrText xml:space="preserve"> PAGEREF _Toc2258 \h </w:instrText>
        </w:r>
        <w:r>
          <w:fldChar w:fldCharType="separate"/>
        </w:r>
        <w:r>
          <w:t>64</w:t>
        </w:r>
        <w:r>
          <w:fldChar w:fldCharType="end"/>
        </w:r>
      </w:hyperlink>
    </w:p>
    <w:p>
      <w:pPr>
        <w:pStyle w:val="TOC2"/>
        <w:tabs>
          <w:tab w:val="right" w:leader="dot" w:pos="8306"/>
        </w:tabs>
      </w:pPr>
      <w:hyperlink w:anchor="_Toc15543" w:history="1">
        <w:r>
          <w:rPr>
            <w:rFonts w:ascii="仿宋" w:eastAsia="仿宋" w:hAnsi="仿宋" w:cs="仿宋" w:hint="eastAsia"/>
            <w:lang w:eastAsia="zh-CN"/>
          </w:rPr>
          <w:t>(二)、沟通计划</w:t>
        </w:r>
        <w:r>
          <w:tab/>
        </w:r>
        <w:r>
          <w:fldChar w:fldCharType="begin"/>
        </w:r>
        <w:r>
          <w:instrText xml:space="preserve"> PAGEREF _Toc15543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1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技术管理特点体现在其创新导向。通过引入最先进的技术趋势和解决方案，精准医疗项目致力于提升科技含量、提高质量和效率水平。这意味着我们将采用最新的工具和方法，确保精准医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准医疗项目技术管理的显著特征。通过整合不同领域的技术资源，我们实现了跨学科的协同工作。这有助于优化技术架构，提高整体效能。此外，整合性策略还促进了不同技术团队之间的紧密沟通和高效合作，确保精准医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准医疗项目所采用的技术。通过不断优化技术方案，精准医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准医疗项目团队将在精准医疗项目初期识别可能的技术风险，并采取相应的预防和应对措施。通过建立健全的风险评估机制，精准医疗项目能够在实施过程中及时发现并解决潜在的技术问题，保障精准医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准医疗项目中，技术将成为精准医疗项目成功的有力支持。这一深度剖析揭示了技术管理在精准医疗项目实施中的关键作用，为精准医疗项目的技术基础奠定了坚实的基础。</w:t>
      </w:r>
    </w:p>
    <w:p>
      <w:pPr>
        <w:pStyle w:val="Heading2"/>
        <w:ind w:firstLine="560" w:firstLineChars="200"/>
        <w:rPr>
          <w:rFonts w:ascii="仿宋" w:eastAsia="仿宋" w:hAnsi="仿宋" w:cs="仿宋" w:hint="eastAsia"/>
          <w:sz w:val="28"/>
          <w:lang w:eastAsia="zh-CN"/>
        </w:rPr>
      </w:pPr>
      <w:bookmarkStart w:id="4" w:name="_Toc20801"/>
      <w:r>
        <w:rPr>
          <w:rFonts w:ascii="仿宋" w:eastAsia="仿宋" w:hAnsi="仿宋" w:cs="仿宋" w:hint="eastAsia"/>
          <w:sz w:val="28"/>
          <w:lang w:eastAsia="zh-CN"/>
        </w:rPr>
        <w:t>(二)、精准医疗项目工艺技术设计方案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准医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准医疗项目将严格按照相关行业规范要求进行组织。通过有效控制产品质量，精准医疗项目将致力于为顾客提供优质的精准医疗项目产品和良好的服务。这体现了精准医疗项目对于生产活动合规性和质量标准的高度重视，为精准医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准医疗项目注重生态效益和清洁生产原则。精准医疗项目建设将紧密结合地方特色经济发展，与社会经济发展规划和区域环境保护规划方案相协调一致。通过与当地区域自然生态系统的结合，精准医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准医疗项目产品具有多样化的客户需求和个性化的特点。因此，精准医疗项目产品规格品种多样，且单批生产数量较小。为满足这一特点，精准医疗项目承办单位将建设先进的柔性制造生产线。通过广泛应用柔性制造技术，精准医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准医疗项目采用的技术具有较高的技术含量和自动化水平，处于国内先进水平。这一技术选用不仅体现了对生产效率、质量和环境友好性的高标准要求，同时为精准医疗项目的可持续发展奠定了坚实的基础。</w:t>
      </w:r>
    </w:p>
    <w:p>
      <w:pPr>
        <w:pStyle w:val="Heading2"/>
        <w:ind w:firstLine="560" w:firstLineChars="200"/>
        <w:rPr>
          <w:rFonts w:ascii="仿宋" w:eastAsia="仿宋" w:hAnsi="仿宋" w:cs="仿宋" w:hint="eastAsia"/>
          <w:sz w:val="28"/>
          <w:lang w:eastAsia="zh-CN"/>
        </w:rPr>
      </w:pPr>
      <w:bookmarkStart w:id="5" w:name="_Toc116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为确保精准医疗项目的高效生产和技术实施，我们制定了一套精心设计的设备选型方案，以满足精准医疗项目生产、质量和环保的要求。该方案的主要特点如下：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准医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针对精准医疗项目产品的多样性和小批量生产的特点，我们将建设柔性制造生产线。通过在设备选型中考虑柔性制造技术，可以灵活应对不同产品规格和生产需求，实现生产线的高度灵活性和适应性。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40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804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精准医疗项目的主要产品是XXXX，预计年产值为XXX万元。这一产品在市场中占据着重要的地位，其广泛的应用范围使得该精准医疗项目的市场前景非常广阔。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准医疗项目的xxx产品作为重要的原材料之一，将在多个领域发挥关键作用。其在建筑、交通、能源等方面的广泛应用将为整个产业链提供强大的支持，形成产业协同效应。精准医疗项目的年产值XXX万XXX万XXX万万元不仅反映了其在市场上的巨大潜力，更预示着它对国民经济的积极贡献。这种关联度高、涉及面广的产业关系，使得该精准医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862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总征地面积为XXXX平方米，相当于约XX.XX亩，其中净用地面积为XXXX平方米，红线范围内相当于约XX.XX亩。这一用地规模充分考虑了精准医疗项目的建设需求，保障了精准医疗项目在合适的空间内得以充分发展。精准医疗项目规划的总建筑面积为XXXX平方米，其中主体工程建设占XXXX平方米，计容建筑面积达XXXX平方米。预计建筑工程的投资将达到XXXX万元，为精准医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计划购置的设备共计XXXX台（套），设备购置费用为XXXX万元。这一设备购置计划充分考虑到精准医疗项目的生产需求和技术要求，确保了精准医疗项目在生产运营中具备先进的技术装备和高效的生产能力。设备的合理配置将为精准医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精准医疗项目计划总投资为XXXX万元，预计年实现营业收入为XXXX万元。这一产能规模的设定旨在确保精准医疗项目能够在投资与回报之间取得平衡，实现长期可持续的发展。精准医疗项目的总投资充分考虑到各个方面的需求，包括用地建设、设备购置等多个环节，以确保精准医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398"/>
      <w:r>
        <w:rPr>
          <w:rFonts w:ascii="仿宋" w:eastAsia="仿宋" w:hAnsi="仿宋" w:cs="仿宋" w:hint="eastAsia"/>
          <w:sz w:val="28"/>
          <w:lang w:eastAsia="zh-CN"/>
        </w:rPr>
        <w:t>三、精准医疗项目绩效评估</w:t>
      </w:r>
      <w:bookmarkEnd w:id="9"/>
    </w:p>
    <w:p>
      <w:pPr>
        <w:pStyle w:val="Heading2"/>
        <w:rPr>
          <w:rFonts w:ascii="仿宋" w:eastAsia="仿宋" w:hAnsi="仿宋" w:cs="仿宋" w:hint="eastAsia"/>
          <w:lang w:eastAsia="zh-CN"/>
        </w:rPr>
      </w:pPr>
      <w:bookmarkStart w:id="10" w:name="_Toc1268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准医疗项目中，我们设计了一套全面的绩效评估指标，以确保精准医疗项目的可控和成功交付。这些指标跨足精准医疗项目目标、成本、进度和质量等多个维度，为我们提供了全面洞察精准医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目标达成率是我们关注的首要指标。我们设定了明确的目标，并通过定期监测和评估，迅速发现并应对潜在的目标偏差。这为精准医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成本绩效是另一个核心关注点。通过实际成本与预算成本的对比分析，我们深入了解成本差异的原因，及时调整资源分配，保持精准医疗项目在经济效益方面的合理水平。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进度作为关键的绩效指标之一，得到了精心的关注。我们制定了详细的精准医疗项目进度计划，并设立了进度符合度指标，确保实际进度与计划进度保持一致。这使我们能够快速发现和解决潜在的进度问题，保持精准医疗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准医疗项目绩效的不可或缺的一环。我们引入了一系列的质量标准和客户满意度指标，以确保精准医疗项目交付的成果在质量上达到或超越预期水平。通过持续监测这些指标，我们努力提升精准医疗项目整体质量水平，为精准医疗项目的成功交付提供有力保障。通过这些科学且全面的绩效评估，我们能够更好地引导精准医疗项目的持续改进，确保精准医疗项目目标的顺利达成。</w:t>
      </w:r>
    </w:p>
    <w:p>
      <w:pPr>
        <w:pStyle w:val="Heading2"/>
        <w:ind w:firstLine="560" w:firstLineChars="200"/>
        <w:rPr>
          <w:rFonts w:ascii="仿宋" w:eastAsia="仿宋" w:hAnsi="仿宋" w:cs="仿宋" w:hint="eastAsia"/>
          <w:sz w:val="28"/>
          <w:lang w:eastAsia="zh-CN"/>
        </w:rPr>
      </w:pPr>
      <w:bookmarkStart w:id="11" w:name="_Toc1342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绩效评估是精准医疗项目中的关键环节，为确保精准医疗项目达到预期目标，我们采用了多层次、多维度的绩效评估方法。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准医疗项目的战略目标对齐，确保每个决策和行动都与精准医疗项目整体目标保持一致。团队会定期召开战略对齐会议，审视当前工作与精准医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准医疗项目进度、质量、成本和风险等方面。这些指标通过数据收集和分析，为精准医疗项目管理团队提供了客观的评估依据。例如，我们通过精准医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绩效评估不仅仅停留在精准医疗项目内部，还考虑了精准医疗项目对外部环境的影响。我们定期进行干系人满意度调查，以了解各利益相关方对精准医疗项目的期望和满意度，并及时做出调整。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这种多层次、多角度的绩效评估方法，使得我们能够全面了解精准医疗项目的运行状态，及时做出调整，确保精准医疗项目在不断变化的环境中保持稳健前行。</w:t>
      </w:r>
    </w:p>
    <w:p>
      <w:pPr>
        <w:pStyle w:val="Heading2"/>
        <w:ind w:firstLine="560" w:firstLineChars="200"/>
        <w:rPr>
          <w:rFonts w:ascii="仿宋" w:eastAsia="仿宋" w:hAnsi="仿宋" w:cs="仿宋" w:hint="eastAsia"/>
          <w:sz w:val="28"/>
          <w:lang w:eastAsia="zh-CN"/>
        </w:rPr>
      </w:pPr>
      <w:bookmarkStart w:id="12" w:name="_Toc1194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为了确保精准医疗项目的有效管理和不断优化，我们采用了精心设计的绩效评估周期。这个周期旨在实现灵活、实时和全面的评估，以适应精准医疗项目执行中的各种挑战。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准医疗项目的不同需求，分为短期、中期和长期。短期评估关注每个迭代或工作周期，以及时发现和解决当前任务中的问题。中期评估涵盖几个迭代，深入了解整体精准医疗项目的趋势和性能。长期评估则着眼于整个精准医疗项目阶段，确保精准医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准医疗项目管理工具和协作平台，团队成员能够随时更新和分享精准医疗项目数据。这种实时性的反馈机制使我们能够及时察觉潜在问题，快速调整，保持精准医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准医疗项目的决策制定密不可分。每个周期的精准医疗项目回顾会议成为集体总结经验、识别问题深层次原因并找到创新解决方案的平台。这种定期的反思与调整机制使精准医疗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50"/>
      <w:r>
        <w:rPr>
          <w:rFonts w:ascii="仿宋" w:eastAsia="仿宋" w:hAnsi="仿宋" w:cs="仿宋" w:hint="eastAsia"/>
          <w:sz w:val="28"/>
          <w:lang w:eastAsia="zh-CN"/>
        </w:rPr>
        <w:t>四、精准医疗项目概论</w:t>
      </w:r>
      <w:bookmarkEnd w:id="13"/>
    </w:p>
    <w:p>
      <w:pPr>
        <w:pStyle w:val="Heading2"/>
        <w:rPr>
          <w:rFonts w:ascii="仿宋" w:eastAsia="仿宋" w:hAnsi="仿宋" w:cs="仿宋" w:hint="eastAsia"/>
          <w:lang w:eastAsia="zh-CN"/>
        </w:rPr>
      </w:pPr>
      <w:bookmarkStart w:id="14" w:name="_Toc9847"/>
      <w:r>
        <w:rPr>
          <w:rFonts w:ascii="仿宋" w:eastAsia="仿宋" w:hAnsi="仿宋" w:cs="仿宋" w:hint="eastAsia"/>
          <w:lang w:eastAsia="zh-CN"/>
        </w:rPr>
        <w:t>(一)、精准医疗项目概况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起源追溯至对市场的深入洞察。市场的不断演变与变革为精准医疗项目提供了难得的机遇。当前市场存在的需求缺口和变革的大环境共同构成了精准医疗项目的背景。这个精准医疗项目旨在充分利用市场机遇，填补行业中尚未满足的需求，为客户提供全新的解决方案。市场的变革和需求的增长使得这个精准医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精准医疗项目名称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正式命名为精准医疗。这个名称不仅仅是一个标识，更代表了精准医疗项目的核心理念和愿景。它蕴含着精准医疗项目所要解决问题的关键字，具有强烈的表达和辨识度，为精准医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精准医疗项目目标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精准医疗项目的核心目标是提供一种全新、高效的解决方案，满足客户日益增长的需求。精准医疗项目追求的不仅仅是满足市场需求，更是在市场中获得卓越的竞争优势。通过不断提升产品或服务的质量和创新水平，精准医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精准医疗项目范围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全面涵盖了产品研发、制造、市场推广和售后服务，确保从产品设计到最终用户体验的全方位关注。这一全面的精准医疗项目范围是为了确保精准医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精准医疗项目时间表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精准医疗项目计划在未来18个月内完成，包括研发、测试、市场试点和正式推出等不同阶段。这个时间表的合理设计是为了确保精准医疗项目各个阶段的顺利推进，以便按时交付高质量的成果。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精准医疗项目预算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精准医疗项目总预算估算为XX百万美元，主要分配在研发、市场推广、人员培训和运营等方面。这一充足的预算为精准医疗项目提供了充足的资源，确保精准医疗项目在各个方面都能取得优异的表现。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精准医疗项目风险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精准医疗项目可能面临的风险包括市场接受度低、技术难题、竞争激烈等。精准医疗项目团队已经制定了相应的风险应对计划，通过前瞻性的风险管理，确保精准医疗项目在面对不确定性时能够迅速做出应对。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精准医疗项目团队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精准医疗项目汇聚了一支经验丰富、多领域专业素养的核心团队，确保精准医疗项目在各个方面都能拥有高水平的执行力。团队的协同作战是精准医疗项目成功的关键因素之一。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精准医疗项目背景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精准医疗项目的背景根植于市场对更高效、创新产品的渴望，同时也受到科技发展对行业格局的深刻改变的影响。这为精准医疗项目提供了广阔的发展空间和市场需求。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精准医疗项目现状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截至目前，精准医疗项目已完成市场调研和技术验证，取得了初步的成功。这为精准医疗项目在未来的发展奠定了坚实的基础，为更远大的目标打下了坚实的基石。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1555"/>
      <w:r>
        <w:rPr>
          <w:rFonts w:ascii="仿宋" w:eastAsia="仿宋" w:hAnsi="仿宋" w:cs="仿宋" w:hint="eastAsia"/>
          <w:sz w:val="28"/>
          <w:lang w:eastAsia="zh-CN"/>
        </w:rPr>
        <w:t>(二)、精准医疗项目目标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keyword》精准医疗项目首要业务目标是在市场中占据有利地位，实现产品/服务的成功推广和销售。通过不断提升产品质量、创新性，精准医疗项目追求成为行业中的领导者，赢得更多客户的青睐。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在科技迅速发展的时代，精准医疗项目着眼于技术创新。通过持续的研发和技术升级，精准医疗项目旨在推出更具创新性的产品或服务，以满足市场对新鲜、先进解决方案的需求。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为了建立可持续的客户关系，精准医疗项目设定了客户满意度目标。通过提供卓越的产品质量和优质的客户服务，精准医疗项目追求赢得客户的信任和忠诚度，确保他们的满意度达到行业领先水平。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精准医疗项目注重社会责任和可持续发展。通过实施环保、社会责任精准医疗项目，精准医疗项目致力于在经济发展的同时保护环境，促进社会公平，实现可持续经营。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精准医疗项目的团队是实现目标的核心驱动力。因此，精准医疗项目设定了团队发展目标，包括提升团队成员的专业技能、培养领导力，以及搭建协同高效的团队工作氛围。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563"/>
      <w:r>
        <w:rPr>
          <w:rFonts w:ascii="仿宋" w:eastAsia="仿宋" w:hAnsi="仿宋" w:cs="仿宋" w:hint="eastAsia"/>
          <w:sz w:val="28"/>
          <w:lang w:eastAsia="zh-CN"/>
        </w:rPr>
        <w:t>(三)、精准医疗项目提出的理由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精准医疗项目提出的理由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提出源于对市场机遇的深刻洞察。当前市场中存在的需求缺口和行业发展趋势表明，有巨大的商业机会等待被开发。通过准确捕捉市场机遇，精准医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理念基于对技术创新的信仰。通过持续的研发和技术投入，精准医疗项目有望推出更具创新性的产品或服务。在科技飞速发展的当下，精准医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提出是为了增强企业的行业竞争力。通过提升产品或服务的质量和独特性，精准医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响应了消费者需求的变化。随着社会和科技的不断发展，消费者对产品和服务的需求也在发生变化。通过深入了解并及时回应消费者的新需求，精准医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精准医疗项目的提出是企业战略发展规划的一部分。在面对日益激烈的市场竞争和不断变化的商业环境中，精准医疗项目作为企业战略的一环，旨在为企业开辟新的增长领域，巩固企业在行业中的地位。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提出不仅仅是基于商业考量，还注重社会责任。通过推出环保、社会责任等方面的精准医疗项目，精准医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精准医疗项目的提出反映了对利益相关者期望的关注。包括客户、员工、投资者等利益相关者在企业发展中都有着各自的期望，精准医疗项目力求在满足这些期望的同时，取得更大的共赢。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9934"/>
      <w:r>
        <w:rPr>
          <w:rFonts w:ascii="仿宋" w:eastAsia="仿宋" w:hAnsi="仿宋" w:cs="仿宋" w:hint="eastAsia"/>
          <w:sz w:val="28"/>
          <w:lang w:eastAsia="zh-CN"/>
        </w:rPr>
        <w:t>(四)、精准医疗项目意义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在实施精准医疗项目的过程中，我们不仅仅是在追逐商业成功，更是为企业和社会的多个层面创造了深远的意义。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https://d.book118.com/095100012012011043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6278F"/>
    <w:rsid w:val="2DF627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000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2024-01-16T01:20:00Z</dcterms:created>
  <dcterms:modified xsi:type="dcterms:W3CDTF">2024-01-16T01:20:30Z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3CCB092C9FDC43E5A0D5A973CF545BAB_11</vt:lpwstr>
  </property>
  <property fmtid="{D5CDD505-2E9C-101B-9397-08002B2CF9AE}" pid="3" name="KSOProductBuildVer">
    <vt:lpwstr>2052-12.1.0.16120</vt:lpwstr>
  </property>
</Properties>
</file>