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技术成果转化服务项目规划设计纲要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99" w:history="1">
        <w:r>
          <w:rPr>
            <w:rFonts w:ascii="仿宋" w:eastAsia="仿宋" w:hAnsi="仿宋" w:cs="仿宋" w:hint="eastAsia"/>
            <w:lang w:eastAsia="zh-CN"/>
          </w:rPr>
          <w:t>概论</w:t>
        </w:r>
        <w:r>
          <w:tab/>
        </w:r>
        <w:r>
          <w:fldChar w:fldCharType="begin"/>
        </w:r>
        <w:r>
          <w:instrText xml:space="preserve"> PAGEREF _Toc24799 \h </w:instrText>
        </w:r>
        <w:r>
          <w:fldChar w:fldCharType="separate"/>
        </w:r>
        <w:r>
          <w:t>3</w:t>
        </w:r>
        <w:r>
          <w:fldChar w:fldCharType="end"/>
        </w:r>
      </w:hyperlink>
    </w:p>
    <w:p>
      <w:pPr>
        <w:pStyle w:val="TOC1"/>
        <w:tabs>
          <w:tab w:val="right" w:leader="dot" w:pos="8306"/>
        </w:tabs>
      </w:pPr>
      <w:hyperlink w:anchor="_Toc21656" w:history="1">
        <w:r>
          <w:rPr>
            <w:rFonts w:ascii="仿宋" w:eastAsia="仿宋" w:hAnsi="仿宋" w:cs="仿宋" w:hint="eastAsia"/>
            <w:lang w:eastAsia="zh-CN"/>
          </w:rPr>
          <w:t>一、技术成果转化服务项目文档管理</w:t>
        </w:r>
        <w:r>
          <w:tab/>
        </w:r>
        <w:r>
          <w:fldChar w:fldCharType="begin"/>
        </w:r>
        <w:r>
          <w:instrText xml:space="preserve"> PAGEREF _Toc21656 \h </w:instrText>
        </w:r>
        <w:r>
          <w:fldChar w:fldCharType="separate"/>
        </w:r>
        <w:r>
          <w:t>3</w:t>
        </w:r>
        <w:r>
          <w:fldChar w:fldCharType="end"/>
        </w:r>
      </w:hyperlink>
    </w:p>
    <w:p>
      <w:pPr>
        <w:pStyle w:val="TOC2"/>
        <w:tabs>
          <w:tab w:val="right" w:leader="dot" w:pos="8306"/>
        </w:tabs>
      </w:pPr>
      <w:hyperlink w:anchor="_Toc14299" w:history="1">
        <w:r>
          <w:rPr>
            <w:rFonts w:ascii="仿宋" w:eastAsia="仿宋" w:hAnsi="仿宋" w:cs="仿宋" w:hint="eastAsia"/>
            <w:lang w:eastAsia="zh-CN"/>
          </w:rPr>
          <w:t>(一)、文档编制与审查</w:t>
        </w:r>
        <w:r>
          <w:tab/>
        </w:r>
        <w:r>
          <w:fldChar w:fldCharType="begin"/>
        </w:r>
        <w:r>
          <w:instrText xml:space="preserve"> PAGEREF _Toc14299 \h </w:instrText>
        </w:r>
        <w:r>
          <w:fldChar w:fldCharType="separate"/>
        </w:r>
        <w:r>
          <w:t>3</w:t>
        </w:r>
        <w:r>
          <w:fldChar w:fldCharType="end"/>
        </w:r>
      </w:hyperlink>
    </w:p>
    <w:p>
      <w:pPr>
        <w:pStyle w:val="TOC2"/>
        <w:tabs>
          <w:tab w:val="right" w:leader="dot" w:pos="8306"/>
        </w:tabs>
      </w:pPr>
      <w:hyperlink w:anchor="_Toc19454" w:history="1">
        <w:r>
          <w:rPr>
            <w:rFonts w:ascii="仿宋" w:eastAsia="仿宋" w:hAnsi="仿宋" w:cs="仿宋" w:hint="eastAsia"/>
            <w:lang w:eastAsia="zh-CN"/>
          </w:rPr>
          <w:t>(二)、文档发布与分发</w:t>
        </w:r>
        <w:r>
          <w:tab/>
        </w:r>
        <w:r>
          <w:fldChar w:fldCharType="begin"/>
        </w:r>
        <w:r>
          <w:instrText xml:space="preserve"> PAGEREF _Toc19454 \h </w:instrText>
        </w:r>
        <w:r>
          <w:fldChar w:fldCharType="separate"/>
        </w:r>
        <w:r>
          <w:t>4</w:t>
        </w:r>
        <w:r>
          <w:fldChar w:fldCharType="end"/>
        </w:r>
      </w:hyperlink>
    </w:p>
    <w:p>
      <w:pPr>
        <w:pStyle w:val="TOC2"/>
        <w:tabs>
          <w:tab w:val="right" w:leader="dot" w:pos="8306"/>
        </w:tabs>
      </w:pPr>
      <w:hyperlink w:anchor="_Toc10821" w:history="1">
        <w:r>
          <w:rPr>
            <w:rFonts w:ascii="仿宋" w:eastAsia="仿宋" w:hAnsi="仿宋" w:cs="仿宋" w:hint="eastAsia"/>
            <w:lang w:eastAsia="zh-CN"/>
          </w:rPr>
          <w:t>(三)、文档存档与归档</w:t>
        </w:r>
        <w:r>
          <w:tab/>
        </w:r>
        <w:r>
          <w:fldChar w:fldCharType="begin"/>
        </w:r>
        <w:r>
          <w:instrText xml:space="preserve"> PAGEREF _Toc10821 \h </w:instrText>
        </w:r>
        <w:r>
          <w:fldChar w:fldCharType="separate"/>
        </w:r>
        <w:r>
          <w:t>5</w:t>
        </w:r>
        <w:r>
          <w:fldChar w:fldCharType="end"/>
        </w:r>
      </w:hyperlink>
    </w:p>
    <w:p>
      <w:pPr>
        <w:pStyle w:val="TOC1"/>
        <w:tabs>
          <w:tab w:val="right" w:leader="dot" w:pos="8306"/>
        </w:tabs>
      </w:pPr>
      <w:hyperlink w:anchor="_Toc525" w:history="1">
        <w:r>
          <w:rPr>
            <w:rFonts w:ascii="仿宋" w:eastAsia="仿宋" w:hAnsi="仿宋" w:cs="仿宋" w:hint="eastAsia"/>
            <w:lang w:eastAsia="zh-CN"/>
          </w:rPr>
          <w:t>二、技术成果转化服务项目危机管理</w:t>
        </w:r>
        <w:r>
          <w:tab/>
        </w:r>
        <w:r>
          <w:fldChar w:fldCharType="begin"/>
        </w:r>
        <w:r>
          <w:instrText xml:space="preserve"> PAGEREF _Toc525 \h </w:instrText>
        </w:r>
        <w:r>
          <w:fldChar w:fldCharType="separate"/>
        </w:r>
        <w:r>
          <w:t>6</w:t>
        </w:r>
        <w:r>
          <w:fldChar w:fldCharType="end"/>
        </w:r>
      </w:hyperlink>
    </w:p>
    <w:p>
      <w:pPr>
        <w:pStyle w:val="TOC2"/>
        <w:tabs>
          <w:tab w:val="right" w:leader="dot" w:pos="8306"/>
        </w:tabs>
      </w:pPr>
      <w:hyperlink w:anchor="_Toc6862" w:history="1">
        <w:r>
          <w:rPr>
            <w:rFonts w:ascii="仿宋" w:eastAsia="仿宋" w:hAnsi="仿宋" w:cs="仿宋" w:hint="eastAsia"/>
            <w:lang w:eastAsia="zh-CN"/>
          </w:rPr>
          <w:t>(一)、危机预警与识别</w:t>
        </w:r>
        <w:r>
          <w:tab/>
        </w:r>
        <w:r>
          <w:fldChar w:fldCharType="begin"/>
        </w:r>
        <w:r>
          <w:instrText xml:space="preserve"> PAGEREF _Toc6862 \h </w:instrText>
        </w:r>
        <w:r>
          <w:fldChar w:fldCharType="separate"/>
        </w:r>
        <w:r>
          <w:t>6</w:t>
        </w:r>
        <w:r>
          <w:fldChar w:fldCharType="end"/>
        </w:r>
      </w:hyperlink>
    </w:p>
    <w:p>
      <w:pPr>
        <w:pStyle w:val="TOC2"/>
        <w:tabs>
          <w:tab w:val="right" w:leader="dot" w:pos="8306"/>
        </w:tabs>
      </w:pPr>
      <w:hyperlink w:anchor="_Toc18545" w:history="1">
        <w:r>
          <w:rPr>
            <w:rFonts w:ascii="仿宋" w:eastAsia="仿宋" w:hAnsi="仿宋" w:cs="仿宋" w:hint="eastAsia"/>
            <w:lang w:eastAsia="zh-CN"/>
          </w:rPr>
          <w:t>(二)、危机应对与恢复</w:t>
        </w:r>
        <w:r>
          <w:tab/>
        </w:r>
        <w:r>
          <w:fldChar w:fldCharType="begin"/>
        </w:r>
        <w:r>
          <w:instrText xml:space="preserve"> PAGEREF _Toc18545 \h </w:instrText>
        </w:r>
        <w:r>
          <w:fldChar w:fldCharType="separate"/>
        </w:r>
        <w:r>
          <w:t>7</w:t>
        </w:r>
        <w:r>
          <w:fldChar w:fldCharType="end"/>
        </w:r>
      </w:hyperlink>
    </w:p>
    <w:p>
      <w:pPr>
        <w:pStyle w:val="TOC1"/>
        <w:tabs>
          <w:tab w:val="right" w:leader="dot" w:pos="8306"/>
        </w:tabs>
      </w:pPr>
      <w:hyperlink w:anchor="_Toc3906" w:history="1">
        <w:r>
          <w:rPr>
            <w:rFonts w:ascii="仿宋" w:eastAsia="仿宋" w:hAnsi="仿宋" w:cs="仿宋" w:hint="eastAsia"/>
            <w:lang w:eastAsia="zh-CN"/>
          </w:rPr>
          <w:t>三、技术成果转化服务项目土建工程</w:t>
        </w:r>
        <w:r>
          <w:tab/>
        </w:r>
        <w:r>
          <w:fldChar w:fldCharType="begin"/>
        </w:r>
        <w:r>
          <w:instrText xml:space="preserve"> PAGEREF _Toc3906 \h </w:instrText>
        </w:r>
        <w:r>
          <w:fldChar w:fldCharType="separate"/>
        </w:r>
        <w:r>
          <w:t>9</w:t>
        </w:r>
        <w:r>
          <w:fldChar w:fldCharType="end"/>
        </w:r>
      </w:hyperlink>
    </w:p>
    <w:p>
      <w:pPr>
        <w:pStyle w:val="TOC2"/>
        <w:tabs>
          <w:tab w:val="right" w:leader="dot" w:pos="8306"/>
        </w:tabs>
      </w:pPr>
      <w:hyperlink w:anchor="_Toc25937" w:history="1">
        <w:r>
          <w:rPr>
            <w:rFonts w:ascii="仿宋" w:eastAsia="仿宋" w:hAnsi="仿宋" w:cs="仿宋" w:hint="eastAsia"/>
            <w:lang w:eastAsia="zh-CN"/>
          </w:rPr>
          <w:t>(一)、建筑工程设计原则</w:t>
        </w:r>
        <w:r>
          <w:tab/>
        </w:r>
        <w:r>
          <w:fldChar w:fldCharType="begin"/>
        </w:r>
        <w:r>
          <w:instrText xml:space="preserve"> PAGEREF _Toc25937 \h </w:instrText>
        </w:r>
        <w:r>
          <w:fldChar w:fldCharType="separate"/>
        </w:r>
        <w:r>
          <w:t>9</w:t>
        </w:r>
        <w:r>
          <w:fldChar w:fldCharType="end"/>
        </w:r>
      </w:hyperlink>
    </w:p>
    <w:p>
      <w:pPr>
        <w:pStyle w:val="TOC2"/>
        <w:tabs>
          <w:tab w:val="right" w:leader="dot" w:pos="8306"/>
        </w:tabs>
      </w:pPr>
      <w:hyperlink w:anchor="_Toc22163" w:history="1">
        <w:r>
          <w:rPr>
            <w:rFonts w:ascii="仿宋" w:eastAsia="仿宋" w:hAnsi="仿宋" w:cs="仿宋" w:hint="eastAsia"/>
            <w:lang w:eastAsia="zh-CN"/>
          </w:rPr>
          <w:t>(二)、土建工程设计年限及安全等级</w:t>
        </w:r>
        <w:r>
          <w:tab/>
        </w:r>
        <w:r>
          <w:fldChar w:fldCharType="begin"/>
        </w:r>
        <w:r>
          <w:instrText xml:space="preserve"> PAGEREF _Toc22163 \h </w:instrText>
        </w:r>
        <w:r>
          <w:fldChar w:fldCharType="separate"/>
        </w:r>
        <w:r>
          <w:t>10</w:t>
        </w:r>
        <w:r>
          <w:fldChar w:fldCharType="end"/>
        </w:r>
      </w:hyperlink>
    </w:p>
    <w:p>
      <w:pPr>
        <w:pStyle w:val="TOC2"/>
        <w:tabs>
          <w:tab w:val="right" w:leader="dot" w:pos="8306"/>
        </w:tabs>
      </w:pPr>
      <w:hyperlink w:anchor="_Toc4011" w:history="1">
        <w:r>
          <w:rPr>
            <w:rFonts w:ascii="仿宋" w:eastAsia="仿宋" w:hAnsi="仿宋" w:cs="仿宋" w:hint="eastAsia"/>
            <w:lang w:eastAsia="zh-CN"/>
          </w:rPr>
          <w:t>(三)、建筑工程设计总体要求</w:t>
        </w:r>
        <w:r>
          <w:tab/>
        </w:r>
        <w:r>
          <w:fldChar w:fldCharType="begin"/>
        </w:r>
        <w:r>
          <w:instrText xml:space="preserve"> PAGEREF _Toc4011 \h </w:instrText>
        </w:r>
        <w:r>
          <w:fldChar w:fldCharType="separate"/>
        </w:r>
        <w:r>
          <w:t>11</w:t>
        </w:r>
        <w:r>
          <w:fldChar w:fldCharType="end"/>
        </w:r>
      </w:hyperlink>
    </w:p>
    <w:p>
      <w:pPr>
        <w:pStyle w:val="TOC2"/>
        <w:tabs>
          <w:tab w:val="right" w:leader="dot" w:pos="8306"/>
        </w:tabs>
      </w:pPr>
      <w:hyperlink w:anchor="_Toc18484" w:history="1">
        <w:r>
          <w:rPr>
            <w:rFonts w:ascii="仿宋" w:eastAsia="仿宋" w:hAnsi="仿宋" w:cs="仿宋" w:hint="eastAsia"/>
            <w:lang w:eastAsia="zh-CN"/>
          </w:rPr>
          <w:t>(四)、土建工程建设指标</w:t>
        </w:r>
        <w:r>
          <w:tab/>
        </w:r>
        <w:r>
          <w:fldChar w:fldCharType="begin"/>
        </w:r>
        <w:r>
          <w:instrText xml:space="preserve"> PAGEREF _Toc18484 \h </w:instrText>
        </w:r>
        <w:r>
          <w:fldChar w:fldCharType="separate"/>
        </w:r>
        <w:r>
          <w:t>12</w:t>
        </w:r>
        <w:r>
          <w:fldChar w:fldCharType="end"/>
        </w:r>
      </w:hyperlink>
    </w:p>
    <w:p>
      <w:pPr>
        <w:pStyle w:val="TOC1"/>
        <w:tabs>
          <w:tab w:val="right" w:leader="dot" w:pos="8306"/>
        </w:tabs>
      </w:pPr>
      <w:hyperlink w:anchor="_Toc5081" w:history="1">
        <w:r>
          <w:rPr>
            <w:rFonts w:ascii="仿宋" w:eastAsia="仿宋" w:hAnsi="仿宋" w:cs="仿宋" w:hint="eastAsia"/>
            <w:lang w:eastAsia="zh-CN"/>
          </w:rPr>
          <w:t>四、技术成果转化服务项目建设单位说明</w:t>
        </w:r>
        <w:r>
          <w:tab/>
        </w:r>
        <w:r>
          <w:fldChar w:fldCharType="begin"/>
        </w:r>
        <w:r>
          <w:instrText xml:space="preserve"> PAGEREF _Toc5081 \h </w:instrText>
        </w:r>
        <w:r>
          <w:fldChar w:fldCharType="separate"/>
        </w:r>
        <w:r>
          <w:t>12</w:t>
        </w:r>
        <w:r>
          <w:fldChar w:fldCharType="end"/>
        </w:r>
      </w:hyperlink>
    </w:p>
    <w:p>
      <w:pPr>
        <w:pStyle w:val="TOC2"/>
        <w:tabs>
          <w:tab w:val="right" w:leader="dot" w:pos="8306"/>
        </w:tabs>
      </w:pPr>
      <w:hyperlink w:anchor="_Toc12061" w:history="1">
        <w:r>
          <w:rPr>
            <w:rFonts w:ascii="仿宋" w:eastAsia="仿宋" w:hAnsi="仿宋" w:cs="仿宋" w:hint="eastAsia"/>
            <w:lang w:eastAsia="zh-CN"/>
          </w:rPr>
          <w:t>(一)、技术成果转化服务项目承办单位基本情况</w:t>
        </w:r>
        <w:r>
          <w:tab/>
        </w:r>
        <w:r>
          <w:fldChar w:fldCharType="begin"/>
        </w:r>
        <w:r>
          <w:instrText xml:space="preserve"> PAGEREF _Toc12061 \h </w:instrText>
        </w:r>
        <w:r>
          <w:fldChar w:fldCharType="separate"/>
        </w:r>
        <w:r>
          <w:t>12</w:t>
        </w:r>
        <w:r>
          <w:fldChar w:fldCharType="end"/>
        </w:r>
      </w:hyperlink>
    </w:p>
    <w:p>
      <w:pPr>
        <w:pStyle w:val="TOC2"/>
        <w:tabs>
          <w:tab w:val="right" w:leader="dot" w:pos="8306"/>
        </w:tabs>
      </w:pPr>
      <w:hyperlink w:anchor="_Toc2279" w:history="1">
        <w:r>
          <w:rPr>
            <w:rFonts w:ascii="仿宋" w:eastAsia="仿宋" w:hAnsi="仿宋" w:cs="仿宋" w:hint="eastAsia"/>
            <w:lang w:eastAsia="zh-CN"/>
          </w:rPr>
          <w:t>(二)、公司经济效益分析</w:t>
        </w:r>
        <w:r>
          <w:tab/>
        </w:r>
        <w:r>
          <w:fldChar w:fldCharType="begin"/>
        </w:r>
        <w:r>
          <w:instrText xml:space="preserve"> PAGEREF _Toc2279 \h </w:instrText>
        </w:r>
        <w:r>
          <w:fldChar w:fldCharType="separate"/>
        </w:r>
        <w:r>
          <w:t>13</w:t>
        </w:r>
        <w:r>
          <w:fldChar w:fldCharType="end"/>
        </w:r>
      </w:hyperlink>
    </w:p>
    <w:p>
      <w:pPr>
        <w:pStyle w:val="TOC1"/>
        <w:tabs>
          <w:tab w:val="right" w:leader="dot" w:pos="8306"/>
        </w:tabs>
      </w:pPr>
      <w:hyperlink w:anchor="_Toc17977" w:history="1">
        <w:r>
          <w:rPr>
            <w:rFonts w:ascii="仿宋" w:eastAsia="仿宋" w:hAnsi="仿宋" w:cs="仿宋" w:hint="eastAsia"/>
            <w:lang w:eastAsia="zh-CN"/>
          </w:rPr>
          <w:t>五、技术成果转化服务项目建设背景及必要性分析</w:t>
        </w:r>
        <w:r>
          <w:tab/>
        </w:r>
        <w:r>
          <w:fldChar w:fldCharType="begin"/>
        </w:r>
        <w:r>
          <w:instrText xml:space="preserve"> PAGEREF _Toc17977 \h </w:instrText>
        </w:r>
        <w:r>
          <w:fldChar w:fldCharType="separate"/>
        </w:r>
        <w:r>
          <w:t>14</w:t>
        </w:r>
        <w:r>
          <w:fldChar w:fldCharType="end"/>
        </w:r>
      </w:hyperlink>
    </w:p>
    <w:p>
      <w:pPr>
        <w:pStyle w:val="TOC2"/>
        <w:tabs>
          <w:tab w:val="right" w:leader="dot" w:pos="8306"/>
        </w:tabs>
      </w:pPr>
      <w:hyperlink w:anchor="_Toc1501" w:history="1">
        <w:r>
          <w:rPr>
            <w:rFonts w:ascii="仿宋" w:eastAsia="仿宋" w:hAnsi="仿宋" w:cs="仿宋" w:hint="eastAsia"/>
            <w:lang w:eastAsia="zh-CN"/>
          </w:rPr>
          <w:t>(一)、技术成果转化服务项目背景分析</w:t>
        </w:r>
        <w:r>
          <w:tab/>
        </w:r>
        <w:r>
          <w:fldChar w:fldCharType="begin"/>
        </w:r>
        <w:r>
          <w:instrText xml:space="preserve"> PAGEREF _Toc1501 \h </w:instrText>
        </w:r>
        <w:r>
          <w:fldChar w:fldCharType="separate"/>
        </w:r>
        <w:r>
          <w:t>14</w:t>
        </w:r>
        <w:r>
          <w:fldChar w:fldCharType="end"/>
        </w:r>
      </w:hyperlink>
    </w:p>
    <w:p>
      <w:pPr>
        <w:pStyle w:val="TOC2"/>
        <w:tabs>
          <w:tab w:val="right" w:leader="dot" w:pos="8306"/>
        </w:tabs>
      </w:pPr>
      <w:hyperlink w:anchor="_Toc6420" w:history="1">
        <w:r>
          <w:rPr>
            <w:rFonts w:ascii="仿宋" w:eastAsia="仿宋" w:hAnsi="仿宋" w:cs="仿宋" w:hint="eastAsia"/>
            <w:lang w:eastAsia="zh-CN"/>
          </w:rPr>
          <w:t>(二)、技术成果转化服务项目建设必要性分析</w:t>
        </w:r>
        <w:r>
          <w:tab/>
        </w:r>
        <w:r>
          <w:fldChar w:fldCharType="begin"/>
        </w:r>
        <w:r>
          <w:instrText xml:space="preserve"> PAGEREF _Toc6420 \h </w:instrText>
        </w:r>
        <w:r>
          <w:fldChar w:fldCharType="separate"/>
        </w:r>
        <w:r>
          <w:t>16</w:t>
        </w:r>
        <w:r>
          <w:fldChar w:fldCharType="end"/>
        </w:r>
      </w:hyperlink>
    </w:p>
    <w:p>
      <w:pPr>
        <w:pStyle w:val="TOC1"/>
        <w:tabs>
          <w:tab w:val="right" w:leader="dot" w:pos="8306"/>
        </w:tabs>
      </w:pPr>
      <w:hyperlink w:anchor="_Toc32309" w:history="1">
        <w:r>
          <w:rPr>
            <w:rFonts w:ascii="仿宋" w:eastAsia="仿宋" w:hAnsi="仿宋" w:cs="仿宋" w:hint="eastAsia"/>
            <w:lang w:eastAsia="zh-CN"/>
          </w:rPr>
          <w:t>六、产品规划分析</w:t>
        </w:r>
        <w:r>
          <w:tab/>
        </w:r>
        <w:r>
          <w:fldChar w:fldCharType="begin"/>
        </w:r>
        <w:r>
          <w:instrText xml:space="preserve"> PAGEREF _Toc32309 \h </w:instrText>
        </w:r>
        <w:r>
          <w:fldChar w:fldCharType="separate"/>
        </w:r>
        <w:r>
          <w:t>17</w:t>
        </w:r>
        <w:r>
          <w:fldChar w:fldCharType="end"/>
        </w:r>
      </w:hyperlink>
    </w:p>
    <w:p>
      <w:pPr>
        <w:pStyle w:val="TOC2"/>
        <w:tabs>
          <w:tab w:val="right" w:leader="dot" w:pos="8306"/>
        </w:tabs>
      </w:pPr>
      <w:hyperlink w:anchor="_Toc29427" w:history="1">
        <w:r>
          <w:rPr>
            <w:rFonts w:ascii="仿宋" w:eastAsia="仿宋" w:hAnsi="仿宋" w:cs="仿宋" w:hint="eastAsia"/>
            <w:lang w:eastAsia="zh-CN"/>
          </w:rPr>
          <w:t>(一)、产品规划</w:t>
        </w:r>
        <w:r>
          <w:tab/>
        </w:r>
        <w:r>
          <w:fldChar w:fldCharType="begin"/>
        </w:r>
        <w:r>
          <w:instrText xml:space="preserve"> PAGEREF _Toc29427 \h </w:instrText>
        </w:r>
        <w:r>
          <w:fldChar w:fldCharType="separate"/>
        </w:r>
        <w:r>
          <w:t>17</w:t>
        </w:r>
        <w:r>
          <w:fldChar w:fldCharType="end"/>
        </w:r>
      </w:hyperlink>
    </w:p>
    <w:p>
      <w:pPr>
        <w:pStyle w:val="TOC2"/>
        <w:tabs>
          <w:tab w:val="right" w:leader="dot" w:pos="8306"/>
        </w:tabs>
      </w:pPr>
      <w:hyperlink w:anchor="_Toc26378" w:history="1">
        <w:r>
          <w:rPr>
            <w:rFonts w:ascii="仿宋" w:eastAsia="仿宋" w:hAnsi="仿宋" w:cs="仿宋" w:hint="eastAsia"/>
            <w:lang w:eastAsia="zh-CN"/>
          </w:rPr>
          <w:t>(二)、建设规模</w:t>
        </w:r>
        <w:r>
          <w:tab/>
        </w:r>
        <w:r>
          <w:fldChar w:fldCharType="begin"/>
        </w:r>
        <w:r>
          <w:instrText xml:space="preserve"> PAGEREF _Toc26378 \h </w:instrText>
        </w:r>
        <w:r>
          <w:fldChar w:fldCharType="separate"/>
        </w:r>
        <w:r>
          <w:t>18</w:t>
        </w:r>
        <w:r>
          <w:fldChar w:fldCharType="end"/>
        </w:r>
      </w:hyperlink>
    </w:p>
    <w:p>
      <w:pPr>
        <w:pStyle w:val="TOC1"/>
        <w:tabs>
          <w:tab w:val="right" w:leader="dot" w:pos="8306"/>
        </w:tabs>
      </w:pPr>
      <w:hyperlink w:anchor="_Toc6082" w:history="1">
        <w:r>
          <w:rPr>
            <w:rFonts w:ascii="仿宋" w:eastAsia="仿宋" w:hAnsi="仿宋" w:cs="仿宋" w:hint="eastAsia"/>
            <w:lang w:eastAsia="zh-CN"/>
          </w:rPr>
          <w:t>七、技术成果转化服务项目风险管理</w:t>
        </w:r>
        <w:r>
          <w:tab/>
        </w:r>
        <w:r>
          <w:fldChar w:fldCharType="begin"/>
        </w:r>
        <w:r>
          <w:instrText xml:space="preserve"> PAGEREF _Toc6082 \h </w:instrText>
        </w:r>
        <w:r>
          <w:fldChar w:fldCharType="separate"/>
        </w:r>
        <w:r>
          <w:t>19</w:t>
        </w:r>
        <w:r>
          <w:fldChar w:fldCharType="end"/>
        </w:r>
      </w:hyperlink>
    </w:p>
    <w:p>
      <w:pPr>
        <w:pStyle w:val="TOC2"/>
        <w:tabs>
          <w:tab w:val="right" w:leader="dot" w:pos="8306"/>
        </w:tabs>
      </w:pPr>
      <w:hyperlink w:anchor="_Toc4812" w:history="1">
        <w:r>
          <w:rPr>
            <w:rFonts w:ascii="仿宋" w:eastAsia="仿宋" w:hAnsi="仿宋" w:cs="仿宋" w:hint="eastAsia"/>
            <w:lang w:eastAsia="zh-CN"/>
          </w:rPr>
          <w:t>(一)、风险识别与评估</w:t>
        </w:r>
        <w:r>
          <w:tab/>
        </w:r>
        <w:r>
          <w:fldChar w:fldCharType="begin"/>
        </w:r>
        <w:r>
          <w:instrText xml:space="preserve"> PAGEREF _Toc4812 \h </w:instrText>
        </w:r>
        <w:r>
          <w:fldChar w:fldCharType="separate"/>
        </w:r>
        <w:r>
          <w:t>19</w:t>
        </w:r>
        <w:r>
          <w:fldChar w:fldCharType="end"/>
        </w:r>
      </w:hyperlink>
    </w:p>
    <w:p>
      <w:pPr>
        <w:pStyle w:val="TOC2"/>
        <w:tabs>
          <w:tab w:val="right" w:leader="dot" w:pos="8306"/>
        </w:tabs>
      </w:pPr>
      <w:hyperlink w:anchor="_Toc7560" w:history="1">
        <w:r>
          <w:rPr>
            <w:rFonts w:ascii="仿宋" w:eastAsia="仿宋" w:hAnsi="仿宋" w:cs="仿宋" w:hint="eastAsia"/>
            <w:lang w:eastAsia="zh-CN"/>
          </w:rPr>
          <w:t>(二)、风险应对策略</w:t>
        </w:r>
        <w:r>
          <w:tab/>
        </w:r>
        <w:r>
          <w:fldChar w:fldCharType="begin"/>
        </w:r>
        <w:r>
          <w:instrText xml:space="preserve"> PAGEREF _Toc7560 \h </w:instrText>
        </w:r>
        <w:r>
          <w:fldChar w:fldCharType="separate"/>
        </w:r>
        <w:r>
          <w:t>20</w:t>
        </w:r>
        <w:r>
          <w:fldChar w:fldCharType="end"/>
        </w:r>
      </w:hyperlink>
    </w:p>
    <w:p>
      <w:pPr>
        <w:pStyle w:val="TOC2"/>
        <w:tabs>
          <w:tab w:val="right" w:leader="dot" w:pos="8306"/>
        </w:tabs>
      </w:pPr>
      <w:hyperlink w:anchor="_Toc24440" w:history="1">
        <w:r>
          <w:rPr>
            <w:rFonts w:ascii="仿宋" w:eastAsia="仿宋" w:hAnsi="仿宋" w:cs="仿宋" w:hint="eastAsia"/>
            <w:lang w:eastAsia="zh-CN"/>
          </w:rPr>
          <w:t>(三)、风险监控与控制</w:t>
        </w:r>
        <w:r>
          <w:tab/>
        </w:r>
        <w:r>
          <w:fldChar w:fldCharType="begin"/>
        </w:r>
        <w:r>
          <w:instrText xml:space="preserve"> PAGEREF _Toc24440 \h </w:instrText>
        </w:r>
        <w:r>
          <w:fldChar w:fldCharType="separate"/>
        </w:r>
        <w:r>
          <w:t>22</w:t>
        </w:r>
        <w:r>
          <w:fldChar w:fldCharType="end"/>
        </w:r>
      </w:hyperlink>
    </w:p>
    <w:p>
      <w:pPr>
        <w:pStyle w:val="TOC1"/>
        <w:tabs>
          <w:tab w:val="right" w:leader="dot" w:pos="8306"/>
        </w:tabs>
      </w:pPr>
      <w:hyperlink w:anchor="_Toc12848" w:history="1">
        <w:r>
          <w:rPr>
            <w:rFonts w:ascii="仿宋" w:eastAsia="仿宋" w:hAnsi="仿宋" w:cs="仿宋" w:hint="eastAsia"/>
            <w:lang w:eastAsia="zh-CN"/>
          </w:rPr>
          <w:t>八、技术成果转化服务项目环境影响分析</w:t>
        </w:r>
        <w:r>
          <w:tab/>
        </w:r>
        <w:r>
          <w:fldChar w:fldCharType="begin"/>
        </w:r>
        <w:r>
          <w:instrText xml:space="preserve"> PAGEREF _Toc12848 \h </w:instrText>
        </w:r>
        <w:r>
          <w:fldChar w:fldCharType="separate"/>
        </w:r>
        <w:r>
          <w:t>23</w:t>
        </w:r>
        <w:r>
          <w:fldChar w:fldCharType="end"/>
        </w:r>
      </w:hyperlink>
    </w:p>
    <w:p>
      <w:pPr>
        <w:pStyle w:val="TOC2"/>
        <w:tabs>
          <w:tab w:val="right" w:leader="dot" w:pos="8306"/>
        </w:tabs>
      </w:pPr>
      <w:hyperlink w:anchor="_Toc29601" w:history="1">
        <w:r>
          <w:rPr>
            <w:rFonts w:ascii="仿宋" w:eastAsia="仿宋" w:hAnsi="仿宋" w:cs="仿宋" w:hint="eastAsia"/>
            <w:lang w:eastAsia="zh-CN"/>
          </w:rPr>
          <w:t>(一)、建设区域环境质量现状</w:t>
        </w:r>
        <w:r>
          <w:tab/>
        </w:r>
        <w:r>
          <w:fldChar w:fldCharType="begin"/>
        </w:r>
        <w:r>
          <w:instrText xml:space="preserve"> PAGEREF _Toc29601 \h </w:instrText>
        </w:r>
        <w:r>
          <w:fldChar w:fldCharType="separate"/>
        </w:r>
        <w:r>
          <w:t>23</w:t>
        </w:r>
        <w:r>
          <w:fldChar w:fldCharType="end"/>
        </w:r>
      </w:hyperlink>
    </w:p>
    <w:p>
      <w:pPr>
        <w:pStyle w:val="TOC2"/>
        <w:tabs>
          <w:tab w:val="right" w:leader="dot" w:pos="8306"/>
        </w:tabs>
      </w:pPr>
      <w:hyperlink w:anchor="_Toc14573" w:history="1">
        <w:r>
          <w:rPr>
            <w:rFonts w:ascii="仿宋" w:eastAsia="仿宋" w:hAnsi="仿宋" w:cs="仿宋" w:hint="eastAsia"/>
            <w:lang w:eastAsia="zh-CN"/>
          </w:rPr>
          <w:t>(二)、建设期环境保护</w:t>
        </w:r>
        <w:r>
          <w:tab/>
        </w:r>
        <w:r>
          <w:fldChar w:fldCharType="begin"/>
        </w:r>
        <w:r>
          <w:instrText xml:space="preserve"> PAGEREF _Toc14573 \h </w:instrText>
        </w:r>
        <w:r>
          <w:fldChar w:fldCharType="separate"/>
        </w:r>
        <w:r>
          <w:t>24</w:t>
        </w:r>
        <w:r>
          <w:fldChar w:fldCharType="end"/>
        </w:r>
      </w:hyperlink>
    </w:p>
    <w:p>
      <w:pPr>
        <w:pStyle w:val="TOC2"/>
        <w:tabs>
          <w:tab w:val="right" w:leader="dot" w:pos="8306"/>
        </w:tabs>
      </w:pPr>
      <w:hyperlink w:anchor="_Toc26843" w:history="1">
        <w:r>
          <w:rPr>
            <w:rFonts w:ascii="仿宋" w:eastAsia="仿宋" w:hAnsi="仿宋" w:cs="仿宋" w:hint="eastAsia"/>
            <w:lang w:eastAsia="zh-CN"/>
          </w:rPr>
          <w:t>(三)、运营期环境保护</w:t>
        </w:r>
        <w:r>
          <w:tab/>
        </w:r>
        <w:r>
          <w:fldChar w:fldCharType="begin"/>
        </w:r>
        <w:r>
          <w:instrText xml:space="preserve"> PAGEREF _Toc26843 \h </w:instrText>
        </w:r>
        <w:r>
          <w:fldChar w:fldCharType="separate"/>
        </w:r>
        <w:r>
          <w:t>26</w:t>
        </w:r>
        <w:r>
          <w:fldChar w:fldCharType="end"/>
        </w:r>
      </w:hyperlink>
    </w:p>
    <w:p>
      <w:pPr>
        <w:pStyle w:val="TOC2"/>
        <w:tabs>
          <w:tab w:val="right" w:leader="dot" w:pos="8306"/>
        </w:tabs>
      </w:pPr>
      <w:hyperlink w:anchor="_Toc17292" w:history="1">
        <w:r>
          <w:rPr>
            <w:rFonts w:ascii="仿宋" w:eastAsia="仿宋" w:hAnsi="仿宋" w:cs="仿宋" w:hint="eastAsia"/>
            <w:lang w:eastAsia="zh-CN"/>
          </w:rPr>
          <w:t>(四)、技术成果转化服务项目建设对区域经济的影响</w:t>
        </w:r>
        <w:r>
          <w:tab/>
        </w:r>
        <w:r>
          <w:fldChar w:fldCharType="begin"/>
        </w:r>
        <w:r>
          <w:instrText xml:space="preserve"> PAGEREF _Toc17292 \h </w:instrText>
        </w:r>
        <w:r>
          <w:fldChar w:fldCharType="separate"/>
        </w:r>
        <w:r>
          <w:t>27</w:t>
        </w:r>
        <w:r>
          <w:fldChar w:fldCharType="end"/>
        </w:r>
      </w:hyperlink>
    </w:p>
    <w:p>
      <w:pPr>
        <w:pStyle w:val="TOC2"/>
        <w:tabs>
          <w:tab w:val="right" w:leader="dot" w:pos="8306"/>
        </w:tabs>
      </w:pPr>
      <w:hyperlink w:anchor="_Toc30265" w:history="1">
        <w:r>
          <w:rPr>
            <w:rFonts w:ascii="仿宋" w:eastAsia="仿宋" w:hAnsi="仿宋" w:cs="仿宋" w:hint="eastAsia"/>
            <w:lang w:eastAsia="zh-CN"/>
          </w:rPr>
          <w:t>(五)、废弃物处理</w:t>
        </w:r>
        <w:r>
          <w:tab/>
        </w:r>
        <w:r>
          <w:fldChar w:fldCharType="begin"/>
        </w:r>
        <w:r>
          <w:instrText xml:space="preserve"> PAGEREF _Toc30265 \h </w:instrText>
        </w:r>
        <w:r>
          <w:fldChar w:fldCharType="separate"/>
        </w:r>
        <w:r>
          <w:t>29</w:t>
        </w:r>
        <w:r>
          <w:fldChar w:fldCharType="end"/>
        </w:r>
      </w:hyperlink>
    </w:p>
    <w:p>
      <w:pPr>
        <w:pStyle w:val="TOC2"/>
        <w:tabs>
          <w:tab w:val="right" w:leader="dot" w:pos="8306"/>
        </w:tabs>
      </w:pPr>
      <w:hyperlink w:anchor="_Toc20325" w:history="1">
        <w:r>
          <w:rPr>
            <w:rFonts w:ascii="仿宋" w:eastAsia="仿宋" w:hAnsi="仿宋" w:cs="仿宋" w:hint="eastAsia"/>
            <w:lang w:eastAsia="zh-CN"/>
          </w:rPr>
          <w:t>(六)、特殊环境影响分析</w:t>
        </w:r>
        <w:r>
          <w:tab/>
        </w:r>
        <w:r>
          <w:fldChar w:fldCharType="begin"/>
        </w:r>
        <w:r>
          <w:instrText xml:space="preserve"> PAGEREF _Toc20325 \h </w:instrText>
        </w:r>
        <w:r>
          <w:fldChar w:fldCharType="separate"/>
        </w:r>
        <w:r>
          <w:t>30</w:t>
        </w:r>
        <w:r>
          <w:fldChar w:fldCharType="end"/>
        </w:r>
      </w:hyperlink>
    </w:p>
    <w:p>
      <w:pPr>
        <w:pStyle w:val="TOC2"/>
        <w:tabs>
          <w:tab w:val="right" w:leader="dot" w:pos="8306"/>
        </w:tabs>
      </w:pPr>
      <w:hyperlink w:anchor="_Toc1021" w:history="1">
        <w:r>
          <w:rPr>
            <w:rFonts w:ascii="仿宋" w:eastAsia="仿宋" w:hAnsi="仿宋" w:cs="仿宋" w:hint="eastAsia"/>
            <w:lang w:eastAsia="zh-CN"/>
          </w:rPr>
          <w:t>(七)、清洁生产</w:t>
        </w:r>
        <w:r>
          <w:tab/>
        </w:r>
        <w:r>
          <w:fldChar w:fldCharType="begin"/>
        </w:r>
        <w:r>
          <w:instrText xml:space="preserve"> PAGEREF _Toc1021 \h </w:instrText>
        </w:r>
        <w:r>
          <w:fldChar w:fldCharType="separate"/>
        </w:r>
        <w:r>
          <w:t>32</w:t>
        </w:r>
        <w:r>
          <w:fldChar w:fldCharType="end"/>
        </w:r>
      </w:hyperlink>
    </w:p>
    <w:p>
      <w:pPr>
        <w:pStyle w:val="TOC2"/>
        <w:tabs>
          <w:tab w:val="right" w:leader="dot" w:pos="8306"/>
        </w:tabs>
      </w:pPr>
      <w:hyperlink w:anchor="_Toc10958" w:history="1">
        <w:r>
          <w:rPr>
            <w:rFonts w:ascii="仿宋" w:eastAsia="仿宋" w:hAnsi="仿宋" w:cs="仿宋" w:hint="eastAsia"/>
            <w:lang w:eastAsia="zh-CN"/>
          </w:rPr>
          <w:t>(八)、环境保护综合评价</w:t>
        </w:r>
        <w:r>
          <w:tab/>
        </w:r>
        <w:r>
          <w:fldChar w:fldCharType="begin"/>
        </w:r>
        <w:r>
          <w:instrText xml:space="preserve"> PAGEREF _Toc10958 \h </w:instrText>
        </w:r>
        <w:r>
          <w:fldChar w:fldCharType="separate"/>
        </w:r>
        <w:r>
          <w:t>33</w:t>
        </w:r>
        <w:r>
          <w:fldChar w:fldCharType="end"/>
        </w:r>
      </w:hyperlink>
    </w:p>
    <w:p>
      <w:pPr>
        <w:pStyle w:val="TOC1"/>
        <w:tabs>
          <w:tab w:val="right" w:leader="dot" w:pos="8306"/>
        </w:tabs>
      </w:pPr>
      <w:hyperlink w:anchor="_Toc6587" w:history="1">
        <w:r>
          <w:rPr>
            <w:rFonts w:ascii="仿宋" w:eastAsia="仿宋" w:hAnsi="仿宋" w:cs="仿宋" w:hint="eastAsia"/>
            <w:lang w:eastAsia="zh-CN"/>
          </w:rPr>
          <w:t>九、技术成果转化服务项目计划安排</w:t>
        </w:r>
        <w:r>
          <w:tab/>
        </w:r>
        <w:r>
          <w:fldChar w:fldCharType="begin"/>
        </w:r>
        <w:r>
          <w:instrText xml:space="preserve"> PAGEREF _Toc6587 \h </w:instrText>
        </w:r>
        <w:r>
          <w:fldChar w:fldCharType="separate"/>
        </w:r>
        <w:r>
          <w:t>34</w:t>
        </w:r>
        <w:r>
          <w:fldChar w:fldCharType="end"/>
        </w:r>
      </w:hyperlink>
    </w:p>
    <w:p>
      <w:pPr>
        <w:pStyle w:val="TOC2"/>
        <w:tabs>
          <w:tab w:val="right" w:leader="dot" w:pos="8306"/>
        </w:tabs>
      </w:pPr>
      <w:hyperlink w:anchor="_Toc20292" w:history="1">
        <w:r>
          <w:rPr>
            <w:rFonts w:ascii="仿宋" w:eastAsia="仿宋" w:hAnsi="仿宋" w:cs="仿宋" w:hint="eastAsia"/>
            <w:lang w:eastAsia="zh-CN"/>
          </w:rPr>
          <w:t>(一)、建设周期</w:t>
        </w:r>
        <w:r>
          <w:tab/>
        </w:r>
        <w:r>
          <w:fldChar w:fldCharType="begin"/>
        </w:r>
        <w:r>
          <w:instrText xml:space="preserve"> PAGEREF _Toc20292 \h </w:instrText>
        </w:r>
        <w:r>
          <w:fldChar w:fldCharType="separate"/>
        </w:r>
        <w:r>
          <w:t>34</w:t>
        </w:r>
        <w:r>
          <w:fldChar w:fldCharType="end"/>
        </w:r>
      </w:hyperlink>
    </w:p>
    <w:p>
      <w:pPr>
        <w:pStyle w:val="TOC2"/>
        <w:tabs>
          <w:tab w:val="right" w:leader="dot" w:pos="8306"/>
        </w:tabs>
      </w:pPr>
      <w:hyperlink w:anchor="_Toc25196" w:history="1">
        <w:r>
          <w:rPr>
            <w:rFonts w:ascii="仿宋" w:eastAsia="仿宋" w:hAnsi="仿宋" w:cs="仿宋" w:hint="eastAsia"/>
            <w:lang w:eastAsia="zh-CN"/>
          </w:rPr>
          <w:t>(二)、建设进度</w:t>
        </w:r>
        <w:r>
          <w:tab/>
        </w:r>
        <w:r>
          <w:fldChar w:fldCharType="begin"/>
        </w:r>
        <w:r>
          <w:instrText xml:space="preserve"> PAGEREF _Toc25196 \h </w:instrText>
        </w:r>
        <w:r>
          <w:fldChar w:fldCharType="separate"/>
        </w:r>
        <w:r>
          <w:t>35</w:t>
        </w:r>
        <w:r>
          <w:fldChar w:fldCharType="end"/>
        </w:r>
      </w:hyperlink>
    </w:p>
    <w:p>
      <w:pPr>
        <w:pStyle w:val="TOC2"/>
        <w:tabs>
          <w:tab w:val="right" w:leader="dot" w:pos="8306"/>
        </w:tabs>
      </w:pPr>
      <w:hyperlink w:anchor="_Toc7580" w:history="1">
        <w:r>
          <w:rPr>
            <w:rFonts w:ascii="仿宋" w:eastAsia="仿宋" w:hAnsi="仿宋" w:cs="仿宋" w:hint="eastAsia"/>
            <w:lang w:eastAsia="zh-CN"/>
          </w:rPr>
          <w:t>(三)、进度安排注意事项</w:t>
        </w:r>
        <w:r>
          <w:tab/>
        </w:r>
        <w:r>
          <w:fldChar w:fldCharType="begin"/>
        </w:r>
        <w:r>
          <w:instrText xml:space="preserve"> PAGEREF _Toc7580 \h </w:instrText>
        </w:r>
        <w:r>
          <w:fldChar w:fldCharType="separate"/>
        </w:r>
        <w:r>
          <w:t>36</w:t>
        </w:r>
        <w:r>
          <w:fldChar w:fldCharType="end"/>
        </w:r>
      </w:hyperlink>
    </w:p>
    <w:p>
      <w:pPr>
        <w:pStyle w:val="TOC2"/>
        <w:tabs>
          <w:tab w:val="right" w:leader="dot" w:pos="8306"/>
        </w:tabs>
      </w:pPr>
      <w:hyperlink w:anchor="_Toc7753" w:history="1">
        <w:r>
          <w:rPr>
            <w:rFonts w:ascii="仿宋" w:eastAsia="仿宋" w:hAnsi="仿宋" w:cs="仿宋" w:hint="eastAsia"/>
            <w:lang w:eastAsia="zh-CN"/>
          </w:rPr>
          <w:t>(四)、人力资源配置</w:t>
        </w:r>
        <w:r>
          <w:tab/>
        </w:r>
        <w:r>
          <w:fldChar w:fldCharType="begin"/>
        </w:r>
        <w:r>
          <w:instrText xml:space="preserve"> PAGEREF _Toc7753 \h </w:instrText>
        </w:r>
        <w:r>
          <w:fldChar w:fldCharType="separate"/>
        </w:r>
        <w:r>
          <w:t>38</w:t>
        </w:r>
        <w:r>
          <w:fldChar w:fldCharType="end"/>
        </w:r>
      </w:hyperlink>
    </w:p>
    <w:p>
      <w:pPr>
        <w:pStyle w:val="TOC1"/>
        <w:tabs>
          <w:tab w:val="right" w:leader="dot" w:pos="8306"/>
        </w:tabs>
      </w:pPr>
      <w:hyperlink w:anchor="_Toc5369" w:history="1">
        <w:r>
          <w:rPr>
            <w:rFonts w:ascii="仿宋" w:eastAsia="仿宋" w:hAnsi="仿宋" w:cs="仿宋" w:hint="eastAsia"/>
            <w:lang w:eastAsia="zh-CN"/>
          </w:rPr>
          <w:t>十、技术成果转化服务项目财务管理</w:t>
        </w:r>
        <w:r>
          <w:tab/>
        </w:r>
        <w:r>
          <w:fldChar w:fldCharType="begin"/>
        </w:r>
        <w:r>
          <w:instrText xml:space="preserve"> PAGEREF _Toc5369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39" w:history="1">
        <w:r>
          <w:rPr>
            <w:rFonts w:ascii="仿宋" w:eastAsia="仿宋" w:hAnsi="仿宋" w:cs="仿宋" w:hint="eastAsia"/>
            <w:lang w:eastAsia="zh-CN"/>
          </w:rPr>
          <w:t>(一)、资金需求大</w:t>
        </w:r>
        <w:r>
          <w:tab/>
        </w:r>
        <w:r>
          <w:fldChar w:fldCharType="begin"/>
        </w:r>
        <w:r>
          <w:instrText xml:space="preserve"> PAGEREF _Toc22639 \h </w:instrText>
        </w:r>
        <w:r>
          <w:fldChar w:fldCharType="separate"/>
        </w:r>
        <w:r>
          <w:t>39</w:t>
        </w:r>
        <w:r>
          <w:fldChar w:fldCharType="end"/>
        </w:r>
      </w:hyperlink>
    </w:p>
    <w:p>
      <w:pPr>
        <w:pStyle w:val="TOC2"/>
        <w:tabs>
          <w:tab w:val="right" w:leader="dot" w:pos="8306"/>
        </w:tabs>
      </w:pPr>
      <w:hyperlink w:anchor="_Toc8810" w:history="1">
        <w:r>
          <w:rPr>
            <w:rFonts w:ascii="仿宋" w:eastAsia="仿宋" w:hAnsi="仿宋" w:cs="仿宋" w:hint="eastAsia"/>
            <w:lang w:eastAsia="zh-CN"/>
          </w:rPr>
          <w:t>(二)、研发周期长</w:t>
        </w:r>
        <w:r>
          <w:tab/>
        </w:r>
        <w:r>
          <w:fldChar w:fldCharType="begin"/>
        </w:r>
        <w:r>
          <w:instrText xml:space="preserve"> PAGEREF _Toc8810 \h </w:instrText>
        </w:r>
        <w:r>
          <w:fldChar w:fldCharType="separate"/>
        </w:r>
        <w:r>
          <w:t>40</w:t>
        </w:r>
        <w:r>
          <w:fldChar w:fldCharType="end"/>
        </w:r>
      </w:hyperlink>
    </w:p>
    <w:p>
      <w:pPr>
        <w:pStyle w:val="TOC2"/>
        <w:tabs>
          <w:tab w:val="right" w:leader="dot" w:pos="8306"/>
        </w:tabs>
      </w:pPr>
      <w:hyperlink w:anchor="_Toc9872" w:history="1">
        <w:r>
          <w:rPr>
            <w:rFonts w:ascii="仿宋" w:eastAsia="仿宋" w:hAnsi="仿宋" w:cs="仿宋" w:hint="eastAsia"/>
            <w:lang w:eastAsia="zh-CN"/>
          </w:rPr>
          <w:t>(三)、市场风险大</w:t>
        </w:r>
        <w:r>
          <w:tab/>
        </w:r>
        <w:r>
          <w:fldChar w:fldCharType="begin"/>
        </w:r>
        <w:r>
          <w:instrText xml:space="preserve"> PAGEREF _Toc9872 \h </w:instrText>
        </w:r>
        <w:r>
          <w:fldChar w:fldCharType="separate"/>
        </w:r>
        <w:r>
          <w:t>41</w:t>
        </w:r>
        <w:r>
          <w:fldChar w:fldCharType="end"/>
        </w:r>
      </w:hyperlink>
    </w:p>
    <w:p>
      <w:pPr>
        <w:pStyle w:val="TOC2"/>
        <w:tabs>
          <w:tab w:val="right" w:leader="dot" w:pos="8306"/>
        </w:tabs>
      </w:pPr>
      <w:hyperlink w:anchor="_Toc22091" w:history="1">
        <w:r>
          <w:rPr>
            <w:rFonts w:ascii="仿宋" w:eastAsia="仿宋" w:hAnsi="仿宋" w:cs="仿宋" w:hint="eastAsia"/>
            <w:lang w:eastAsia="zh-CN"/>
          </w:rPr>
          <w:t>(四)、利润率高</w:t>
        </w:r>
        <w:r>
          <w:tab/>
        </w:r>
        <w:r>
          <w:fldChar w:fldCharType="begin"/>
        </w:r>
        <w:r>
          <w:instrText xml:space="preserve"> PAGEREF _Toc22091 \h </w:instrText>
        </w:r>
        <w:r>
          <w:fldChar w:fldCharType="separate"/>
        </w:r>
        <w:r>
          <w:t>44</w:t>
        </w:r>
        <w:r>
          <w:fldChar w:fldCharType="end"/>
        </w:r>
      </w:hyperlink>
    </w:p>
    <w:p>
      <w:pPr>
        <w:pStyle w:val="TOC1"/>
        <w:tabs>
          <w:tab w:val="right" w:leader="dot" w:pos="8306"/>
        </w:tabs>
      </w:pPr>
      <w:hyperlink w:anchor="_Toc11071" w:history="1">
        <w:r>
          <w:rPr>
            <w:rFonts w:ascii="仿宋" w:eastAsia="仿宋" w:hAnsi="仿宋" w:cs="仿宋" w:hint="eastAsia"/>
            <w:lang w:eastAsia="zh-CN"/>
          </w:rPr>
          <w:t>十一、技术成果转化服务项目创新与研发</w:t>
        </w:r>
        <w:r>
          <w:tab/>
        </w:r>
        <w:r>
          <w:fldChar w:fldCharType="begin"/>
        </w:r>
        <w:r>
          <w:instrText xml:space="preserve"> PAGEREF _Toc11071 \h </w:instrText>
        </w:r>
        <w:r>
          <w:fldChar w:fldCharType="separate"/>
        </w:r>
        <w:r>
          <w:t>46</w:t>
        </w:r>
        <w:r>
          <w:fldChar w:fldCharType="end"/>
        </w:r>
      </w:hyperlink>
    </w:p>
    <w:p>
      <w:pPr>
        <w:pStyle w:val="TOC2"/>
        <w:tabs>
          <w:tab w:val="right" w:leader="dot" w:pos="8306"/>
        </w:tabs>
      </w:pPr>
      <w:hyperlink w:anchor="_Toc30181" w:history="1">
        <w:r>
          <w:rPr>
            <w:rFonts w:ascii="仿宋" w:eastAsia="仿宋" w:hAnsi="仿宋" w:cs="仿宋" w:hint="eastAsia"/>
            <w:lang w:eastAsia="zh-CN"/>
          </w:rPr>
          <w:t>(一)、创新策略与方向</w:t>
        </w:r>
        <w:r>
          <w:tab/>
        </w:r>
        <w:r>
          <w:fldChar w:fldCharType="begin"/>
        </w:r>
        <w:r>
          <w:instrText xml:space="preserve"> PAGEREF _Toc30181 \h </w:instrText>
        </w:r>
        <w:r>
          <w:fldChar w:fldCharType="separate"/>
        </w:r>
        <w:r>
          <w:t>46</w:t>
        </w:r>
        <w:r>
          <w:fldChar w:fldCharType="end"/>
        </w:r>
      </w:hyperlink>
    </w:p>
    <w:p>
      <w:pPr>
        <w:pStyle w:val="TOC2"/>
        <w:tabs>
          <w:tab w:val="right" w:leader="dot" w:pos="8306"/>
        </w:tabs>
      </w:pPr>
      <w:hyperlink w:anchor="_Toc6046" w:history="1">
        <w:r>
          <w:rPr>
            <w:rFonts w:ascii="仿宋" w:eastAsia="仿宋" w:hAnsi="仿宋" w:cs="仿宋" w:hint="eastAsia"/>
            <w:lang w:eastAsia="zh-CN"/>
          </w:rPr>
          <w:t>(二)、研发规划与投入</w:t>
        </w:r>
        <w:r>
          <w:tab/>
        </w:r>
        <w:r>
          <w:fldChar w:fldCharType="begin"/>
        </w:r>
        <w:r>
          <w:instrText xml:space="preserve"> PAGEREF _Toc6046 \h </w:instrText>
        </w:r>
        <w:r>
          <w:fldChar w:fldCharType="separate"/>
        </w:r>
        <w:r>
          <w:t>47</w:t>
        </w:r>
        <w:r>
          <w:fldChar w:fldCharType="end"/>
        </w:r>
      </w:hyperlink>
    </w:p>
    <w:p>
      <w:pPr>
        <w:pStyle w:val="TOC1"/>
        <w:tabs>
          <w:tab w:val="right" w:leader="dot" w:pos="8306"/>
        </w:tabs>
      </w:pPr>
      <w:hyperlink w:anchor="_Toc21219" w:history="1">
        <w:r>
          <w:rPr>
            <w:rFonts w:ascii="仿宋" w:eastAsia="仿宋" w:hAnsi="仿宋" w:cs="仿宋" w:hint="eastAsia"/>
            <w:lang w:eastAsia="zh-CN"/>
          </w:rPr>
          <w:t>十二、技术成果转化服务项目投资规划</w:t>
        </w:r>
        <w:r>
          <w:tab/>
        </w:r>
        <w:r>
          <w:fldChar w:fldCharType="begin"/>
        </w:r>
        <w:r>
          <w:instrText xml:space="preserve"> PAGEREF _Toc21219 \h </w:instrText>
        </w:r>
        <w:r>
          <w:fldChar w:fldCharType="separate"/>
        </w:r>
        <w:r>
          <w:t>49</w:t>
        </w:r>
        <w:r>
          <w:fldChar w:fldCharType="end"/>
        </w:r>
      </w:hyperlink>
    </w:p>
    <w:p>
      <w:pPr>
        <w:pStyle w:val="TOC2"/>
        <w:tabs>
          <w:tab w:val="right" w:leader="dot" w:pos="8306"/>
        </w:tabs>
      </w:pPr>
      <w:hyperlink w:anchor="_Toc3956" w:history="1">
        <w:r>
          <w:rPr>
            <w:rFonts w:ascii="仿宋" w:eastAsia="仿宋" w:hAnsi="仿宋" w:cs="仿宋" w:hint="eastAsia"/>
            <w:lang w:eastAsia="zh-CN"/>
          </w:rPr>
          <w:t>(一)、技术成果转化服务项目总投资估算</w:t>
        </w:r>
        <w:r>
          <w:tab/>
        </w:r>
        <w:r>
          <w:fldChar w:fldCharType="begin"/>
        </w:r>
        <w:r>
          <w:instrText xml:space="preserve"> PAGEREF _Toc3956 \h </w:instrText>
        </w:r>
        <w:r>
          <w:fldChar w:fldCharType="separate"/>
        </w:r>
        <w:r>
          <w:t>49</w:t>
        </w:r>
        <w:r>
          <w:fldChar w:fldCharType="end"/>
        </w:r>
      </w:hyperlink>
    </w:p>
    <w:p>
      <w:pPr>
        <w:pStyle w:val="TOC2"/>
        <w:tabs>
          <w:tab w:val="right" w:leader="dot" w:pos="8306"/>
        </w:tabs>
      </w:pPr>
      <w:hyperlink w:anchor="_Toc24466" w:history="1">
        <w:r>
          <w:rPr>
            <w:rFonts w:ascii="仿宋" w:eastAsia="仿宋" w:hAnsi="仿宋" w:cs="仿宋" w:hint="eastAsia"/>
            <w:lang w:eastAsia="zh-CN"/>
          </w:rPr>
          <w:t>(二)、资金筹措</w:t>
        </w:r>
        <w:r>
          <w:tab/>
        </w:r>
        <w:r>
          <w:fldChar w:fldCharType="begin"/>
        </w:r>
        <w:r>
          <w:instrText xml:space="preserve"> PAGEREF _Toc24466 \h </w:instrText>
        </w:r>
        <w:r>
          <w:fldChar w:fldCharType="separate"/>
        </w:r>
        <w:r>
          <w:t>50</w:t>
        </w:r>
        <w:r>
          <w:fldChar w:fldCharType="end"/>
        </w:r>
      </w:hyperlink>
    </w:p>
    <w:p>
      <w:pPr>
        <w:pStyle w:val="TOC1"/>
        <w:tabs>
          <w:tab w:val="right" w:leader="dot" w:pos="8306"/>
        </w:tabs>
      </w:pPr>
      <w:hyperlink w:anchor="_Toc10996" w:history="1">
        <w:r>
          <w:rPr>
            <w:rFonts w:ascii="仿宋" w:eastAsia="仿宋" w:hAnsi="仿宋" w:cs="仿宋" w:hint="eastAsia"/>
            <w:lang w:eastAsia="zh-CN"/>
          </w:rPr>
          <w:t>十三、供应链管理</w:t>
        </w:r>
        <w:r>
          <w:tab/>
        </w:r>
        <w:r>
          <w:fldChar w:fldCharType="begin"/>
        </w:r>
        <w:r>
          <w:instrText xml:space="preserve"> PAGEREF _Toc10996 \h </w:instrText>
        </w:r>
        <w:r>
          <w:fldChar w:fldCharType="separate"/>
        </w:r>
        <w:r>
          <w:t>51</w:t>
        </w:r>
        <w:r>
          <w:fldChar w:fldCharType="end"/>
        </w:r>
      </w:hyperlink>
    </w:p>
    <w:p>
      <w:pPr>
        <w:pStyle w:val="TOC2"/>
        <w:tabs>
          <w:tab w:val="right" w:leader="dot" w:pos="8306"/>
        </w:tabs>
      </w:pPr>
      <w:hyperlink w:anchor="_Toc28171" w:history="1">
        <w:r>
          <w:rPr>
            <w:rFonts w:ascii="仿宋" w:eastAsia="仿宋" w:hAnsi="仿宋" w:cs="仿宋" w:hint="eastAsia"/>
            <w:lang w:eastAsia="zh-CN"/>
          </w:rPr>
          <w:t>(一)、供应链战略规划</w:t>
        </w:r>
        <w:r>
          <w:tab/>
        </w:r>
        <w:r>
          <w:fldChar w:fldCharType="begin"/>
        </w:r>
        <w:r>
          <w:instrText xml:space="preserve"> PAGEREF _Toc28171 \h </w:instrText>
        </w:r>
        <w:r>
          <w:fldChar w:fldCharType="separate"/>
        </w:r>
        <w:r>
          <w:t>51</w:t>
        </w:r>
        <w:r>
          <w:fldChar w:fldCharType="end"/>
        </w:r>
      </w:hyperlink>
    </w:p>
    <w:p>
      <w:pPr>
        <w:pStyle w:val="TOC2"/>
        <w:tabs>
          <w:tab w:val="right" w:leader="dot" w:pos="8306"/>
        </w:tabs>
      </w:pPr>
      <w:hyperlink w:anchor="_Toc27582" w:history="1">
        <w:r>
          <w:rPr>
            <w:rFonts w:ascii="仿宋" w:eastAsia="仿宋" w:hAnsi="仿宋" w:cs="仿宋" w:hint="eastAsia"/>
            <w:lang w:eastAsia="zh-CN"/>
          </w:rPr>
          <w:t>(二)、供应商选择与合作</w:t>
        </w:r>
        <w:r>
          <w:tab/>
        </w:r>
        <w:r>
          <w:fldChar w:fldCharType="begin"/>
        </w:r>
        <w:r>
          <w:instrText xml:space="preserve"> PAGEREF _Toc27582 \h </w:instrText>
        </w:r>
        <w:r>
          <w:fldChar w:fldCharType="separate"/>
        </w:r>
        <w:r>
          <w:t>53</w:t>
        </w:r>
        <w:r>
          <w:fldChar w:fldCharType="end"/>
        </w:r>
      </w:hyperlink>
    </w:p>
    <w:p>
      <w:pPr>
        <w:pStyle w:val="TOC2"/>
        <w:tabs>
          <w:tab w:val="right" w:leader="dot" w:pos="8306"/>
        </w:tabs>
      </w:pPr>
      <w:hyperlink w:anchor="_Toc14770" w:history="1">
        <w:r>
          <w:rPr>
            <w:rFonts w:ascii="仿宋" w:eastAsia="仿宋" w:hAnsi="仿宋" w:cs="仿宋" w:hint="eastAsia"/>
            <w:lang w:eastAsia="zh-CN"/>
          </w:rPr>
          <w:t>(三)、物流与库存管理</w:t>
        </w:r>
        <w:r>
          <w:tab/>
        </w:r>
        <w:r>
          <w:fldChar w:fldCharType="begin"/>
        </w:r>
        <w:r>
          <w:instrText xml:space="preserve"> PAGEREF _Toc14770 \h </w:instrText>
        </w:r>
        <w:r>
          <w:fldChar w:fldCharType="separate"/>
        </w:r>
        <w:r>
          <w:t>54</w:t>
        </w:r>
        <w:r>
          <w:fldChar w:fldCharType="end"/>
        </w:r>
      </w:hyperlink>
    </w:p>
    <w:p>
      <w:pPr>
        <w:pStyle w:val="TOC1"/>
        <w:tabs>
          <w:tab w:val="right" w:leader="dot" w:pos="8306"/>
        </w:tabs>
      </w:pPr>
      <w:hyperlink w:anchor="_Toc26333" w:history="1">
        <w:r>
          <w:rPr>
            <w:rFonts w:ascii="仿宋" w:eastAsia="仿宋" w:hAnsi="仿宋" w:cs="仿宋" w:hint="eastAsia"/>
            <w:lang w:eastAsia="zh-CN"/>
          </w:rPr>
          <w:t>十四、风险识别与分类</w:t>
        </w:r>
        <w:r>
          <w:tab/>
        </w:r>
        <w:r>
          <w:fldChar w:fldCharType="begin"/>
        </w:r>
        <w:r>
          <w:instrText xml:space="preserve"> PAGEREF _Toc26333 \h </w:instrText>
        </w:r>
        <w:r>
          <w:fldChar w:fldCharType="separate"/>
        </w:r>
        <w:r>
          <w:t>55</w:t>
        </w:r>
        <w:r>
          <w:fldChar w:fldCharType="end"/>
        </w:r>
      </w:hyperlink>
    </w:p>
    <w:p>
      <w:pPr>
        <w:pStyle w:val="TOC2"/>
        <w:tabs>
          <w:tab w:val="right" w:leader="dot" w:pos="8306"/>
        </w:tabs>
      </w:pPr>
      <w:hyperlink w:anchor="_Toc5557" w:history="1">
        <w:r>
          <w:rPr>
            <w:rFonts w:ascii="仿宋" w:eastAsia="仿宋" w:hAnsi="仿宋" w:cs="仿宋" w:hint="eastAsia"/>
            <w:lang w:eastAsia="zh-CN"/>
          </w:rPr>
          <w:t>(一)、风险识别</w:t>
        </w:r>
        <w:r>
          <w:tab/>
        </w:r>
        <w:r>
          <w:fldChar w:fldCharType="begin"/>
        </w:r>
        <w:r>
          <w:instrText xml:space="preserve"> PAGEREF _Toc5557 \h </w:instrText>
        </w:r>
        <w:r>
          <w:fldChar w:fldCharType="separate"/>
        </w:r>
        <w:r>
          <w:t>55</w:t>
        </w:r>
        <w:r>
          <w:fldChar w:fldCharType="end"/>
        </w:r>
      </w:hyperlink>
    </w:p>
    <w:p>
      <w:pPr>
        <w:pStyle w:val="TOC2"/>
        <w:tabs>
          <w:tab w:val="right" w:leader="dot" w:pos="8306"/>
        </w:tabs>
      </w:pPr>
      <w:hyperlink w:anchor="_Toc13269" w:history="1">
        <w:r>
          <w:rPr>
            <w:rFonts w:ascii="仿宋" w:eastAsia="仿宋" w:hAnsi="仿宋" w:cs="仿宋" w:hint="eastAsia"/>
            <w:lang w:eastAsia="zh-CN"/>
          </w:rPr>
          <w:t>(二)、风险分类</w:t>
        </w:r>
        <w:r>
          <w:tab/>
        </w:r>
        <w:r>
          <w:fldChar w:fldCharType="begin"/>
        </w:r>
        <w:r>
          <w:instrText xml:space="preserve"> PAGEREF _Toc13269 \h </w:instrText>
        </w:r>
        <w:r>
          <w:fldChar w:fldCharType="separate"/>
        </w:r>
        <w:r>
          <w:t>57</w:t>
        </w:r>
        <w:r>
          <w:fldChar w:fldCharType="end"/>
        </w:r>
      </w:hyperlink>
    </w:p>
    <w:p>
      <w:pPr>
        <w:pStyle w:val="TOC1"/>
        <w:tabs>
          <w:tab w:val="right" w:leader="dot" w:pos="8306"/>
        </w:tabs>
      </w:pPr>
      <w:hyperlink w:anchor="_Toc12394" w:history="1">
        <w:r>
          <w:rPr>
            <w:rFonts w:ascii="仿宋" w:eastAsia="仿宋" w:hAnsi="仿宋" w:cs="仿宋" w:hint="eastAsia"/>
            <w:lang w:eastAsia="zh-CN"/>
          </w:rPr>
          <w:t>十五、技术成果转化服务项目实施时间节点</w:t>
        </w:r>
        <w:r>
          <w:tab/>
        </w:r>
        <w:r>
          <w:fldChar w:fldCharType="begin"/>
        </w:r>
        <w:r>
          <w:instrText xml:space="preserve"> PAGEREF _Toc12394 \h </w:instrText>
        </w:r>
        <w:r>
          <w:fldChar w:fldCharType="separate"/>
        </w:r>
        <w:r>
          <w:t>59</w:t>
        </w:r>
        <w:r>
          <w:fldChar w:fldCharType="end"/>
        </w:r>
      </w:hyperlink>
    </w:p>
    <w:p>
      <w:pPr>
        <w:pStyle w:val="TOC2"/>
        <w:tabs>
          <w:tab w:val="right" w:leader="dot" w:pos="8306"/>
        </w:tabs>
      </w:pPr>
      <w:hyperlink w:anchor="_Toc28926" w:history="1">
        <w:r>
          <w:rPr>
            <w:rFonts w:ascii="仿宋" w:eastAsia="仿宋" w:hAnsi="仿宋" w:cs="仿宋" w:hint="eastAsia"/>
            <w:lang w:eastAsia="zh-CN"/>
          </w:rPr>
          <w:t>(一)、技术成果转化服务项目启动阶段时间节点</w:t>
        </w:r>
        <w:r>
          <w:tab/>
        </w:r>
        <w:r>
          <w:fldChar w:fldCharType="begin"/>
        </w:r>
        <w:r>
          <w:instrText xml:space="preserve"> PAGEREF _Toc28926 \h </w:instrText>
        </w:r>
        <w:r>
          <w:fldChar w:fldCharType="separate"/>
        </w:r>
        <w:r>
          <w:t>59</w:t>
        </w:r>
        <w:r>
          <w:fldChar w:fldCharType="end"/>
        </w:r>
      </w:hyperlink>
    </w:p>
    <w:p>
      <w:pPr>
        <w:pStyle w:val="TOC2"/>
        <w:tabs>
          <w:tab w:val="right" w:leader="dot" w:pos="8306"/>
        </w:tabs>
      </w:pPr>
      <w:hyperlink w:anchor="_Toc6847" w:history="1">
        <w:r>
          <w:rPr>
            <w:rFonts w:ascii="仿宋" w:eastAsia="仿宋" w:hAnsi="仿宋" w:cs="仿宋" w:hint="eastAsia"/>
            <w:lang w:eastAsia="zh-CN"/>
          </w:rPr>
          <w:t>(二)、技术成果转化服务项目执行阶段时间节点</w:t>
        </w:r>
        <w:r>
          <w:tab/>
        </w:r>
        <w:r>
          <w:fldChar w:fldCharType="begin"/>
        </w:r>
        <w:r>
          <w:instrText xml:space="preserve"> PAGEREF _Toc6847 \h </w:instrText>
        </w:r>
        <w:r>
          <w:fldChar w:fldCharType="separate"/>
        </w:r>
        <w:r>
          <w:t>60</w:t>
        </w:r>
        <w:r>
          <w:fldChar w:fldCharType="end"/>
        </w:r>
      </w:hyperlink>
    </w:p>
    <w:p>
      <w:pPr>
        <w:pStyle w:val="TOC2"/>
        <w:tabs>
          <w:tab w:val="right" w:leader="dot" w:pos="8306"/>
        </w:tabs>
      </w:pPr>
      <w:hyperlink w:anchor="_Toc28595" w:history="1">
        <w:r>
          <w:rPr>
            <w:rFonts w:ascii="仿宋" w:eastAsia="仿宋" w:hAnsi="仿宋" w:cs="仿宋" w:hint="eastAsia"/>
            <w:lang w:eastAsia="zh-CN"/>
          </w:rPr>
          <w:t>(三)、技术成果转化服务项目完成阶段时间节点</w:t>
        </w:r>
        <w:r>
          <w:tab/>
        </w:r>
        <w:r>
          <w:fldChar w:fldCharType="begin"/>
        </w:r>
        <w:r>
          <w:instrText xml:space="preserve"> PAGEREF _Toc28595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656"/>
      <w:r>
        <w:rPr>
          <w:rFonts w:ascii="仿宋" w:eastAsia="仿宋" w:hAnsi="仿宋" w:cs="仿宋" w:hint="eastAsia"/>
          <w:sz w:val="28"/>
          <w:lang w:eastAsia="zh-CN"/>
        </w:rPr>
        <w:t>一、技术成果转化服务项目文档管理</w:t>
      </w:r>
      <w:bookmarkEnd w:id="2"/>
    </w:p>
    <w:p>
      <w:pPr>
        <w:pStyle w:val="Heading2"/>
        <w:rPr>
          <w:rFonts w:ascii="仿宋" w:eastAsia="仿宋" w:hAnsi="仿宋" w:cs="仿宋" w:hint="eastAsia"/>
          <w:lang w:eastAsia="zh-CN"/>
        </w:rPr>
      </w:pPr>
      <w:bookmarkStart w:id="3" w:name="_Toc1429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技术成果转化服务项目高度重视文档的质量和准确性，以支持技术成果转化服务项目的各项活动和决策。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成果转化服务项目文档的编制始于技术成果转化服务项目计划的初期，我们制定了详细的文档编制计划，明确了每个文档的内容、格式和编写责任人。在技术成果转化服务项目启动阶段，我们首先编制了技术成果转化服务项目章程，明确定义了技术成果转化服务项目的目标、范围、风险等关键要素。随后，技术成果转化服务项目团队根据计划陆续编制了需求文档、设计文档、测试文档等各类文档，确保技术成果转化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技术成果转化服务项目管理中的重要环节，旨在确保技术成果转化服务项目文档符合质量标准和技术成果转化服务项目需求。在技术成果转化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技术成果转化服务项目相关利益方和专业领域的专家对文档进行独立审查。这有助于获取更全面、客观的反馈，确保技术成果转化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成果转化服务项目在文档编制与审查方面建立了严格的管理机制，通过规范的流程和多维度的审查，确保技术成果转化服务项目文档的质量、准确性和可靠性，为技术成果转化服务项目的顺利推进提供了有力支持。</w:t>
      </w:r>
    </w:p>
    <w:p>
      <w:pPr>
        <w:pStyle w:val="Heading2"/>
        <w:ind w:firstLine="560" w:firstLineChars="200"/>
        <w:rPr>
          <w:rFonts w:ascii="仿宋" w:eastAsia="仿宋" w:hAnsi="仿宋" w:cs="仿宋" w:hint="eastAsia"/>
          <w:sz w:val="28"/>
          <w:lang w:eastAsia="zh-CN"/>
        </w:rPr>
      </w:pPr>
      <w:bookmarkStart w:id="4" w:name="_Toc1945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在技术成果转化服务项目中，我们致力于优化文档发布与分发过程，以确保信息的高效传递和团队间协作的顺畅进行。以下是我们采取的关键优化策略：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我们通过多渠道发布文档，包括电子邮件、技术成果转化服务项目管理平台、内部网站等，以满足不同团队成员的偏好和需求。多渠道发布确保了信息的全面覆盖。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我们采用了精细的权限控制，确保只有授权人员可以访问敏感信息。这种安全措施保护了技术成果转化服务项目文档的机密性，防止了未经授权的信息泄露。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82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技术成果转化服务项目生命周期中一个至关重要的环节，直接关系到技术成果转化服务项目信息的长期保存和历史记录的完整性。在技术成果转化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25"/>
      <w:r>
        <w:rPr>
          <w:rFonts w:ascii="仿宋" w:eastAsia="仿宋" w:hAnsi="仿宋" w:cs="仿宋" w:hint="eastAsia"/>
          <w:sz w:val="28"/>
          <w:lang w:eastAsia="zh-CN"/>
        </w:rPr>
        <w:t>二、技术成果转化服务项目危机管理</w:t>
      </w:r>
      <w:bookmarkEnd w:id="6"/>
    </w:p>
    <w:p>
      <w:pPr>
        <w:pStyle w:val="Heading2"/>
        <w:rPr>
          <w:rFonts w:ascii="仿宋" w:eastAsia="仿宋" w:hAnsi="仿宋" w:cs="仿宋" w:hint="eastAsia"/>
          <w:lang w:eastAsia="zh-CN"/>
        </w:rPr>
      </w:pPr>
      <w:bookmarkStart w:id="7" w:name="_Toc686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成果转化服务项目危机管理中，危机预警与识别是确保技术成果转化服务项目稳健运行的核心步骤。通过建立全面的监测机制，技术成果转化服务项目团队旨在及时发现和理解潜在的风险和危机因素，以便采取及时的预防和应对措施，确保技术成果转化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技术成果转化服务项目团队全面分析了整个技术成果转化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技术成果转化服务项目团队着重于明确定义技术成果转化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技术成果转化服务项目进展的持续监控，团队能够及时发现潜在问题并作出迅速反应。技术成果转化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在这一阶段，团队的专业素养和反应速度将发挥至关重要的作用，以确保潜在危机能够在初期得到有效的处理，最大程度地减轻负面影响。通过危机预警与识别，技术成果转化服务项目得以更有序、可控地推进。</w:t>
      </w:r>
    </w:p>
    <w:p>
      <w:pPr>
        <w:pStyle w:val="Heading2"/>
        <w:ind w:firstLine="560" w:firstLineChars="200"/>
        <w:rPr>
          <w:rFonts w:ascii="仿宋" w:eastAsia="仿宋" w:hAnsi="仿宋" w:cs="仿宋" w:hint="eastAsia"/>
          <w:sz w:val="28"/>
          <w:lang w:eastAsia="zh-CN"/>
        </w:rPr>
      </w:pPr>
      <w:bookmarkStart w:id="8" w:name="_Toc1854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在危机发生时，技术成果转化服务项目团队立即行动，成立了应急小组。该小组的任务是迅速制定并实施紧急应对措施，以最小化潜在损失。以下是采取的主要措施：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暂停技术成果转化服务项目进度：为遏制危机蔓延，技术成果转化服务项目暂时停止进行，以便全面评估当前状况。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资源重新分配：重新评估技术成果转化服务项目资源的分配，确保最大限度地减小损失。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实时沟通：与关键利益相关者建立实时沟通机制，向他们传递技术成果转化服务项目危机的实际状况，保障技术成果转化服务项目核心利益。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在紧急应对的同时，技术成果转化服务项目团队强调了团队协作和有效沟通的重要性。以下是团队协作的关键举措：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信息共享机制：建立了信息共享平台，确保团队成员能够及时获取技术成果转化服务项目危机的实时信息。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领导者沟通：技术成果转化服务项目领导者通过定期会议和即时沟通工具，指导团队应对危机，保持团队稳定运行。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随着危机得到初步控制，技术成果转化服务项目团队转向制定恢复计划，以确保技术成果转化服务项目能够从中迅速恢复。主要恢复计划包括：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修复受损的进度计划：重新评估技术成果转化服务项目进度，制定修复计划，确保技术成果转化服务项目尽快回归正常进程。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重新调整资源分配：优化资源分配，确保技术成果转化服务项目在有限资源下高效运转。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风险管理机制加强：对技术成果转化服务项目风险进行全面评估，制定更强化的风险管理策略，以预防未来可能的危机。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906"/>
      <w:r>
        <w:rPr>
          <w:rFonts w:ascii="仿宋" w:eastAsia="仿宋" w:hAnsi="仿宋" w:cs="仿宋" w:hint="eastAsia"/>
          <w:sz w:val="28"/>
          <w:lang w:eastAsia="zh-CN"/>
        </w:rPr>
        <w:t>三、技术成果转化服务项目土建工程</w:t>
      </w:r>
      <w:bookmarkEnd w:id="9"/>
    </w:p>
    <w:p>
      <w:pPr>
        <w:pStyle w:val="Heading2"/>
        <w:rPr>
          <w:rFonts w:ascii="仿宋" w:eastAsia="仿宋" w:hAnsi="仿宋" w:cs="仿宋" w:hint="eastAsia"/>
          <w:lang w:eastAsia="zh-CN"/>
        </w:rPr>
      </w:pPr>
      <w:bookmarkStart w:id="10" w:name="_Toc2593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在技术成果转化服务项目的建筑工程设计中，我们将秉承一系列重要的设计原则，以确保技术成果转化服务项目建筑在功能、美观、可持续性等方面达到最佳效果。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首要原则是确保建筑的功能性得到最大化的发挥。我们将充分理解技术成果转化服务项目的实际需求，合理布局各个功能区域，保证建筑在满足业务需求的同时，提供高效的工作环境。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在建筑设计中，我们将综合考虑建设和运营成本。通过精细的经济效益分析，确保设计方案在高效利用资源的同时，对技术成果转化服务项目的长期盈利能力有积极的贡献。</w:t>
      </w:r>
    </w:p>
    <w:p>
      <w:pPr>
        <w:pStyle w:val="Heading2"/>
        <w:ind w:firstLine="560" w:firstLineChars="200"/>
        <w:rPr>
          <w:rFonts w:ascii="仿宋" w:eastAsia="仿宋" w:hAnsi="仿宋" w:cs="仿宋" w:hint="eastAsia"/>
          <w:sz w:val="28"/>
          <w:lang w:eastAsia="zh-CN"/>
        </w:rPr>
      </w:pPr>
      <w:bookmarkStart w:id="11" w:name="_Toc2216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成果转化服务项目的土建工程设计中，我们将精准设定设计年限，结合技术成果转化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技术成果转化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401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技术成果转化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技术成果转化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技术成果转化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48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本期工程技术成果转化服务项目预计总建筑面积XXX平方米，其中：计容建筑面积XXX平方米，计划建筑工程投资XX万元，占技术成果转化服务项目总投资的XX%。</w:t>
      </w:r>
    </w:p>
    <w:p>
      <w:pPr>
        <w:pStyle w:val="Heading1"/>
        <w:ind w:firstLine="560" w:firstLineChars="200"/>
        <w:rPr>
          <w:rFonts w:ascii="仿宋" w:eastAsia="仿宋" w:hAnsi="仿宋" w:cs="仿宋" w:hint="eastAsia"/>
          <w:sz w:val="28"/>
          <w:lang w:eastAsia="zh-CN"/>
        </w:rPr>
      </w:pPr>
      <w:bookmarkStart w:id="14" w:name="_Toc5081"/>
      <w:r>
        <w:rPr>
          <w:rFonts w:ascii="仿宋" w:eastAsia="仿宋" w:hAnsi="仿宋" w:cs="仿宋" w:hint="eastAsia"/>
          <w:sz w:val="28"/>
          <w:lang w:eastAsia="zh-CN"/>
        </w:rPr>
        <w:t>四、技术成果转化服务项目建设单位说明</w:t>
      </w:r>
      <w:bookmarkEnd w:id="14"/>
    </w:p>
    <w:p>
      <w:pPr>
        <w:pStyle w:val="Heading2"/>
        <w:rPr>
          <w:rFonts w:ascii="仿宋" w:eastAsia="仿宋" w:hAnsi="仿宋" w:cs="仿宋" w:hint="eastAsia"/>
          <w:lang w:eastAsia="zh-CN"/>
        </w:rPr>
      </w:pPr>
      <w:bookmarkStart w:id="15" w:name="_Toc12061"/>
      <w:r>
        <w:rPr>
          <w:rFonts w:ascii="仿宋" w:eastAsia="仿宋" w:hAnsi="仿宋" w:cs="仿宋" w:hint="eastAsia"/>
          <w:lang w:eastAsia="zh-CN"/>
        </w:rPr>
        <w:t>(一)、技术成果转化服务项目承办单位基本情况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27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技术成果转化服务项目承办单位的XXXX，我们着眼于实现可持续的经济效益。通过技术创新和解决方案的提供，公司预计在技术成果转化服务项目执行期间将获得可观的收入增长。这一收入来源主要包括技术成果转化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同时，我们注重成本控制和效率提升，以确保技术成果转化服务项目的可持续盈利。透过精细的管理和资源优化，公司期望实现技术成果转化服务项目利润最大化。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技术成果转化服务项目实施进行全面的投资评估，包括技术成果转化服务项目启动阶段的资金投入和后续运营成本。通过对技术成果转化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技术成果转化服务项目实施过程中具备足够的资金流动性，公司将进行详尽的现金流分析。这包括资金需求的合理预测、技术成果转化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7977"/>
      <w:r>
        <w:rPr>
          <w:rFonts w:ascii="仿宋" w:eastAsia="仿宋" w:hAnsi="仿宋" w:cs="仿宋" w:hint="eastAsia"/>
          <w:sz w:val="28"/>
          <w:lang w:eastAsia="zh-CN"/>
        </w:rPr>
        <w:t>五、技术成果转化服务项目建设背景及必要性分析</w:t>
      </w:r>
      <w:bookmarkEnd w:id="17"/>
    </w:p>
    <w:p>
      <w:pPr>
        <w:pStyle w:val="Heading2"/>
        <w:rPr>
          <w:rFonts w:ascii="仿宋" w:eastAsia="仿宋" w:hAnsi="仿宋" w:cs="仿宋" w:hint="eastAsia"/>
          <w:lang w:eastAsia="zh-CN"/>
        </w:rPr>
      </w:pPr>
      <w:bookmarkStart w:id="18" w:name="_Toc1501"/>
      <w:r>
        <w:rPr>
          <w:rFonts w:ascii="仿宋" w:eastAsia="仿宋" w:hAnsi="仿宋" w:cs="仿宋" w:hint="eastAsia"/>
          <w:lang w:eastAsia="zh-CN"/>
        </w:rPr>
        <w:t>(一)、技术成果转化服务项目背景分析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成果转化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技术成果转化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技术成果转化服务项目在这个潮流中的定位。同时，我们将关注行业内涌现的新兴机遇，以便技术成果转化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技术成果转化服务项目提供了强大的发展动力。我们将聚焦于行业内最新的技术发展趋势，包括但不限于人工智能、大数据分析、物联网等领域。通过深度的技术研究，我们将确保技术成果转化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技术成果转化服务项目发展的源泉。我们将投入更多的精力对市场需求进行深入剖析，超越表面的需求，深入挖掘潜在的市场痛点和机遇。通过对市场需求的细致了解，技术成果转化服务项目将更有针对性地设计解决方案，满足市场的多样化需求，从而更好地促进技术成果转化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技术成果转化服务项目战略至关重要。我们将对竞争态势进行更为深入的分析，包括但不限于市场份额、产品特点、客户满意度等多个维度。通过深度的竞争分析，技术成果转化服务项目将能够更准确地把握市场脉搏，制定具有竞争力的技术成果转化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技术成果转化服务项目的发展具有直接的影响。我们将进行更为全面的法规和政策分析，了解行业发展中的潜在法律风险和合规挑战。通过充分了解和遵守相关法规，技术成果转化服务项目将确保在法律框架内合法合规运营，为技术成果转化服务项目的稳健发展提供有力支持。</w:t>
      </w:r>
    </w:p>
    <w:p>
      <w:pPr>
        <w:pStyle w:val="Heading2"/>
        <w:ind w:firstLine="560" w:firstLineChars="200"/>
        <w:rPr>
          <w:rFonts w:ascii="仿宋" w:eastAsia="仿宋" w:hAnsi="仿宋" w:cs="仿宋" w:hint="eastAsia"/>
          <w:sz w:val="28"/>
          <w:lang w:eastAsia="zh-CN"/>
        </w:rPr>
      </w:pPr>
      <w:bookmarkStart w:id="19" w:name="_Toc6420"/>
      <w:r>
        <w:rPr>
          <w:rFonts w:ascii="仿宋" w:eastAsia="仿宋" w:hAnsi="仿宋" w:cs="仿宋" w:hint="eastAsia"/>
          <w:sz w:val="28"/>
          <w:lang w:eastAsia="zh-CN"/>
        </w:rPr>
        <w:t>(二)、技术成果转化服务项目建设必要性分析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成果转化服务项目建设的迫切性源于对行业发展趋势的深刻洞察。我们正处于一个行业变革的时代，科技创新、数字化转型成为企业发展的关键动力。技术成果转化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成果转化服务项目建设不仅仅是为了跟上潮流，更是为了通过技术创新推动企业的持续发展。通过引入先进的技术和解决方案，技术成果转化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技术成果转化服务项目的建设成为必然选择，通过提高产品质量、拓展服务领域，从而在竞争中获得更多的机会。技术成果转化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https://d.book118.com/095102031134011113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471064"/>
    <w:rsid w:val="454710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10203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2024-02-21T15:08:00Z</dcterms:created>
  <dcterms:modified xsi:type="dcterms:W3CDTF">2024-02-21T15:08:18Z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DD849DBE50104993B400F975B79512FD_11</vt:lpwstr>
  </property>
  <property fmtid="{D5CDD505-2E9C-101B-9397-08002B2CF9AE}" pid="3" name="KSOProductBuildVer">
    <vt:lpwstr>2052-12.1.0.16250</vt:lpwstr>
  </property>
</Properties>
</file>