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黑色金属冶炼及压延产品项目规划设计方案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38" w:history="1">
        <w:r>
          <w:rPr>
            <w:rFonts w:ascii="仿宋" w:eastAsia="仿宋" w:hAnsi="仿宋" w:cs="仿宋" w:hint="eastAsia"/>
            <w:lang w:eastAsia="zh-CN"/>
          </w:rPr>
          <w:t>前言</w:t>
        </w:r>
        <w:r>
          <w:tab/>
        </w:r>
        <w:r>
          <w:fldChar w:fldCharType="begin"/>
        </w:r>
        <w:r>
          <w:instrText xml:space="preserve"> PAGEREF _Toc4938 \h </w:instrText>
        </w:r>
        <w:r>
          <w:fldChar w:fldCharType="separate"/>
        </w:r>
        <w:r>
          <w:t>3</w:t>
        </w:r>
        <w:r>
          <w:fldChar w:fldCharType="end"/>
        </w:r>
      </w:hyperlink>
    </w:p>
    <w:p>
      <w:pPr>
        <w:pStyle w:val="TOC1"/>
        <w:tabs>
          <w:tab w:val="right" w:leader="dot" w:pos="8306"/>
        </w:tabs>
      </w:pPr>
      <w:hyperlink w:anchor="_Toc23312" w:history="1">
        <w:r>
          <w:rPr>
            <w:rFonts w:ascii="仿宋" w:eastAsia="仿宋" w:hAnsi="仿宋" w:cs="仿宋" w:hint="eastAsia"/>
            <w:lang w:eastAsia="zh-CN"/>
          </w:rPr>
          <w:t>一、黑色金属冶炼及压延产品项目建设背景及必要性分析</w:t>
        </w:r>
        <w:r>
          <w:tab/>
        </w:r>
        <w:r>
          <w:fldChar w:fldCharType="begin"/>
        </w:r>
        <w:r>
          <w:instrText xml:space="preserve"> PAGEREF _Toc23312 \h </w:instrText>
        </w:r>
        <w:r>
          <w:fldChar w:fldCharType="separate"/>
        </w:r>
        <w:r>
          <w:t>3</w:t>
        </w:r>
        <w:r>
          <w:fldChar w:fldCharType="end"/>
        </w:r>
      </w:hyperlink>
    </w:p>
    <w:p>
      <w:pPr>
        <w:pStyle w:val="TOC2"/>
        <w:tabs>
          <w:tab w:val="right" w:leader="dot" w:pos="8306"/>
        </w:tabs>
      </w:pPr>
      <w:hyperlink w:anchor="_Toc11056" w:history="1">
        <w:r>
          <w:rPr>
            <w:rFonts w:ascii="仿宋" w:eastAsia="仿宋" w:hAnsi="仿宋" w:cs="仿宋" w:hint="eastAsia"/>
            <w:lang w:eastAsia="zh-CN"/>
          </w:rPr>
          <w:t>(一)、黑色金属冶炼及压延产品项目背景分析</w:t>
        </w:r>
        <w:r>
          <w:tab/>
        </w:r>
        <w:r>
          <w:fldChar w:fldCharType="begin"/>
        </w:r>
        <w:r>
          <w:instrText xml:space="preserve"> PAGEREF _Toc11056 \h </w:instrText>
        </w:r>
        <w:r>
          <w:fldChar w:fldCharType="separate"/>
        </w:r>
        <w:r>
          <w:t>3</w:t>
        </w:r>
        <w:r>
          <w:fldChar w:fldCharType="end"/>
        </w:r>
      </w:hyperlink>
    </w:p>
    <w:p>
      <w:pPr>
        <w:pStyle w:val="TOC2"/>
        <w:tabs>
          <w:tab w:val="right" w:leader="dot" w:pos="8306"/>
        </w:tabs>
      </w:pPr>
      <w:hyperlink w:anchor="_Toc15911" w:history="1">
        <w:r>
          <w:rPr>
            <w:rFonts w:ascii="仿宋" w:eastAsia="仿宋" w:hAnsi="仿宋" w:cs="仿宋" w:hint="eastAsia"/>
            <w:lang w:eastAsia="zh-CN"/>
          </w:rPr>
          <w:t>(二)、黑色金属冶炼及压延产品项目建设必要性分析</w:t>
        </w:r>
        <w:r>
          <w:tab/>
        </w:r>
        <w:r>
          <w:fldChar w:fldCharType="begin"/>
        </w:r>
        <w:r>
          <w:instrText xml:space="preserve"> PAGEREF _Toc15911 \h </w:instrText>
        </w:r>
        <w:r>
          <w:fldChar w:fldCharType="separate"/>
        </w:r>
        <w:r>
          <w:t>5</w:t>
        </w:r>
        <w:r>
          <w:fldChar w:fldCharType="end"/>
        </w:r>
      </w:hyperlink>
    </w:p>
    <w:p>
      <w:pPr>
        <w:pStyle w:val="TOC1"/>
        <w:tabs>
          <w:tab w:val="right" w:leader="dot" w:pos="8306"/>
        </w:tabs>
      </w:pPr>
      <w:hyperlink w:anchor="_Toc20012" w:history="1">
        <w:r>
          <w:rPr>
            <w:rFonts w:ascii="仿宋" w:eastAsia="仿宋" w:hAnsi="仿宋" w:cs="仿宋" w:hint="eastAsia"/>
            <w:lang w:eastAsia="zh-CN"/>
          </w:rPr>
          <w:t>二、黑色金属冶炼及压延产品项目建设单位说明</w:t>
        </w:r>
        <w:r>
          <w:tab/>
        </w:r>
        <w:r>
          <w:fldChar w:fldCharType="begin"/>
        </w:r>
        <w:r>
          <w:instrText xml:space="preserve"> PAGEREF _Toc20012 \h </w:instrText>
        </w:r>
        <w:r>
          <w:fldChar w:fldCharType="separate"/>
        </w:r>
        <w:r>
          <w:t>6</w:t>
        </w:r>
        <w:r>
          <w:fldChar w:fldCharType="end"/>
        </w:r>
      </w:hyperlink>
    </w:p>
    <w:p>
      <w:pPr>
        <w:pStyle w:val="TOC2"/>
        <w:tabs>
          <w:tab w:val="right" w:leader="dot" w:pos="8306"/>
        </w:tabs>
      </w:pPr>
      <w:hyperlink w:anchor="_Toc2707" w:history="1">
        <w:r>
          <w:rPr>
            <w:rFonts w:ascii="仿宋" w:eastAsia="仿宋" w:hAnsi="仿宋" w:cs="仿宋" w:hint="eastAsia"/>
            <w:lang w:eastAsia="zh-CN"/>
          </w:rPr>
          <w:t>(一)、黑色金属冶炼及压延产品项目承办单位基本情况</w:t>
        </w:r>
        <w:r>
          <w:tab/>
        </w:r>
        <w:r>
          <w:fldChar w:fldCharType="begin"/>
        </w:r>
        <w:r>
          <w:instrText xml:space="preserve"> PAGEREF _Toc2707 \h </w:instrText>
        </w:r>
        <w:r>
          <w:fldChar w:fldCharType="separate"/>
        </w:r>
        <w:r>
          <w:t>6</w:t>
        </w:r>
        <w:r>
          <w:fldChar w:fldCharType="end"/>
        </w:r>
      </w:hyperlink>
    </w:p>
    <w:p>
      <w:pPr>
        <w:pStyle w:val="TOC2"/>
        <w:tabs>
          <w:tab w:val="right" w:leader="dot" w:pos="8306"/>
        </w:tabs>
      </w:pPr>
      <w:hyperlink w:anchor="_Toc31335" w:history="1">
        <w:r>
          <w:rPr>
            <w:rFonts w:ascii="仿宋" w:eastAsia="仿宋" w:hAnsi="仿宋" w:cs="仿宋" w:hint="eastAsia"/>
            <w:lang w:eastAsia="zh-CN"/>
          </w:rPr>
          <w:t>(二)、公司经济效益分析</w:t>
        </w:r>
        <w:r>
          <w:tab/>
        </w:r>
        <w:r>
          <w:fldChar w:fldCharType="begin"/>
        </w:r>
        <w:r>
          <w:instrText xml:space="preserve"> PAGEREF _Toc31335 \h </w:instrText>
        </w:r>
        <w:r>
          <w:fldChar w:fldCharType="separate"/>
        </w:r>
        <w:r>
          <w:t>7</w:t>
        </w:r>
        <w:r>
          <w:fldChar w:fldCharType="end"/>
        </w:r>
      </w:hyperlink>
    </w:p>
    <w:p>
      <w:pPr>
        <w:pStyle w:val="TOC1"/>
        <w:tabs>
          <w:tab w:val="right" w:leader="dot" w:pos="8306"/>
        </w:tabs>
      </w:pPr>
      <w:hyperlink w:anchor="_Toc15491" w:history="1">
        <w:r>
          <w:rPr>
            <w:rFonts w:ascii="仿宋" w:eastAsia="仿宋" w:hAnsi="仿宋" w:cs="仿宋" w:hint="eastAsia"/>
            <w:lang w:eastAsia="zh-CN"/>
          </w:rPr>
          <w:t>三、黑色金属冶炼及压延产品项目选址可行性分析</w:t>
        </w:r>
        <w:r>
          <w:tab/>
        </w:r>
        <w:r>
          <w:fldChar w:fldCharType="begin"/>
        </w:r>
        <w:r>
          <w:instrText xml:space="preserve"> PAGEREF _Toc15491 \h </w:instrText>
        </w:r>
        <w:r>
          <w:fldChar w:fldCharType="separate"/>
        </w:r>
        <w:r>
          <w:t>8</w:t>
        </w:r>
        <w:r>
          <w:fldChar w:fldCharType="end"/>
        </w:r>
      </w:hyperlink>
    </w:p>
    <w:p>
      <w:pPr>
        <w:pStyle w:val="TOC2"/>
        <w:tabs>
          <w:tab w:val="right" w:leader="dot" w:pos="8306"/>
        </w:tabs>
      </w:pPr>
      <w:hyperlink w:anchor="_Toc32603" w:history="1">
        <w:r>
          <w:rPr>
            <w:rFonts w:ascii="仿宋" w:eastAsia="仿宋" w:hAnsi="仿宋" w:cs="仿宋" w:hint="eastAsia"/>
            <w:lang w:eastAsia="zh-CN"/>
          </w:rPr>
          <w:t>(一)、黑色金属冶炼及压延产品项目选址</w:t>
        </w:r>
        <w:r>
          <w:tab/>
        </w:r>
        <w:r>
          <w:fldChar w:fldCharType="begin"/>
        </w:r>
        <w:r>
          <w:instrText xml:space="preserve"> PAGEREF _Toc32603 \h </w:instrText>
        </w:r>
        <w:r>
          <w:fldChar w:fldCharType="separate"/>
        </w:r>
        <w:r>
          <w:t>8</w:t>
        </w:r>
        <w:r>
          <w:fldChar w:fldCharType="end"/>
        </w:r>
      </w:hyperlink>
    </w:p>
    <w:p>
      <w:pPr>
        <w:pStyle w:val="TOC2"/>
        <w:tabs>
          <w:tab w:val="right" w:leader="dot" w:pos="8306"/>
        </w:tabs>
      </w:pPr>
      <w:hyperlink w:anchor="_Toc8575" w:history="1">
        <w:r>
          <w:rPr>
            <w:rFonts w:ascii="仿宋" w:eastAsia="仿宋" w:hAnsi="仿宋" w:cs="仿宋" w:hint="eastAsia"/>
            <w:lang w:eastAsia="zh-CN"/>
          </w:rPr>
          <w:t>(二)、用地控制指标</w:t>
        </w:r>
        <w:r>
          <w:tab/>
        </w:r>
        <w:r>
          <w:fldChar w:fldCharType="begin"/>
        </w:r>
        <w:r>
          <w:instrText xml:space="preserve"> PAGEREF _Toc8575 \h </w:instrText>
        </w:r>
        <w:r>
          <w:fldChar w:fldCharType="separate"/>
        </w:r>
        <w:r>
          <w:t>8</w:t>
        </w:r>
        <w:r>
          <w:fldChar w:fldCharType="end"/>
        </w:r>
      </w:hyperlink>
    </w:p>
    <w:p>
      <w:pPr>
        <w:pStyle w:val="TOC2"/>
        <w:tabs>
          <w:tab w:val="right" w:leader="dot" w:pos="8306"/>
        </w:tabs>
      </w:pPr>
      <w:hyperlink w:anchor="_Toc10365" w:history="1">
        <w:r>
          <w:rPr>
            <w:rFonts w:ascii="仿宋" w:eastAsia="仿宋" w:hAnsi="仿宋" w:cs="仿宋" w:hint="eastAsia"/>
            <w:lang w:eastAsia="zh-CN"/>
          </w:rPr>
          <w:t>(三)、节约用地措施</w:t>
        </w:r>
        <w:r>
          <w:tab/>
        </w:r>
        <w:r>
          <w:fldChar w:fldCharType="begin"/>
        </w:r>
        <w:r>
          <w:instrText xml:space="preserve"> PAGEREF _Toc10365 \h </w:instrText>
        </w:r>
        <w:r>
          <w:fldChar w:fldCharType="separate"/>
        </w:r>
        <w:r>
          <w:t>10</w:t>
        </w:r>
        <w:r>
          <w:fldChar w:fldCharType="end"/>
        </w:r>
      </w:hyperlink>
    </w:p>
    <w:p>
      <w:pPr>
        <w:pStyle w:val="TOC2"/>
        <w:tabs>
          <w:tab w:val="right" w:leader="dot" w:pos="8306"/>
        </w:tabs>
      </w:pPr>
      <w:hyperlink w:anchor="_Toc757" w:history="1">
        <w:r>
          <w:rPr>
            <w:rFonts w:ascii="仿宋" w:eastAsia="仿宋" w:hAnsi="仿宋" w:cs="仿宋" w:hint="eastAsia"/>
            <w:lang w:eastAsia="zh-CN"/>
          </w:rPr>
          <w:t>(四)、总图布置方案</w:t>
        </w:r>
        <w:r>
          <w:tab/>
        </w:r>
        <w:r>
          <w:fldChar w:fldCharType="begin"/>
        </w:r>
        <w:r>
          <w:instrText xml:space="preserve"> PAGEREF _Toc757 \h </w:instrText>
        </w:r>
        <w:r>
          <w:fldChar w:fldCharType="separate"/>
        </w:r>
        <w:r>
          <w:t>11</w:t>
        </w:r>
        <w:r>
          <w:fldChar w:fldCharType="end"/>
        </w:r>
      </w:hyperlink>
    </w:p>
    <w:p>
      <w:pPr>
        <w:pStyle w:val="TOC2"/>
        <w:tabs>
          <w:tab w:val="right" w:leader="dot" w:pos="8306"/>
        </w:tabs>
      </w:pPr>
      <w:hyperlink w:anchor="_Toc15912" w:history="1">
        <w:r>
          <w:rPr>
            <w:rFonts w:ascii="仿宋" w:eastAsia="仿宋" w:hAnsi="仿宋" w:cs="仿宋" w:hint="eastAsia"/>
            <w:lang w:eastAsia="zh-CN"/>
          </w:rPr>
          <w:t>(五)、选址综合评价</w:t>
        </w:r>
        <w:r>
          <w:tab/>
        </w:r>
        <w:r>
          <w:fldChar w:fldCharType="begin"/>
        </w:r>
        <w:r>
          <w:instrText xml:space="preserve"> PAGEREF _Toc15912 \h </w:instrText>
        </w:r>
        <w:r>
          <w:fldChar w:fldCharType="separate"/>
        </w:r>
        <w:r>
          <w:t>12</w:t>
        </w:r>
        <w:r>
          <w:fldChar w:fldCharType="end"/>
        </w:r>
      </w:hyperlink>
    </w:p>
    <w:p>
      <w:pPr>
        <w:pStyle w:val="TOC1"/>
        <w:tabs>
          <w:tab w:val="right" w:leader="dot" w:pos="8306"/>
        </w:tabs>
      </w:pPr>
      <w:hyperlink w:anchor="_Toc8683" w:history="1">
        <w:r>
          <w:rPr>
            <w:rFonts w:ascii="仿宋" w:eastAsia="仿宋" w:hAnsi="仿宋" w:cs="仿宋" w:hint="eastAsia"/>
            <w:lang w:eastAsia="zh-CN"/>
          </w:rPr>
          <w:t>四、黑色金属冶炼及压延产品项目土建工程</w:t>
        </w:r>
        <w:r>
          <w:tab/>
        </w:r>
        <w:r>
          <w:fldChar w:fldCharType="begin"/>
        </w:r>
        <w:r>
          <w:instrText xml:space="preserve"> PAGEREF _Toc8683 \h </w:instrText>
        </w:r>
        <w:r>
          <w:fldChar w:fldCharType="separate"/>
        </w:r>
        <w:r>
          <w:t>14</w:t>
        </w:r>
        <w:r>
          <w:fldChar w:fldCharType="end"/>
        </w:r>
      </w:hyperlink>
    </w:p>
    <w:p>
      <w:pPr>
        <w:pStyle w:val="TOC2"/>
        <w:tabs>
          <w:tab w:val="right" w:leader="dot" w:pos="8306"/>
        </w:tabs>
      </w:pPr>
      <w:hyperlink w:anchor="_Toc5883" w:history="1">
        <w:r>
          <w:rPr>
            <w:rFonts w:ascii="仿宋" w:eastAsia="仿宋" w:hAnsi="仿宋" w:cs="仿宋" w:hint="eastAsia"/>
            <w:lang w:eastAsia="zh-CN"/>
          </w:rPr>
          <w:t>(一)、建筑工程设计原则</w:t>
        </w:r>
        <w:r>
          <w:tab/>
        </w:r>
        <w:r>
          <w:fldChar w:fldCharType="begin"/>
        </w:r>
        <w:r>
          <w:instrText xml:space="preserve"> PAGEREF _Toc5883 \h </w:instrText>
        </w:r>
        <w:r>
          <w:fldChar w:fldCharType="separate"/>
        </w:r>
        <w:r>
          <w:t>14</w:t>
        </w:r>
        <w:r>
          <w:fldChar w:fldCharType="end"/>
        </w:r>
      </w:hyperlink>
    </w:p>
    <w:p>
      <w:pPr>
        <w:pStyle w:val="TOC2"/>
        <w:tabs>
          <w:tab w:val="right" w:leader="dot" w:pos="8306"/>
        </w:tabs>
      </w:pPr>
      <w:hyperlink w:anchor="_Toc30066" w:history="1">
        <w:r>
          <w:rPr>
            <w:rFonts w:ascii="仿宋" w:eastAsia="仿宋" w:hAnsi="仿宋" w:cs="仿宋" w:hint="eastAsia"/>
            <w:lang w:eastAsia="zh-CN"/>
          </w:rPr>
          <w:t>(二)、土建工程设计年限及安全等级</w:t>
        </w:r>
        <w:r>
          <w:tab/>
        </w:r>
        <w:r>
          <w:fldChar w:fldCharType="begin"/>
        </w:r>
        <w:r>
          <w:instrText xml:space="preserve"> PAGEREF _Toc30066 \h </w:instrText>
        </w:r>
        <w:r>
          <w:fldChar w:fldCharType="separate"/>
        </w:r>
        <w:r>
          <w:t>15</w:t>
        </w:r>
        <w:r>
          <w:fldChar w:fldCharType="end"/>
        </w:r>
      </w:hyperlink>
    </w:p>
    <w:p>
      <w:pPr>
        <w:pStyle w:val="TOC2"/>
        <w:tabs>
          <w:tab w:val="right" w:leader="dot" w:pos="8306"/>
        </w:tabs>
      </w:pPr>
      <w:hyperlink w:anchor="_Toc1285" w:history="1">
        <w:r>
          <w:rPr>
            <w:rFonts w:ascii="仿宋" w:eastAsia="仿宋" w:hAnsi="仿宋" w:cs="仿宋" w:hint="eastAsia"/>
            <w:lang w:eastAsia="zh-CN"/>
          </w:rPr>
          <w:t>(三)、建筑工程设计总体要求</w:t>
        </w:r>
        <w:r>
          <w:tab/>
        </w:r>
        <w:r>
          <w:fldChar w:fldCharType="begin"/>
        </w:r>
        <w:r>
          <w:instrText xml:space="preserve"> PAGEREF _Toc1285 \h </w:instrText>
        </w:r>
        <w:r>
          <w:fldChar w:fldCharType="separate"/>
        </w:r>
        <w:r>
          <w:t>16</w:t>
        </w:r>
        <w:r>
          <w:fldChar w:fldCharType="end"/>
        </w:r>
      </w:hyperlink>
    </w:p>
    <w:p>
      <w:pPr>
        <w:pStyle w:val="TOC2"/>
        <w:tabs>
          <w:tab w:val="right" w:leader="dot" w:pos="8306"/>
        </w:tabs>
      </w:pPr>
      <w:hyperlink w:anchor="_Toc27031" w:history="1">
        <w:r>
          <w:rPr>
            <w:rFonts w:ascii="仿宋" w:eastAsia="仿宋" w:hAnsi="仿宋" w:cs="仿宋" w:hint="eastAsia"/>
            <w:lang w:eastAsia="zh-CN"/>
          </w:rPr>
          <w:t>(四)、土建工程建设指标</w:t>
        </w:r>
        <w:r>
          <w:tab/>
        </w:r>
        <w:r>
          <w:fldChar w:fldCharType="begin"/>
        </w:r>
        <w:r>
          <w:instrText xml:space="preserve"> PAGEREF _Toc27031 \h </w:instrText>
        </w:r>
        <w:r>
          <w:fldChar w:fldCharType="separate"/>
        </w:r>
        <w:r>
          <w:t>17</w:t>
        </w:r>
        <w:r>
          <w:fldChar w:fldCharType="end"/>
        </w:r>
      </w:hyperlink>
    </w:p>
    <w:p>
      <w:pPr>
        <w:pStyle w:val="TOC1"/>
        <w:tabs>
          <w:tab w:val="right" w:leader="dot" w:pos="8306"/>
        </w:tabs>
      </w:pPr>
      <w:hyperlink w:anchor="_Toc1395" w:history="1">
        <w:r>
          <w:rPr>
            <w:rFonts w:ascii="仿宋" w:eastAsia="仿宋" w:hAnsi="仿宋" w:cs="仿宋" w:hint="eastAsia"/>
            <w:lang w:eastAsia="zh-CN"/>
          </w:rPr>
          <w:t>五、黑色金属冶炼及压延产品项目危机管理</w:t>
        </w:r>
        <w:r>
          <w:tab/>
        </w:r>
        <w:r>
          <w:fldChar w:fldCharType="begin"/>
        </w:r>
        <w:r>
          <w:instrText xml:space="preserve"> PAGEREF _Toc1395 \h </w:instrText>
        </w:r>
        <w:r>
          <w:fldChar w:fldCharType="separate"/>
        </w:r>
        <w:r>
          <w:t>17</w:t>
        </w:r>
        <w:r>
          <w:fldChar w:fldCharType="end"/>
        </w:r>
      </w:hyperlink>
    </w:p>
    <w:p>
      <w:pPr>
        <w:pStyle w:val="TOC2"/>
        <w:tabs>
          <w:tab w:val="right" w:leader="dot" w:pos="8306"/>
        </w:tabs>
      </w:pPr>
      <w:hyperlink w:anchor="_Toc2779" w:history="1">
        <w:r>
          <w:rPr>
            <w:rFonts w:ascii="仿宋" w:eastAsia="仿宋" w:hAnsi="仿宋" w:cs="仿宋" w:hint="eastAsia"/>
            <w:lang w:eastAsia="zh-CN"/>
          </w:rPr>
          <w:t>(一)、危机预警与识别</w:t>
        </w:r>
        <w:r>
          <w:tab/>
        </w:r>
        <w:r>
          <w:fldChar w:fldCharType="begin"/>
        </w:r>
        <w:r>
          <w:instrText xml:space="preserve"> PAGEREF _Toc2779 \h </w:instrText>
        </w:r>
        <w:r>
          <w:fldChar w:fldCharType="separate"/>
        </w:r>
        <w:r>
          <w:t>17</w:t>
        </w:r>
        <w:r>
          <w:fldChar w:fldCharType="end"/>
        </w:r>
      </w:hyperlink>
    </w:p>
    <w:p>
      <w:pPr>
        <w:pStyle w:val="TOC2"/>
        <w:tabs>
          <w:tab w:val="right" w:leader="dot" w:pos="8306"/>
        </w:tabs>
      </w:pPr>
      <w:hyperlink w:anchor="_Toc3746" w:history="1">
        <w:r>
          <w:rPr>
            <w:rFonts w:ascii="仿宋" w:eastAsia="仿宋" w:hAnsi="仿宋" w:cs="仿宋" w:hint="eastAsia"/>
            <w:lang w:eastAsia="zh-CN"/>
          </w:rPr>
          <w:t>(二)、危机应对与恢复</w:t>
        </w:r>
        <w:r>
          <w:tab/>
        </w:r>
        <w:r>
          <w:fldChar w:fldCharType="begin"/>
        </w:r>
        <w:r>
          <w:instrText xml:space="preserve"> PAGEREF _Toc3746 \h </w:instrText>
        </w:r>
        <w:r>
          <w:fldChar w:fldCharType="separate"/>
        </w:r>
        <w:r>
          <w:t>18</w:t>
        </w:r>
        <w:r>
          <w:fldChar w:fldCharType="end"/>
        </w:r>
      </w:hyperlink>
    </w:p>
    <w:p>
      <w:pPr>
        <w:pStyle w:val="TOC1"/>
        <w:tabs>
          <w:tab w:val="right" w:leader="dot" w:pos="8306"/>
        </w:tabs>
      </w:pPr>
      <w:hyperlink w:anchor="_Toc10879" w:history="1">
        <w:r>
          <w:rPr>
            <w:rFonts w:ascii="仿宋" w:eastAsia="仿宋" w:hAnsi="仿宋" w:cs="仿宋" w:hint="eastAsia"/>
            <w:lang w:eastAsia="zh-CN"/>
          </w:rPr>
          <w:t>六、黑色金属冶炼及压延产品项目概论</w:t>
        </w:r>
        <w:r>
          <w:tab/>
        </w:r>
        <w:r>
          <w:fldChar w:fldCharType="begin"/>
        </w:r>
        <w:r>
          <w:instrText xml:space="preserve"> PAGEREF _Toc10879 \h </w:instrText>
        </w:r>
        <w:r>
          <w:fldChar w:fldCharType="separate"/>
        </w:r>
        <w:r>
          <w:t>20</w:t>
        </w:r>
        <w:r>
          <w:fldChar w:fldCharType="end"/>
        </w:r>
      </w:hyperlink>
    </w:p>
    <w:p>
      <w:pPr>
        <w:pStyle w:val="TOC2"/>
        <w:tabs>
          <w:tab w:val="right" w:leader="dot" w:pos="8306"/>
        </w:tabs>
      </w:pPr>
      <w:hyperlink w:anchor="_Toc30654" w:history="1">
        <w:r>
          <w:rPr>
            <w:rFonts w:ascii="仿宋" w:eastAsia="仿宋" w:hAnsi="仿宋" w:cs="仿宋" w:hint="eastAsia"/>
            <w:lang w:eastAsia="zh-CN"/>
          </w:rPr>
          <w:t>(一)、黑色金属冶炼及压延产品项目概况</w:t>
        </w:r>
        <w:r>
          <w:tab/>
        </w:r>
        <w:r>
          <w:fldChar w:fldCharType="begin"/>
        </w:r>
        <w:r>
          <w:instrText xml:space="preserve"> PAGEREF _Toc30654 \h </w:instrText>
        </w:r>
        <w:r>
          <w:fldChar w:fldCharType="separate"/>
        </w:r>
        <w:r>
          <w:t>20</w:t>
        </w:r>
        <w:r>
          <w:fldChar w:fldCharType="end"/>
        </w:r>
      </w:hyperlink>
    </w:p>
    <w:p>
      <w:pPr>
        <w:pStyle w:val="TOC2"/>
        <w:tabs>
          <w:tab w:val="right" w:leader="dot" w:pos="8306"/>
        </w:tabs>
      </w:pPr>
      <w:hyperlink w:anchor="_Toc10796" w:history="1">
        <w:r>
          <w:rPr>
            <w:rFonts w:ascii="仿宋" w:eastAsia="仿宋" w:hAnsi="仿宋" w:cs="仿宋" w:hint="eastAsia"/>
            <w:lang w:eastAsia="zh-CN"/>
          </w:rPr>
          <w:t>(二)、黑色金属冶炼及压延产品项目目标</w:t>
        </w:r>
        <w:r>
          <w:tab/>
        </w:r>
        <w:r>
          <w:fldChar w:fldCharType="begin"/>
        </w:r>
        <w:r>
          <w:instrText xml:space="preserve"> PAGEREF _Toc10796 \h </w:instrText>
        </w:r>
        <w:r>
          <w:fldChar w:fldCharType="separate"/>
        </w:r>
        <w:r>
          <w:t>22</w:t>
        </w:r>
        <w:r>
          <w:fldChar w:fldCharType="end"/>
        </w:r>
      </w:hyperlink>
    </w:p>
    <w:p>
      <w:pPr>
        <w:pStyle w:val="TOC2"/>
        <w:tabs>
          <w:tab w:val="right" w:leader="dot" w:pos="8306"/>
        </w:tabs>
      </w:pPr>
      <w:hyperlink w:anchor="_Toc3669" w:history="1">
        <w:r>
          <w:rPr>
            <w:rFonts w:ascii="仿宋" w:eastAsia="仿宋" w:hAnsi="仿宋" w:cs="仿宋" w:hint="eastAsia"/>
            <w:lang w:eastAsia="zh-CN"/>
          </w:rPr>
          <w:t>(三)、黑色金属冶炼及压延产品项目提出的理由</w:t>
        </w:r>
        <w:r>
          <w:tab/>
        </w:r>
        <w:r>
          <w:fldChar w:fldCharType="begin"/>
        </w:r>
        <w:r>
          <w:instrText xml:space="preserve"> PAGEREF _Toc3669 \h </w:instrText>
        </w:r>
        <w:r>
          <w:fldChar w:fldCharType="separate"/>
        </w:r>
        <w:r>
          <w:t>23</w:t>
        </w:r>
        <w:r>
          <w:fldChar w:fldCharType="end"/>
        </w:r>
      </w:hyperlink>
    </w:p>
    <w:p>
      <w:pPr>
        <w:pStyle w:val="TOC2"/>
        <w:tabs>
          <w:tab w:val="right" w:leader="dot" w:pos="8306"/>
        </w:tabs>
      </w:pPr>
      <w:hyperlink w:anchor="_Toc20912" w:history="1">
        <w:r>
          <w:rPr>
            <w:rFonts w:ascii="仿宋" w:eastAsia="仿宋" w:hAnsi="仿宋" w:cs="仿宋" w:hint="eastAsia"/>
            <w:lang w:eastAsia="zh-CN"/>
          </w:rPr>
          <w:t>(四)、黑色金属冶炼及压延产品项目意义</w:t>
        </w:r>
        <w:r>
          <w:tab/>
        </w:r>
        <w:r>
          <w:fldChar w:fldCharType="begin"/>
        </w:r>
        <w:r>
          <w:instrText xml:space="preserve"> PAGEREF _Toc20912 \h </w:instrText>
        </w:r>
        <w:r>
          <w:fldChar w:fldCharType="separate"/>
        </w:r>
        <w:r>
          <w:t>25</w:t>
        </w:r>
        <w:r>
          <w:fldChar w:fldCharType="end"/>
        </w:r>
      </w:hyperlink>
    </w:p>
    <w:p>
      <w:pPr>
        <w:pStyle w:val="TOC2"/>
        <w:tabs>
          <w:tab w:val="right" w:leader="dot" w:pos="8306"/>
        </w:tabs>
      </w:pPr>
      <w:hyperlink w:anchor="_Toc20872" w:history="1">
        <w:r>
          <w:rPr>
            <w:rFonts w:ascii="仿宋" w:eastAsia="仿宋" w:hAnsi="仿宋" w:cs="仿宋" w:hint="eastAsia"/>
            <w:lang w:eastAsia="zh-CN"/>
          </w:rPr>
          <w:t>(五)、黑色金属冶炼及压延产品项目背景</w:t>
        </w:r>
        <w:r>
          <w:tab/>
        </w:r>
        <w:r>
          <w:fldChar w:fldCharType="begin"/>
        </w:r>
        <w:r>
          <w:instrText xml:space="preserve"> PAGEREF _Toc20872 \h </w:instrText>
        </w:r>
        <w:r>
          <w:fldChar w:fldCharType="separate"/>
        </w:r>
        <w:r>
          <w:t>26</w:t>
        </w:r>
        <w:r>
          <w:fldChar w:fldCharType="end"/>
        </w:r>
      </w:hyperlink>
    </w:p>
    <w:p>
      <w:pPr>
        <w:pStyle w:val="TOC1"/>
        <w:tabs>
          <w:tab w:val="right" w:leader="dot" w:pos="8306"/>
        </w:tabs>
      </w:pPr>
      <w:hyperlink w:anchor="_Toc26614" w:history="1">
        <w:r>
          <w:rPr>
            <w:rFonts w:ascii="仿宋" w:eastAsia="仿宋" w:hAnsi="仿宋" w:cs="仿宋" w:hint="eastAsia"/>
            <w:lang w:eastAsia="zh-CN"/>
          </w:rPr>
          <w:t>七、黑色金属冶炼及压延产品项目风险管理</w:t>
        </w:r>
        <w:r>
          <w:tab/>
        </w:r>
        <w:r>
          <w:fldChar w:fldCharType="begin"/>
        </w:r>
        <w:r>
          <w:instrText xml:space="preserve"> PAGEREF _Toc26614 \h </w:instrText>
        </w:r>
        <w:r>
          <w:fldChar w:fldCharType="separate"/>
        </w:r>
        <w:r>
          <w:t>27</w:t>
        </w:r>
        <w:r>
          <w:fldChar w:fldCharType="end"/>
        </w:r>
      </w:hyperlink>
    </w:p>
    <w:p>
      <w:pPr>
        <w:pStyle w:val="TOC2"/>
        <w:tabs>
          <w:tab w:val="right" w:leader="dot" w:pos="8306"/>
        </w:tabs>
      </w:pPr>
      <w:hyperlink w:anchor="_Toc18367" w:history="1">
        <w:r>
          <w:rPr>
            <w:rFonts w:ascii="仿宋" w:eastAsia="仿宋" w:hAnsi="仿宋" w:cs="仿宋" w:hint="eastAsia"/>
            <w:lang w:eastAsia="zh-CN"/>
          </w:rPr>
          <w:t>(一)、风险识别与评估</w:t>
        </w:r>
        <w:r>
          <w:tab/>
        </w:r>
        <w:r>
          <w:fldChar w:fldCharType="begin"/>
        </w:r>
        <w:r>
          <w:instrText xml:space="preserve"> PAGEREF _Toc18367 \h </w:instrText>
        </w:r>
        <w:r>
          <w:fldChar w:fldCharType="separate"/>
        </w:r>
        <w:r>
          <w:t>27</w:t>
        </w:r>
        <w:r>
          <w:fldChar w:fldCharType="end"/>
        </w:r>
      </w:hyperlink>
    </w:p>
    <w:p>
      <w:pPr>
        <w:pStyle w:val="TOC2"/>
        <w:tabs>
          <w:tab w:val="right" w:leader="dot" w:pos="8306"/>
        </w:tabs>
      </w:pPr>
      <w:hyperlink w:anchor="_Toc20571" w:history="1">
        <w:r>
          <w:rPr>
            <w:rFonts w:ascii="仿宋" w:eastAsia="仿宋" w:hAnsi="仿宋" w:cs="仿宋" w:hint="eastAsia"/>
            <w:lang w:eastAsia="zh-CN"/>
          </w:rPr>
          <w:t>(二)、风险应对策略</w:t>
        </w:r>
        <w:r>
          <w:tab/>
        </w:r>
        <w:r>
          <w:fldChar w:fldCharType="begin"/>
        </w:r>
        <w:r>
          <w:instrText xml:space="preserve"> PAGEREF _Toc20571 \h </w:instrText>
        </w:r>
        <w:r>
          <w:fldChar w:fldCharType="separate"/>
        </w:r>
        <w:r>
          <w:t>28</w:t>
        </w:r>
        <w:r>
          <w:fldChar w:fldCharType="end"/>
        </w:r>
      </w:hyperlink>
    </w:p>
    <w:p>
      <w:pPr>
        <w:pStyle w:val="TOC2"/>
        <w:tabs>
          <w:tab w:val="right" w:leader="dot" w:pos="8306"/>
        </w:tabs>
      </w:pPr>
      <w:hyperlink w:anchor="_Toc19215" w:history="1">
        <w:r>
          <w:rPr>
            <w:rFonts w:ascii="仿宋" w:eastAsia="仿宋" w:hAnsi="仿宋" w:cs="仿宋" w:hint="eastAsia"/>
            <w:lang w:eastAsia="zh-CN"/>
          </w:rPr>
          <w:t>(三)、风险监控与控制</w:t>
        </w:r>
        <w:r>
          <w:tab/>
        </w:r>
        <w:r>
          <w:fldChar w:fldCharType="begin"/>
        </w:r>
        <w:r>
          <w:instrText xml:space="preserve"> PAGEREF _Toc19215 \h </w:instrText>
        </w:r>
        <w:r>
          <w:fldChar w:fldCharType="separate"/>
        </w:r>
        <w:r>
          <w:t>30</w:t>
        </w:r>
        <w:r>
          <w:fldChar w:fldCharType="end"/>
        </w:r>
      </w:hyperlink>
    </w:p>
    <w:p>
      <w:pPr>
        <w:pStyle w:val="TOC1"/>
        <w:tabs>
          <w:tab w:val="right" w:leader="dot" w:pos="8306"/>
        </w:tabs>
      </w:pPr>
      <w:hyperlink w:anchor="_Toc14351" w:history="1">
        <w:r>
          <w:rPr>
            <w:rFonts w:ascii="仿宋" w:eastAsia="仿宋" w:hAnsi="仿宋" w:cs="仿宋" w:hint="eastAsia"/>
            <w:lang w:eastAsia="zh-CN"/>
          </w:rPr>
          <w:t>八、黑色金属冶炼及压延产品项目创新与研发</w:t>
        </w:r>
        <w:r>
          <w:tab/>
        </w:r>
        <w:r>
          <w:fldChar w:fldCharType="begin"/>
        </w:r>
        <w:r>
          <w:instrText xml:space="preserve"> PAGEREF _Toc14351 \h </w:instrText>
        </w:r>
        <w:r>
          <w:fldChar w:fldCharType="separate"/>
        </w:r>
        <w:r>
          <w:t>31</w:t>
        </w:r>
        <w:r>
          <w:fldChar w:fldCharType="end"/>
        </w:r>
      </w:hyperlink>
    </w:p>
    <w:p>
      <w:pPr>
        <w:pStyle w:val="TOC2"/>
        <w:tabs>
          <w:tab w:val="right" w:leader="dot" w:pos="8306"/>
        </w:tabs>
      </w:pPr>
      <w:hyperlink w:anchor="_Toc18861" w:history="1">
        <w:r>
          <w:rPr>
            <w:rFonts w:ascii="仿宋" w:eastAsia="仿宋" w:hAnsi="仿宋" w:cs="仿宋" w:hint="eastAsia"/>
            <w:lang w:eastAsia="zh-CN"/>
          </w:rPr>
          <w:t>(一)、创新策略与方向</w:t>
        </w:r>
        <w:r>
          <w:tab/>
        </w:r>
        <w:r>
          <w:fldChar w:fldCharType="begin"/>
        </w:r>
        <w:r>
          <w:instrText xml:space="preserve"> PAGEREF _Toc18861 \h </w:instrText>
        </w:r>
        <w:r>
          <w:fldChar w:fldCharType="separate"/>
        </w:r>
        <w:r>
          <w:t>31</w:t>
        </w:r>
        <w:r>
          <w:fldChar w:fldCharType="end"/>
        </w:r>
      </w:hyperlink>
    </w:p>
    <w:p>
      <w:pPr>
        <w:pStyle w:val="TOC2"/>
        <w:tabs>
          <w:tab w:val="right" w:leader="dot" w:pos="8306"/>
        </w:tabs>
      </w:pPr>
      <w:hyperlink w:anchor="_Toc31528" w:history="1">
        <w:r>
          <w:rPr>
            <w:rFonts w:ascii="仿宋" w:eastAsia="仿宋" w:hAnsi="仿宋" w:cs="仿宋" w:hint="eastAsia"/>
            <w:lang w:eastAsia="zh-CN"/>
          </w:rPr>
          <w:t>(二)、研发规划与投入</w:t>
        </w:r>
        <w:r>
          <w:tab/>
        </w:r>
        <w:r>
          <w:fldChar w:fldCharType="begin"/>
        </w:r>
        <w:r>
          <w:instrText xml:space="preserve"> PAGEREF _Toc31528 \h </w:instrText>
        </w:r>
        <w:r>
          <w:fldChar w:fldCharType="separate"/>
        </w:r>
        <w:r>
          <w:t>32</w:t>
        </w:r>
        <w:r>
          <w:fldChar w:fldCharType="end"/>
        </w:r>
      </w:hyperlink>
    </w:p>
    <w:p>
      <w:pPr>
        <w:pStyle w:val="TOC1"/>
        <w:tabs>
          <w:tab w:val="right" w:leader="dot" w:pos="8306"/>
        </w:tabs>
      </w:pPr>
      <w:hyperlink w:anchor="_Toc8999" w:history="1">
        <w:r>
          <w:rPr>
            <w:rFonts w:ascii="仿宋" w:eastAsia="仿宋" w:hAnsi="仿宋" w:cs="仿宋" w:hint="eastAsia"/>
            <w:lang w:eastAsia="zh-CN"/>
          </w:rPr>
          <w:t>九、黑色金属冶炼及压延产品项目计划安排</w:t>
        </w:r>
        <w:r>
          <w:tab/>
        </w:r>
        <w:r>
          <w:fldChar w:fldCharType="begin"/>
        </w:r>
        <w:r>
          <w:instrText xml:space="preserve"> PAGEREF _Toc8999 \h </w:instrText>
        </w:r>
        <w:r>
          <w:fldChar w:fldCharType="separate"/>
        </w:r>
        <w:r>
          <w:t>34</w:t>
        </w:r>
        <w:r>
          <w:fldChar w:fldCharType="end"/>
        </w:r>
      </w:hyperlink>
    </w:p>
    <w:p>
      <w:pPr>
        <w:pStyle w:val="TOC2"/>
        <w:tabs>
          <w:tab w:val="right" w:leader="dot" w:pos="8306"/>
        </w:tabs>
      </w:pPr>
      <w:hyperlink w:anchor="_Toc26503" w:history="1">
        <w:r>
          <w:rPr>
            <w:rFonts w:ascii="仿宋" w:eastAsia="仿宋" w:hAnsi="仿宋" w:cs="仿宋" w:hint="eastAsia"/>
            <w:lang w:eastAsia="zh-CN"/>
          </w:rPr>
          <w:t>(一)、建设周期</w:t>
        </w:r>
        <w:r>
          <w:tab/>
        </w:r>
        <w:r>
          <w:fldChar w:fldCharType="begin"/>
        </w:r>
        <w:r>
          <w:instrText xml:space="preserve"> PAGEREF _Toc26503 \h </w:instrText>
        </w:r>
        <w:r>
          <w:fldChar w:fldCharType="separate"/>
        </w:r>
        <w:r>
          <w:t>34</w:t>
        </w:r>
        <w:r>
          <w:fldChar w:fldCharType="end"/>
        </w:r>
      </w:hyperlink>
    </w:p>
    <w:p>
      <w:pPr>
        <w:pStyle w:val="TOC2"/>
        <w:tabs>
          <w:tab w:val="right" w:leader="dot" w:pos="8306"/>
        </w:tabs>
      </w:pPr>
      <w:hyperlink w:anchor="_Toc20540" w:history="1">
        <w:r>
          <w:rPr>
            <w:rFonts w:ascii="仿宋" w:eastAsia="仿宋" w:hAnsi="仿宋" w:cs="仿宋" w:hint="eastAsia"/>
            <w:lang w:eastAsia="zh-CN"/>
          </w:rPr>
          <w:t>(二)、建设进度</w:t>
        </w:r>
        <w:r>
          <w:tab/>
        </w:r>
        <w:r>
          <w:fldChar w:fldCharType="begin"/>
        </w:r>
        <w:r>
          <w:instrText xml:space="preserve"> PAGEREF _Toc20540 \h </w:instrText>
        </w:r>
        <w:r>
          <w:fldChar w:fldCharType="separate"/>
        </w:r>
        <w:r>
          <w:t>35</w:t>
        </w:r>
        <w:r>
          <w:fldChar w:fldCharType="end"/>
        </w:r>
      </w:hyperlink>
    </w:p>
    <w:p>
      <w:pPr>
        <w:pStyle w:val="TOC2"/>
        <w:tabs>
          <w:tab w:val="right" w:leader="dot" w:pos="8306"/>
        </w:tabs>
      </w:pPr>
      <w:hyperlink w:anchor="_Toc29644" w:history="1">
        <w:r>
          <w:rPr>
            <w:rFonts w:ascii="仿宋" w:eastAsia="仿宋" w:hAnsi="仿宋" w:cs="仿宋" w:hint="eastAsia"/>
            <w:lang w:eastAsia="zh-CN"/>
          </w:rPr>
          <w:t>(三)、进度安排注意事项</w:t>
        </w:r>
        <w:r>
          <w:tab/>
        </w:r>
        <w:r>
          <w:fldChar w:fldCharType="begin"/>
        </w:r>
        <w:r>
          <w:instrText xml:space="preserve"> PAGEREF _Toc29644 \h </w:instrText>
        </w:r>
        <w:r>
          <w:fldChar w:fldCharType="separate"/>
        </w:r>
        <w:r>
          <w:t>36</w:t>
        </w:r>
        <w:r>
          <w:fldChar w:fldCharType="end"/>
        </w:r>
      </w:hyperlink>
    </w:p>
    <w:p>
      <w:pPr>
        <w:pStyle w:val="TOC2"/>
        <w:tabs>
          <w:tab w:val="right" w:leader="dot" w:pos="8306"/>
        </w:tabs>
      </w:pPr>
      <w:hyperlink w:anchor="_Toc12930" w:history="1">
        <w:r>
          <w:rPr>
            <w:rFonts w:ascii="仿宋" w:eastAsia="仿宋" w:hAnsi="仿宋" w:cs="仿宋" w:hint="eastAsia"/>
            <w:lang w:eastAsia="zh-CN"/>
          </w:rPr>
          <w:t>(四)、人力资源配置</w:t>
        </w:r>
        <w:r>
          <w:tab/>
        </w:r>
        <w:r>
          <w:fldChar w:fldCharType="begin"/>
        </w:r>
        <w:r>
          <w:instrText xml:space="preserve"> PAGEREF _Toc12930 \h </w:instrText>
        </w:r>
        <w:r>
          <w:fldChar w:fldCharType="separate"/>
        </w:r>
        <w:r>
          <w:t>38</w:t>
        </w:r>
        <w:r>
          <w:fldChar w:fldCharType="end"/>
        </w:r>
      </w:hyperlink>
    </w:p>
    <w:p>
      <w:pPr>
        <w:pStyle w:val="TOC1"/>
        <w:tabs>
          <w:tab w:val="right" w:leader="dot" w:pos="8306"/>
        </w:tabs>
      </w:pPr>
      <w:hyperlink w:anchor="_Toc29407" w:history="1">
        <w:r>
          <w:rPr>
            <w:rFonts w:ascii="仿宋" w:eastAsia="仿宋" w:hAnsi="仿宋" w:cs="仿宋" w:hint="eastAsia"/>
            <w:lang w:eastAsia="zh-CN"/>
          </w:rPr>
          <w:t>十、生产安全保护</w:t>
        </w:r>
        <w:r>
          <w:tab/>
        </w:r>
        <w:r>
          <w:fldChar w:fldCharType="begin"/>
        </w:r>
        <w:r>
          <w:instrText xml:space="preserve"> PAGEREF _Toc29407 \h </w:instrText>
        </w:r>
        <w:r>
          <w:fldChar w:fldCharType="separate"/>
        </w:r>
        <w:r>
          <w:t>39</w:t>
        </w:r>
        <w:r>
          <w:fldChar w:fldCharType="end"/>
        </w:r>
      </w:hyperlink>
    </w:p>
    <w:p>
      <w:pPr>
        <w:pStyle w:val="TOC2"/>
        <w:tabs>
          <w:tab w:val="right" w:leader="dot" w:pos="8306"/>
        </w:tabs>
      </w:pPr>
      <w:hyperlink w:anchor="_Toc4673" w:history="1">
        <w:r>
          <w:rPr>
            <w:rFonts w:ascii="仿宋" w:eastAsia="仿宋" w:hAnsi="仿宋" w:cs="仿宋" w:hint="eastAsia"/>
            <w:lang w:eastAsia="zh-CN"/>
          </w:rPr>
          <w:t>(一)、消防安全</w:t>
        </w:r>
        <w:r>
          <w:tab/>
        </w:r>
        <w:r>
          <w:fldChar w:fldCharType="begin"/>
        </w:r>
        <w:r>
          <w:instrText xml:space="preserve"> PAGEREF _Toc4673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02" w:history="1">
        <w:r>
          <w:rPr>
            <w:rFonts w:ascii="仿宋" w:eastAsia="仿宋" w:hAnsi="仿宋" w:cs="仿宋" w:hint="eastAsia"/>
            <w:lang w:eastAsia="zh-CN"/>
          </w:rPr>
          <w:t>(二)、防火防爆总图布置措施</w:t>
        </w:r>
        <w:r>
          <w:tab/>
        </w:r>
        <w:r>
          <w:fldChar w:fldCharType="begin"/>
        </w:r>
        <w:r>
          <w:instrText xml:space="preserve"> PAGEREF _Toc20702 \h </w:instrText>
        </w:r>
        <w:r>
          <w:fldChar w:fldCharType="separate"/>
        </w:r>
        <w:r>
          <w:t>41</w:t>
        </w:r>
        <w:r>
          <w:fldChar w:fldCharType="end"/>
        </w:r>
      </w:hyperlink>
    </w:p>
    <w:p>
      <w:pPr>
        <w:pStyle w:val="TOC2"/>
        <w:tabs>
          <w:tab w:val="right" w:leader="dot" w:pos="8306"/>
        </w:tabs>
      </w:pPr>
      <w:hyperlink w:anchor="_Toc17454" w:history="1">
        <w:r>
          <w:rPr>
            <w:rFonts w:ascii="仿宋" w:eastAsia="仿宋" w:hAnsi="仿宋" w:cs="仿宋" w:hint="eastAsia"/>
            <w:lang w:eastAsia="zh-CN"/>
          </w:rPr>
          <w:t>(三)、自然灾害防范措施</w:t>
        </w:r>
        <w:r>
          <w:tab/>
        </w:r>
        <w:r>
          <w:fldChar w:fldCharType="begin"/>
        </w:r>
        <w:r>
          <w:instrText xml:space="preserve"> PAGEREF _Toc17454 \h </w:instrText>
        </w:r>
        <w:r>
          <w:fldChar w:fldCharType="separate"/>
        </w:r>
        <w:r>
          <w:t>41</w:t>
        </w:r>
        <w:r>
          <w:fldChar w:fldCharType="end"/>
        </w:r>
      </w:hyperlink>
    </w:p>
    <w:p>
      <w:pPr>
        <w:pStyle w:val="TOC2"/>
        <w:tabs>
          <w:tab w:val="right" w:leader="dot" w:pos="8306"/>
        </w:tabs>
      </w:pPr>
      <w:hyperlink w:anchor="_Toc3190" w:history="1">
        <w:r>
          <w:rPr>
            <w:rFonts w:ascii="仿宋" w:eastAsia="仿宋" w:hAnsi="仿宋" w:cs="仿宋" w:hint="eastAsia"/>
            <w:lang w:eastAsia="zh-CN"/>
          </w:rPr>
          <w:t>(四)、安全色及安全标志使用要求</w:t>
        </w:r>
        <w:r>
          <w:tab/>
        </w:r>
        <w:r>
          <w:fldChar w:fldCharType="begin"/>
        </w:r>
        <w:r>
          <w:instrText xml:space="preserve"> PAGEREF _Toc3190 \h </w:instrText>
        </w:r>
        <w:r>
          <w:fldChar w:fldCharType="separate"/>
        </w:r>
        <w:r>
          <w:t>43</w:t>
        </w:r>
        <w:r>
          <w:fldChar w:fldCharType="end"/>
        </w:r>
      </w:hyperlink>
    </w:p>
    <w:p>
      <w:pPr>
        <w:pStyle w:val="TOC2"/>
        <w:tabs>
          <w:tab w:val="right" w:leader="dot" w:pos="8306"/>
        </w:tabs>
      </w:pPr>
      <w:hyperlink w:anchor="_Toc32231" w:history="1">
        <w:r>
          <w:rPr>
            <w:rFonts w:ascii="仿宋" w:eastAsia="仿宋" w:hAnsi="仿宋" w:cs="仿宋" w:hint="eastAsia"/>
            <w:lang w:eastAsia="zh-CN"/>
          </w:rPr>
          <w:t>(五)、防尘防毒措施</w:t>
        </w:r>
        <w:r>
          <w:tab/>
        </w:r>
        <w:r>
          <w:fldChar w:fldCharType="begin"/>
        </w:r>
        <w:r>
          <w:instrText xml:space="preserve"> PAGEREF _Toc32231 \h </w:instrText>
        </w:r>
        <w:r>
          <w:fldChar w:fldCharType="separate"/>
        </w:r>
        <w:r>
          <w:t>44</w:t>
        </w:r>
        <w:r>
          <w:fldChar w:fldCharType="end"/>
        </w:r>
      </w:hyperlink>
    </w:p>
    <w:p>
      <w:pPr>
        <w:pStyle w:val="TOC2"/>
        <w:tabs>
          <w:tab w:val="right" w:leader="dot" w:pos="8306"/>
        </w:tabs>
      </w:pPr>
      <w:hyperlink w:anchor="_Toc30694" w:history="1">
        <w:r>
          <w:rPr>
            <w:rFonts w:ascii="仿宋" w:eastAsia="仿宋" w:hAnsi="仿宋" w:cs="仿宋" w:hint="eastAsia"/>
            <w:lang w:eastAsia="zh-CN"/>
          </w:rPr>
          <w:t>(六)、防静电、触电防护及防雷措施</w:t>
        </w:r>
        <w:r>
          <w:tab/>
        </w:r>
        <w:r>
          <w:fldChar w:fldCharType="begin"/>
        </w:r>
        <w:r>
          <w:instrText xml:space="preserve"> PAGEREF _Toc30694 \h </w:instrText>
        </w:r>
        <w:r>
          <w:fldChar w:fldCharType="separate"/>
        </w:r>
        <w:r>
          <w:t>45</w:t>
        </w:r>
        <w:r>
          <w:fldChar w:fldCharType="end"/>
        </w:r>
      </w:hyperlink>
    </w:p>
    <w:p>
      <w:pPr>
        <w:pStyle w:val="TOC2"/>
        <w:tabs>
          <w:tab w:val="right" w:leader="dot" w:pos="8306"/>
        </w:tabs>
      </w:pPr>
      <w:hyperlink w:anchor="_Toc22367" w:history="1">
        <w:r>
          <w:rPr>
            <w:rFonts w:ascii="仿宋" w:eastAsia="仿宋" w:hAnsi="仿宋" w:cs="仿宋" w:hint="eastAsia"/>
            <w:lang w:eastAsia="zh-CN"/>
          </w:rPr>
          <w:t>(七)、机械设备安全保障措施</w:t>
        </w:r>
        <w:r>
          <w:tab/>
        </w:r>
        <w:r>
          <w:fldChar w:fldCharType="begin"/>
        </w:r>
        <w:r>
          <w:instrText xml:space="preserve"> PAGEREF _Toc22367 \h </w:instrText>
        </w:r>
        <w:r>
          <w:fldChar w:fldCharType="separate"/>
        </w:r>
        <w:r>
          <w:t>46</w:t>
        </w:r>
        <w:r>
          <w:fldChar w:fldCharType="end"/>
        </w:r>
      </w:hyperlink>
    </w:p>
    <w:p>
      <w:pPr>
        <w:pStyle w:val="TOC1"/>
        <w:tabs>
          <w:tab w:val="right" w:leader="dot" w:pos="8306"/>
        </w:tabs>
      </w:pPr>
      <w:hyperlink w:anchor="_Toc26436" w:history="1">
        <w:r>
          <w:rPr>
            <w:rFonts w:ascii="仿宋" w:eastAsia="仿宋" w:hAnsi="仿宋" w:cs="仿宋" w:hint="eastAsia"/>
            <w:lang w:eastAsia="zh-CN"/>
          </w:rPr>
          <w:t>十一、黑色金属冶炼及压延产品项目环境影响分析</w:t>
        </w:r>
        <w:r>
          <w:tab/>
        </w:r>
        <w:r>
          <w:fldChar w:fldCharType="begin"/>
        </w:r>
        <w:r>
          <w:instrText xml:space="preserve"> PAGEREF _Toc26436 \h </w:instrText>
        </w:r>
        <w:r>
          <w:fldChar w:fldCharType="separate"/>
        </w:r>
        <w:r>
          <w:t>48</w:t>
        </w:r>
        <w:r>
          <w:fldChar w:fldCharType="end"/>
        </w:r>
      </w:hyperlink>
    </w:p>
    <w:p>
      <w:pPr>
        <w:pStyle w:val="TOC2"/>
        <w:tabs>
          <w:tab w:val="right" w:leader="dot" w:pos="8306"/>
        </w:tabs>
      </w:pPr>
      <w:hyperlink w:anchor="_Toc10394" w:history="1">
        <w:r>
          <w:rPr>
            <w:rFonts w:ascii="仿宋" w:eastAsia="仿宋" w:hAnsi="仿宋" w:cs="仿宋" w:hint="eastAsia"/>
            <w:lang w:eastAsia="zh-CN"/>
          </w:rPr>
          <w:t>(一)、建设区域环境质量现状</w:t>
        </w:r>
        <w:r>
          <w:tab/>
        </w:r>
        <w:r>
          <w:fldChar w:fldCharType="begin"/>
        </w:r>
        <w:r>
          <w:instrText xml:space="preserve"> PAGEREF _Toc10394 \h </w:instrText>
        </w:r>
        <w:r>
          <w:fldChar w:fldCharType="separate"/>
        </w:r>
        <w:r>
          <w:t>48</w:t>
        </w:r>
        <w:r>
          <w:fldChar w:fldCharType="end"/>
        </w:r>
      </w:hyperlink>
    </w:p>
    <w:p>
      <w:pPr>
        <w:pStyle w:val="TOC2"/>
        <w:tabs>
          <w:tab w:val="right" w:leader="dot" w:pos="8306"/>
        </w:tabs>
      </w:pPr>
      <w:hyperlink w:anchor="_Toc23992" w:history="1">
        <w:r>
          <w:rPr>
            <w:rFonts w:ascii="仿宋" w:eastAsia="仿宋" w:hAnsi="仿宋" w:cs="仿宋" w:hint="eastAsia"/>
            <w:lang w:eastAsia="zh-CN"/>
          </w:rPr>
          <w:t>(二)、建设期环境保护</w:t>
        </w:r>
        <w:r>
          <w:tab/>
        </w:r>
        <w:r>
          <w:fldChar w:fldCharType="begin"/>
        </w:r>
        <w:r>
          <w:instrText xml:space="preserve"> PAGEREF _Toc23992 \h </w:instrText>
        </w:r>
        <w:r>
          <w:fldChar w:fldCharType="separate"/>
        </w:r>
        <w:r>
          <w:t>49</w:t>
        </w:r>
        <w:r>
          <w:fldChar w:fldCharType="end"/>
        </w:r>
      </w:hyperlink>
    </w:p>
    <w:p>
      <w:pPr>
        <w:pStyle w:val="TOC2"/>
        <w:tabs>
          <w:tab w:val="right" w:leader="dot" w:pos="8306"/>
        </w:tabs>
      </w:pPr>
      <w:hyperlink w:anchor="_Toc11887" w:history="1">
        <w:r>
          <w:rPr>
            <w:rFonts w:ascii="仿宋" w:eastAsia="仿宋" w:hAnsi="仿宋" w:cs="仿宋" w:hint="eastAsia"/>
            <w:lang w:eastAsia="zh-CN"/>
          </w:rPr>
          <w:t>(三)、运营期环境保护</w:t>
        </w:r>
        <w:r>
          <w:tab/>
        </w:r>
        <w:r>
          <w:fldChar w:fldCharType="begin"/>
        </w:r>
        <w:r>
          <w:instrText xml:space="preserve"> PAGEREF _Toc11887 \h </w:instrText>
        </w:r>
        <w:r>
          <w:fldChar w:fldCharType="separate"/>
        </w:r>
        <w:r>
          <w:t>51</w:t>
        </w:r>
        <w:r>
          <w:fldChar w:fldCharType="end"/>
        </w:r>
      </w:hyperlink>
    </w:p>
    <w:p>
      <w:pPr>
        <w:pStyle w:val="TOC2"/>
        <w:tabs>
          <w:tab w:val="right" w:leader="dot" w:pos="8306"/>
        </w:tabs>
      </w:pPr>
      <w:hyperlink w:anchor="_Toc6602" w:history="1">
        <w:r>
          <w:rPr>
            <w:rFonts w:ascii="仿宋" w:eastAsia="仿宋" w:hAnsi="仿宋" w:cs="仿宋" w:hint="eastAsia"/>
            <w:lang w:eastAsia="zh-CN"/>
          </w:rPr>
          <w:t>(四)、黑色金属冶炼及压延产品项目建设对区域经济的影响</w:t>
        </w:r>
        <w:r>
          <w:tab/>
        </w:r>
        <w:r>
          <w:fldChar w:fldCharType="begin"/>
        </w:r>
        <w:r>
          <w:instrText xml:space="preserve"> PAGEREF _Toc6602 \h </w:instrText>
        </w:r>
        <w:r>
          <w:fldChar w:fldCharType="separate"/>
        </w:r>
        <w:r>
          <w:t>52</w:t>
        </w:r>
        <w:r>
          <w:fldChar w:fldCharType="end"/>
        </w:r>
      </w:hyperlink>
    </w:p>
    <w:p>
      <w:pPr>
        <w:pStyle w:val="TOC2"/>
        <w:tabs>
          <w:tab w:val="right" w:leader="dot" w:pos="8306"/>
        </w:tabs>
      </w:pPr>
      <w:hyperlink w:anchor="_Toc30244" w:history="1">
        <w:r>
          <w:rPr>
            <w:rFonts w:ascii="仿宋" w:eastAsia="仿宋" w:hAnsi="仿宋" w:cs="仿宋" w:hint="eastAsia"/>
            <w:lang w:eastAsia="zh-CN"/>
          </w:rPr>
          <w:t>(五)、废弃物处理</w:t>
        </w:r>
        <w:r>
          <w:tab/>
        </w:r>
        <w:r>
          <w:fldChar w:fldCharType="begin"/>
        </w:r>
        <w:r>
          <w:instrText xml:space="preserve"> PAGEREF _Toc30244 \h </w:instrText>
        </w:r>
        <w:r>
          <w:fldChar w:fldCharType="separate"/>
        </w:r>
        <w:r>
          <w:t>54</w:t>
        </w:r>
        <w:r>
          <w:fldChar w:fldCharType="end"/>
        </w:r>
      </w:hyperlink>
    </w:p>
    <w:p>
      <w:pPr>
        <w:pStyle w:val="TOC2"/>
        <w:tabs>
          <w:tab w:val="right" w:leader="dot" w:pos="8306"/>
        </w:tabs>
      </w:pPr>
      <w:hyperlink w:anchor="_Toc8448" w:history="1">
        <w:r>
          <w:rPr>
            <w:rFonts w:ascii="仿宋" w:eastAsia="仿宋" w:hAnsi="仿宋" w:cs="仿宋" w:hint="eastAsia"/>
            <w:lang w:eastAsia="zh-CN"/>
          </w:rPr>
          <w:t>(六)、特殊环境影响分析</w:t>
        </w:r>
        <w:r>
          <w:tab/>
        </w:r>
        <w:r>
          <w:fldChar w:fldCharType="begin"/>
        </w:r>
        <w:r>
          <w:instrText xml:space="preserve"> PAGEREF _Toc8448 \h </w:instrText>
        </w:r>
        <w:r>
          <w:fldChar w:fldCharType="separate"/>
        </w:r>
        <w:r>
          <w:t>55</w:t>
        </w:r>
        <w:r>
          <w:fldChar w:fldCharType="end"/>
        </w:r>
      </w:hyperlink>
    </w:p>
    <w:p>
      <w:pPr>
        <w:pStyle w:val="TOC2"/>
        <w:tabs>
          <w:tab w:val="right" w:leader="dot" w:pos="8306"/>
        </w:tabs>
      </w:pPr>
      <w:hyperlink w:anchor="_Toc20259" w:history="1">
        <w:r>
          <w:rPr>
            <w:rFonts w:ascii="仿宋" w:eastAsia="仿宋" w:hAnsi="仿宋" w:cs="仿宋" w:hint="eastAsia"/>
            <w:lang w:eastAsia="zh-CN"/>
          </w:rPr>
          <w:t>(七)、清洁生产</w:t>
        </w:r>
        <w:r>
          <w:tab/>
        </w:r>
        <w:r>
          <w:fldChar w:fldCharType="begin"/>
        </w:r>
        <w:r>
          <w:instrText xml:space="preserve"> PAGEREF _Toc20259 \h </w:instrText>
        </w:r>
        <w:r>
          <w:fldChar w:fldCharType="separate"/>
        </w:r>
        <w:r>
          <w:t>56</w:t>
        </w:r>
        <w:r>
          <w:fldChar w:fldCharType="end"/>
        </w:r>
      </w:hyperlink>
    </w:p>
    <w:p>
      <w:pPr>
        <w:pStyle w:val="TOC2"/>
        <w:tabs>
          <w:tab w:val="right" w:leader="dot" w:pos="8306"/>
        </w:tabs>
      </w:pPr>
      <w:hyperlink w:anchor="_Toc11593" w:history="1">
        <w:r>
          <w:rPr>
            <w:rFonts w:ascii="仿宋" w:eastAsia="仿宋" w:hAnsi="仿宋" w:cs="仿宋" w:hint="eastAsia"/>
            <w:lang w:eastAsia="zh-CN"/>
          </w:rPr>
          <w:t>(八)、环境保护综合评价</w:t>
        </w:r>
        <w:r>
          <w:tab/>
        </w:r>
        <w:r>
          <w:fldChar w:fldCharType="begin"/>
        </w:r>
        <w:r>
          <w:instrText xml:space="preserve"> PAGEREF _Toc11593 \h </w:instrText>
        </w:r>
        <w:r>
          <w:fldChar w:fldCharType="separate"/>
        </w:r>
        <w:r>
          <w:t>58</w:t>
        </w:r>
        <w:r>
          <w:fldChar w:fldCharType="end"/>
        </w:r>
      </w:hyperlink>
    </w:p>
    <w:p>
      <w:pPr>
        <w:pStyle w:val="TOC1"/>
        <w:tabs>
          <w:tab w:val="right" w:leader="dot" w:pos="8306"/>
        </w:tabs>
      </w:pPr>
      <w:hyperlink w:anchor="_Toc15126" w:history="1">
        <w:r>
          <w:rPr>
            <w:rFonts w:ascii="仿宋" w:eastAsia="仿宋" w:hAnsi="仿宋" w:cs="仿宋" w:hint="eastAsia"/>
            <w:lang w:eastAsia="zh-CN"/>
          </w:rPr>
          <w:t>十二、黑色金属冶炼及压延产品项目人力资源培养与发展</w:t>
        </w:r>
        <w:r>
          <w:tab/>
        </w:r>
        <w:r>
          <w:fldChar w:fldCharType="begin"/>
        </w:r>
        <w:r>
          <w:instrText xml:space="preserve"> PAGEREF _Toc15126 \h </w:instrText>
        </w:r>
        <w:r>
          <w:fldChar w:fldCharType="separate"/>
        </w:r>
        <w:r>
          <w:t>59</w:t>
        </w:r>
        <w:r>
          <w:fldChar w:fldCharType="end"/>
        </w:r>
      </w:hyperlink>
    </w:p>
    <w:p>
      <w:pPr>
        <w:pStyle w:val="TOC2"/>
        <w:tabs>
          <w:tab w:val="right" w:leader="dot" w:pos="8306"/>
        </w:tabs>
      </w:pPr>
      <w:hyperlink w:anchor="_Toc13085" w:history="1">
        <w:r>
          <w:rPr>
            <w:rFonts w:ascii="仿宋" w:eastAsia="仿宋" w:hAnsi="仿宋" w:cs="仿宋" w:hint="eastAsia"/>
            <w:lang w:eastAsia="zh-CN"/>
          </w:rPr>
          <w:t>(一)、人才需求与规划</w:t>
        </w:r>
        <w:r>
          <w:tab/>
        </w:r>
        <w:r>
          <w:fldChar w:fldCharType="begin"/>
        </w:r>
        <w:r>
          <w:instrText xml:space="preserve"> PAGEREF _Toc13085 \h </w:instrText>
        </w:r>
        <w:r>
          <w:fldChar w:fldCharType="separate"/>
        </w:r>
        <w:r>
          <w:t>59</w:t>
        </w:r>
        <w:r>
          <w:fldChar w:fldCharType="end"/>
        </w:r>
      </w:hyperlink>
    </w:p>
    <w:p>
      <w:pPr>
        <w:pStyle w:val="TOC2"/>
        <w:tabs>
          <w:tab w:val="right" w:leader="dot" w:pos="8306"/>
        </w:tabs>
      </w:pPr>
      <w:hyperlink w:anchor="_Toc22576" w:history="1">
        <w:r>
          <w:rPr>
            <w:rFonts w:ascii="仿宋" w:eastAsia="仿宋" w:hAnsi="仿宋" w:cs="仿宋" w:hint="eastAsia"/>
            <w:lang w:eastAsia="zh-CN"/>
          </w:rPr>
          <w:t>(二)、培训与发展计划</w:t>
        </w:r>
        <w:r>
          <w:tab/>
        </w:r>
        <w:r>
          <w:fldChar w:fldCharType="begin"/>
        </w:r>
        <w:r>
          <w:instrText xml:space="preserve"> PAGEREF _Toc22576 \h </w:instrText>
        </w:r>
        <w:r>
          <w:fldChar w:fldCharType="separate"/>
        </w:r>
        <w:r>
          <w:t>60</w:t>
        </w:r>
        <w:r>
          <w:fldChar w:fldCharType="end"/>
        </w:r>
      </w:hyperlink>
    </w:p>
    <w:p>
      <w:pPr>
        <w:pStyle w:val="TOC1"/>
        <w:tabs>
          <w:tab w:val="right" w:leader="dot" w:pos="8306"/>
        </w:tabs>
      </w:pPr>
      <w:hyperlink w:anchor="_Toc11571" w:history="1">
        <w:r>
          <w:rPr>
            <w:rFonts w:ascii="仿宋" w:eastAsia="仿宋" w:hAnsi="仿宋" w:cs="仿宋" w:hint="eastAsia"/>
            <w:lang w:eastAsia="zh-CN"/>
          </w:rPr>
          <w:t>十三、黑色金属冶炼及压延产品项目治理与监督</w:t>
        </w:r>
        <w:r>
          <w:tab/>
        </w:r>
        <w:r>
          <w:fldChar w:fldCharType="begin"/>
        </w:r>
        <w:r>
          <w:instrText xml:space="preserve"> PAGEREF _Toc11571 \h </w:instrText>
        </w:r>
        <w:r>
          <w:fldChar w:fldCharType="separate"/>
        </w:r>
        <w:r>
          <w:t>60</w:t>
        </w:r>
        <w:r>
          <w:fldChar w:fldCharType="end"/>
        </w:r>
      </w:hyperlink>
    </w:p>
    <w:p>
      <w:pPr>
        <w:pStyle w:val="TOC2"/>
        <w:tabs>
          <w:tab w:val="right" w:leader="dot" w:pos="8306"/>
        </w:tabs>
      </w:pPr>
      <w:hyperlink w:anchor="_Toc24170" w:history="1">
        <w:r>
          <w:rPr>
            <w:rFonts w:ascii="仿宋" w:eastAsia="仿宋" w:hAnsi="仿宋" w:cs="仿宋" w:hint="eastAsia"/>
            <w:lang w:eastAsia="zh-CN"/>
          </w:rPr>
          <w:t>(一)、黑色金属冶炼及压延产品项目治理结构</w:t>
        </w:r>
        <w:r>
          <w:tab/>
        </w:r>
        <w:r>
          <w:fldChar w:fldCharType="begin"/>
        </w:r>
        <w:r>
          <w:instrText xml:space="preserve"> PAGEREF _Toc24170 \h </w:instrText>
        </w:r>
        <w:r>
          <w:fldChar w:fldCharType="separate"/>
        </w:r>
        <w:r>
          <w:t>60</w:t>
        </w:r>
        <w:r>
          <w:fldChar w:fldCharType="end"/>
        </w:r>
      </w:hyperlink>
    </w:p>
    <w:p>
      <w:pPr>
        <w:pStyle w:val="TOC2"/>
        <w:tabs>
          <w:tab w:val="right" w:leader="dot" w:pos="8306"/>
        </w:tabs>
      </w:pPr>
      <w:hyperlink w:anchor="_Toc819" w:history="1">
        <w:r>
          <w:rPr>
            <w:rFonts w:ascii="仿宋" w:eastAsia="仿宋" w:hAnsi="仿宋" w:cs="仿宋" w:hint="eastAsia"/>
            <w:lang w:eastAsia="zh-CN"/>
          </w:rPr>
          <w:t>(二)、监督与审计</w:t>
        </w:r>
        <w:r>
          <w:tab/>
        </w:r>
        <w:r>
          <w:fldChar w:fldCharType="begin"/>
        </w:r>
        <w:r>
          <w:instrText xml:space="preserve"> PAGEREF _Toc819 \h </w:instrText>
        </w:r>
        <w:r>
          <w:fldChar w:fldCharType="separate"/>
        </w:r>
        <w:r>
          <w:t>62</w:t>
        </w:r>
        <w:r>
          <w:fldChar w:fldCharType="end"/>
        </w:r>
      </w:hyperlink>
    </w:p>
    <w:p>
      <w:pPr>
        <w:pStyle w:val="TOC1"/>
        <w:tabs>
          <w:tab w:val="right" w:leader="dot" w:pos="8306"/>
        </w:tabs>
      </w:pPr>
      <w:hyperlink w:anchor="_Toc20477" w:history="1">
        <w:r>
          <w:rPr>
            <w:rFonts w:ascii="仿宋" w:eastAsia="仿宋" w:hAnsi="仿宋" w:cs="仿宋" w:hint="eastAsia"/>
            <w:lang w:eastAsia="zh-CN"/>
          </w:rPr>
          <w:t>十四、风险识别与分类</w:t>
        </w:r>
        <w:r>
          <w:tab/>
        </w:r>
        <w:r>
          <w:fldChar w:fldCharType="begin"/>
        </w:r>
        <w:r>
          <w:instrText xml:space="preserve"> PAGEREF _Toc20477 \h </w:instrText>
        </w:r>
        <w:r>
          <w:fldChar w:fldCharType="separate"/>
        </w:r>
        <w:r>
          <w:t>63</w:t>
        </w:r>
        <w:r>
          <w:fldChar w:fldCharType="end"/>
        </w:r>
      </w:hyperlink>
    </w:p>
    <w:p>
      <w:pPr>
        <w:pStyle w:val="TOC2"/>
        <w:tabs>
          <w:tab w:val="right" w:leader="dot" w:pos="8306"/>
        </w:tabs>
      </w:pPr>
      <w:hyperlink w:anchor="_Toc19167" w:history="1">
        <w:r>
          <w:rPr>
            <w:rFonts w:ascii="仿宋" w:eastAsia="仿宋" w:hAnsi="仿宋" w:cs="仿宋" w:hint="eastAsia"/>
            <w:lang w:eastAsia="zh-CN"/>
          </w:rPr>
          <w:t>(一)、风险识别</w:t>
        </w:r>
        <w:r>
          <w:tab/>
        </w:r>
        <w:r>
          <w:fldChar w:fldCharType="begin"/>
        </w:r>
        <w:r>
          <w:instrText xml:space="preserve"> PAGEREF _Toc19167 \h </w:instrText>
        </w:r>
        <w:r>
          <w:fldChar w:fldCharType="separate"/>
        </w:r>
        <w:r>
          <w:t>63</w:t>
        </w:r>
        <w:r>
          <w:fldChar w:fldCharType="end"/>
        </w:r>
      </w:hyperlink>
    </w:p>
    <w:p>
      <w:pPr>
        <w:pStyle w:val="TOC2"/>
        <w:tabs>
          <w:tab w:val="right" w:leader="dot" w:pos="8306"/>
        </w:tabs>
      </w:pPr>
      <w:hyperlink w:anchor="_Toc15974" w:history="1">
        <w:r>
          <w:rPr>
            <w:rFonts w:ascii="仿宋" w:eastAsia="仿宋" w:hAnsi="仿宋" w:cs="仿宋" w:hint="eastAsia"/>
            <w:lang w:eastAsia="zh-CN"/>
          </w:rPr>
          <w:t>(二)、风险分类</w:t>
        </w:r>
        <w:r>
          <w:tab/>
        </w:r>
        <w:r>
          <w:fldChar w:fldCharType="begin"/>
        </w:r>
        <w:r>
          <w:instrText xml:space="preserve"> PAGEREF _Toc15974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312"/>
      <w:r>
        <w:rPr>
          <w:rFonts w:ascii="仿宋" w:eastAsia="仿宋" w:hAnsi="仿宋" w:cs="仿宋" w:hint="eastAsia"/>
          <w:sz w:val="28"/>
          <w:lang w:eastAsia="zh-CN"/>
        </w:rPr>
        <w:t>一、黑色金属冶炼及压延产品项目建设背景及必要性分析</w:t>
      </w:r>
      <w:bookmarkEnd w:id="2"/>
    </w:p>
    <w:p>
      <w:pPr>
        <w:pStyle w:val="Heading2"/>
        <w:rPr>
          <w:rFonts w:ascii="仿宋" w:eastAsia="仿宋" w:hAnsi="仿宋" w:cs="仿宋" w:hint="eastAsia"/>
          <w:lang w:eastAsia="zh-CN"/>
        </w:rPr>
      </w:pPr>
      <w:bookmarkStart w:id="3" w:name="_Toc11056"/>
      <w:r>
        <w:rPr>
          <w:rFonts w:ascii="仿宋" w:eastAsia="仿宋" w:hAnsi="仿宋" w:cs="仿宋" w:hint="eastAsia"/>
          <w:lang w:eastAsia="zh-CN"/>
        </w:rPr>
        <w:t>(一)、黑色金属冶炼及压延产品项目背景分析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黑色金属冶炼及压延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黑色金属冶炼及压延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黑色金属冶炼及压延产品项目在这个潮流中的定位。同时，我们将关注行业内涌现的新兴机遇，以便黑色金属冶炼及压延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黑色金属冶炼及压延产品项目提供了强大的发展动力。我们将聚焦于行业内最新的技术发展趋势，包括但不限于人工智能、大数据分析、物联网等领域。通过深度的技术研究，我们将确保黑色金属冶炼及压延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黑色金属冶炼及压延产品项目发展的源泉。我们将投入更多的精力对市场需求进行深入剖析，超越表面的需求，深入挖掘潜在的市场痛点和机遇。通过对市场需求的细致了解，黑色金属冶炼及压延产品项目将更有针对性地设计解决方案，满足市场的多样化需求，从而更好地促进黑色金属冶炼及压延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黑色金属冶炼及压延产品项目战略至关重要。我们将对竞争态势进行更为深入的分析，包括但不限于市场份额、产品特点、客户满意度等多个维度。通过深度的竞争分析，黑色金属冶炼及压延产品项目将能够更准确地把握市场脉搏，制定具有竞争力的黑色金属冶炼及压延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黑色金属冶炼及压延产品项目的发展具有直接的影响。我们将进行更为全面的法规和政策分析，了解行业发展中的潜在法律风险和合规挑战。通过充分了解和遵守相关法规，黑色金属冶炼及压延产品项目将确保在法律框架内合法合规运营，为黑色金属冶炼及压延产品项目的稳健发展提供有力支持。</w:t>
      </w:r>
    </w:p>
    <w:p>
      <w:pPr>
        <w:pStyle w:val="Heading2"/>
        <w:ind w:firstLine="560" w:firstLineChars="200"/>
        <w:rPr>
          <w:rFonts w:ascii="仿宋" w:eastAsia="仿宋" w:hAnsi="仿宋" w:cs="仿宋" w:hint="eastAsia"/>
          <w:sz w:val="28"/>
          <w:lang w:eastAsia="zh-CN"/>
        </w:rPr>
      </w:pPr>
      <w:bookmarkStart w:id="4" w:name="_Toc15911"/>
      <w:r>
        <w:rPr>
          <w:rFonts w:ascii="仿宋" w:eastAsia="仿宋" w:hAnsi="仿宋" w:cs="仿宋" w:hint="eastAsia"/>
          <w:sz w:val="28"/>
          <w:lang w:eastAsia="zh-CN"/>
        </w:rPr>
        <w:t>(二)、黑色金属冶炼及压延产品项目建设必要性分析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黑色金属冶炼及压延产品项目建设的迫切性源于对行业发展趋势的深刻洞察。我们正处于一个行业变革的时代，科技创新、数字化转型成为企业发展的关键动力。黑色金属冶炼及压延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黑色金属冶炼及压延产品项目建设不仅仅是为了跟上潮流，更是为了通过技术创新推动企业的持续发展。通过引入先进的技术和解决方案，黑色金属冶炼及压延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黑色金属冶炼及压延产品项目的建设成为必然选择，通过提高产品质量、拓展服务领域，从而在竞争中获得更多的机会。黑色金属冶炼及压延产品项目建设将使企业更好地适应市场需求，增强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黑色金属冶炼及压延产品项目建设的必要性体现在对客户需求更精准的满足。通过黑色金属冶炼及压延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黑色金属冶炼及压延产品项目建设的背后是对企业持续创新的追求。只有通过不断创新，企业才能在竞争中立于不败之地。黑色金属冶炼及压延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0012"/>
      <w:r>
        <w:rPr>
          <w:rFonts w:ascii="仿宋" w:eastAsia="仿宋" w:hAnsi="仿宋" w:cs="仿宋" w:hint="eastAsia"/>
          <w:sz w:val="28"/>
          <w:lang w:eastAsia="zh-CN"/>
        </w:rPr>
        <w:t>二、黑色金属冶炼及压延产品项目建设单位说明</w:t>
      </w:r>
      <w:bookmarkEnd w:id="5"/>
    </w:p>
    <w:p>
      <w:pPr>
        <w:pStyle w:val="Heading2"/>
        <w:rPr>
          <w:rFonts w:ascii="仿宋" w:eastAsia="仿宋" w:hAnsi="仿宋" w:cs="仿宋" w:hint="eastAsia"/>
          <w:lang w:eastAsia="zh-CN"/>
        </w:rPr>
      </w:pPr>
      <w:bookmarkStart w:id="6" w:name="_Toc2707"/>
      <w:r>
        <w:rPr>
          <w:rFonts w:ascii="仿宋" w:eastAsia="仿宋" w:hAnsi="仿宋" w:cs="仿宋" w:hint="eastAsia"/>
          <w:lang w:eastAsia="zh-CN"/>
        </w:rPr>
        <w:t>(一)、黑色金属冶炼及压延产品项目承办单位基本情况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133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黑色金属冶炼及压延产品项目承办单位的XXXX，我们着眼于实现可持续的经济效益。通过技术创新和解决方案的提供，公司预计在黑色金属冶炼及压延产品项目执行期间将获得可观的收入增长。这一收入来源主要包括黑色金属冶炼及压延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同时，我们注重成本控制和效率提升，以确保黑色金属冶炼及压延产品项目的可持续盈利。透过精细的管理和资源优化，公司期望实现黑色金属冶炼及压延产品项目利润最大化。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黑色金属冶炼及压延产品项目实施进行全面的投资评估，包括黑色金属冶炼及压延产品项目启动阶段的资金投入和后续运营成本。通过对黑色金属冶炼及压延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黑色金属冶炼及压延产品项目实施过程中具备足够的资金流动性，公司将进行详尽的现金流分析。这包括资金需求的合理预测、黑色金属冶炼及压延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491"/>
      <w:r>
        <w:rPr>
          <w:rFonts w:ascii="仿宋" w:eastAsia="仿宋" w:hAnsi="仿宋" w:cs="仿宋" w:hint="eastAsia"/>
          <w:sz w:val="28"/>
          <w:lang w:eastAsia="zh-CN"/>
        </w:rPr>
        <w:t>三、黑色金属冶炼及压延产品项目选址可行性分析</w:t>
      </w:r>
      <w:bookmarkEnd w:id="8"/>
    </w:p>
    <w:p>
      <w:pPr>
        <w:pStyle w:val="Heading2"/>
        <w:rPr>
          <w:rFonts w:ascii="仿宋" w:eastAsia="仿宋" w:hAnsi="仿宋" w:cs="仿宋" w:hint="eastAsia"/>
          <w:lang w:eastAsia="zh-CN"/>
        </w:rPr>
      </w:pPr>
      <w:bookmarkStart w:id="9" w:name="_Toc32603"/>
      <w:r>
        <w:rPr>
          <w:rFonts w:ascii="仿宋" w:eastAsia="仿宋" w:hAnsi="仿宋" w:cs="仿宋" w:hint="eastAsia"/>
          <w:lang w:eastAsia="zh-CN"/>
        </w:rPr>
        <w:t>(一)、黑色金属冶炼及压延产品项目选址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该黑色金属冶炼及压延产品项目选址位于XX省XX市XX区XXX街道</w:t>
      </w:r>
    </w:p>
    <w:p>
      <w:pPr>
        <w:pStyle w:val="Heading2"/>
        <w:ind w:firstLine="560" w:firstLineChars="200"/>
        <w:rPr>
          <w:rFonts w:ascii="仿宋" w:eastAsia="仿宋" w:hAnsi="仿宋" w:cs="仿宋" w:hint="eastAsia"/>
          <w:sz w:val="28"/>
          <w:lang w:eastAsia="zh-CN"/>
        </w:rPr>
      </w:pPr>
      <w:bookmarkStart w:id="10" w:name="_Toc857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黑色金属冶炼及压延产品项目的征地面积将根据黑色金属冶炼及压延产品项目的实际规模和需求进行精确规划。具体面积XXX平方米，旨在确保黑色金属冶炼及压延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净用地面积是在征地面积基础上去除不可利用面积后的实际可开发用地。具体面积XXX平方米，考虑到环保、交通、安全等多方面因素，以确保黑色金属冶炼及压延产品项目在整体利用效率上达到最优。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黑色金属冶炼及压延产品项目计划建设的建筑总规模具体面积XXX平方米。这一规模的确定综合考虑了黑色金属冶炼及压延产品项目的性质、规模，以及城市规划的相关要求，确保建筑布局与周边环境协调一致。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绿地率是黑色金属冶炼及压延产品项目用地中被规划为绿地的比例。具体面积XXX平方米，旨在通过合理规划绿地，改善黑色金属冶炼及压延产品项目周边环境，提升居民生活质量，并符合城市整体绿化规划。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容积率是用地上可以建设的建筑总体积与用地面积之比。具体面积XXX，通过合理的容积率规划，确保黑色金属冶炼及压延产品项目建筑规模与周边环境和谐共生。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黑色金属冶炼及压延产品项目选址与当地城市规划相一致，具体面积XXX平方米。通过与城市规划部门深入沟通，确保黑色金属冶炼及压延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黑色金属冶炼及压延产品项目选址符合当地产业政策，具体面积XXX平方米。这包括黑色金属冶炼及压延产品项目对当地经济的促进作用，以及对相关产业的带动效应，确保黑色金属冶炼及压延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黑色金属冶炼及压延产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确保黑色金属冶炼及压延产品项目选址具备必要的公共设施配套，具体面积XXX平方米。这包括交通便利性、教育、医疗等基础设施，以提高居民生活品质，使得黑色金属冶炼及压延产品项目选址更具吸引力。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考虑用地总体要求对当地社会稳定性的影响，具体面积XXX平方米。通过深入了解当地社区反馈，确保黑色金属冶炼及压延产品项目的选址和建设过程对当地社会和谐稳定产生积极作用。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黑色金属冶炼及压延产品项目选址不仅符合法规和规划，还在实际操作中具有可行性。这一全面规划将为黑色金属冶炼及压延产品项目的成功实施提供坚实的基础，确保黑色金属冶炼及压延产品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036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黑色金属冶炼及压延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黑色金属冶炼及压延产品项目的设备规划和空间设计中，我们将采取灵活设备布局的措施。设备布局将根据实际需求进行灵活设计，避免不必要的浪费。通过合理规划设备摆放位置，我们将提高设备的利用率，减少设备间距，以确保黑色金属冶炼及压延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黑色金属冶炼及压延产品项目内部引入共享设施的概念，例如共享会议室、办公区等。通过这种方式，我们可以减少对资源的重复建设，提高资源共享效率，从而减小黑色金属冶炼及压延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5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黑色金属冶炼及压延产品项目的总图布置中，我们将不同功能区域进行明确的规划，以最大程度满足黑色金属冶炼及压延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91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黑色金属冶炼及压延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黑色金属冶炼及压延产品项目对环境的影响是综合评价的重要因素之一。我们将详细考虑选址周边的自然环境、生态保护区、水源地等情况，确保黑色金属冶炼及压延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黑色金属冶炼及压延产品项目所在地的相关政策，确保黑色金属冶炼及压延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考虑到社会稳定性对企业运营的重要性，我们将评估选址地区的社会安全情况、劳工关系、社区反馈等方面，以确保黑色金属冶炼及压延产品项目的建设和运营不会受到社会稳定性的负面影响。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最后，我们将综合考虑用地成本，包括土地购置费用、土地开发成本等。通过对用地成本的详细评估，我们能够做出更为精确的经济效益分析，为黑色金属冶炼及压延产品项目的投资决策提供有力支持。</w:t>
      </w:r>
    </w:p>
    <w:p>
      <w:pPr>
        <w:pStyle w:val="Heading1"/>
        <w:ind w:firstLine="560" w:firstLineChars="200"/>
        <w:rPr>
          <w:rFonts w:ascii="仿宋" w:eastAsia="仿宋" w:hAnsi="仿宋" w:cs="仿宋" w:hint="eastAsia"/>
          <w:sz w:val="28"/>
          <w:lang w:eastAsia="zh-CN"/>
        </w:rPr>
      </w:pPr>
      <w:bookmarkStart w:id="14" w:name="_Toc8683"/>
      <w:r>
        <w:rPr>
          <w:rFonts w:ascii="仿宋" w:eastAsia="仿宋" w:hAnsi="仿宋" w:cs="仿宋" w:hint="eastAsia"/>
          <w:sz w:val="28"/>
          <w:lang w:eastAsia="zh-CN"/>
        </w:rPr>
        <w:t>四、黑色金属冶炼及压延产品项目土建工程</w:t>
      </w:r>
      <w:bookmarkEnd w:id="14"/>
    </w:p>
    <w:p>
      <w:pPr>
        <w:pStyle w:val="Heading2"/>
        <w:rPr>
          <w:rFonts w:ascii="仿宋" w:eastAsia="仿宋" w:hAnsi="仿宋" w:cs="仿宋" w:hint="eastAsia"/>
          <w:lang w:eastAsia="zh-CN"/>
        </w:rPr>
      </w:pPr>
      <w:bookmarkStart w:id="15" w:name="_Toc588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在黑色金属冶炼及压延产品项目的建筑工程设计中，我们将秉承一系列重要的设计原则，以确保黑色金属冶炼及压延产品项目建筑在功能、美观、可持续性等方面达到最佳效果。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首要原则是确保建筑的功能性得到最大化的发挥。我们将充分理解黑色金属冶炼及压延产品项目的实际需求，合理布局各个功能区域，保证建筑在满足业务需求的同时，提供高效的工作环境。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在建筑设计中，我们将综合考虑建设和运营成本。通过精细的经济效益分析，确保设计方案在高效利用资源的同时，对黑色金属冶炼及压延产品项目的长期盈利能力有积极的贡献。</w:t>
      </w:r>
    </w:p>
    <w:p>
      <w:pPr>
        <w:pStyle w:val="Heading2"/>
        <w:ind w:firstLine="560" w:firstLineChars="200"/>
        <w:rPr>
          <w:rFonts w:ascii="仿宋" w:eastAsia="仿宋" w:hAnsi="仿宋" w:cs="仿宋" w:hint="eastAsia"/>
          <w:sz w:val="28"/>
          <w:lang w:eastAsia="zh-CN"/>
        </w:rPr>
      </w:pPr>
      <w:bookmarkStart w:id="16" w:name="_Toc30066"/>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黑色金属冶炼及压延产品项目的土建工程设计中，我们将精准设定设计年限，结合黑色金属冶炼及压延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黑色金属冶炼及压延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28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黑色金属冶炼及压延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黑色金属冶炼及压延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https://d.book118.com/095112044243011121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黑色金属冶炼及压延产品项目规划设计方案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76125B"/>
    <w:rsid w:val="047612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11204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2024-03-01T14:51:00Z</dcterms:created>
  <dcterms:modified xsi:type="dcterms:W3CDTF">2024-03-01T14:51:36Z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FE15D88AF9F74D56828A58240D12042F_11</vt:lpwstr>
  </property>
  <property fmtid="{D5CDD505-2E9C-101B-9397-08002B2CF9AE}" pid="3" name="KSOProductBuildVer">
    <vt:lpwstr>2052-12.1.0.16388</vt:lpwstr>
  </property>
</Properties>
</file>