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铬系铁合金行业员工职业发展规划与管理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94" w:history="1">
        <w:r>
          <w:rPr>
            <w:rFonts w:ascii="仿宋" w:eastAsia="仿宋" w:hAnsi="仿宋" w:cs="仿宋" w:hint="eastAsia"/>
            <w:lang w:eastAsia="zh-CN"/>
          </w:rPr>
          <w:t>前言</w:t>
        </w:r>
        <w:r>
          <w:tab/>
        </w:r>
        <w:r>
          <w:fldChar w:fldCharType="begin"/>
        </w:r>
        <w:r>
          <w:instrText xml:space="preserve"> PAGEREF _Toc10094 \h </w:instrText>
        </w:r>
        <w:r>
          <w:fldChar w:fldCharType="separate"/>
        </w:r>
        <w:r>
          <w:t>3</w:t>
        </w:r>
        <w:r>
          <w:fldChar w:fldCharType="end"/>
        </w:r>
      </w:hyperlink>
    </w:p>
    <w:p>
      <w:pPr>
        <w:pStyle w:val="TOC1"/>
        <w:tabs>
          <w:tab w:val="right" w:leader="dot" w:pos="8306"/>
        </w:tabs>
      </w:pPr>
      <w:hyperlink w:anchor="_Toc18700" w:history="1">
        <w:r>
          <w:rPr>
            <w:rFonts w:ascii="仿宋" w:eastAsia="仿宋" w:hAnsi="仿宋" w:cs="仿宋" w:hint="eastAsia"/>
            <w:lang w:eastAsia="zh-CN"/>
          </w:rPr>
          <w:t>一、薪酬制度管理</w:t>
        </w:r>
        <w:r>
          <w:tab/>
        </w:r>
        <w:r>
          <w:fldChar w:fldCharType="begin"/>
        </w:r>
        <w:r>
          <w:instrText xml:space="preserve"> PAGEREF _Toc18700 \h </w:instrText>
        </w:r>
        <w:r>
          <w:fldChar w:fldCharType="separate"/>
        </w:r>
        <w:r>
          <w:t>3</w:t>
        </w:r>
        <w:r>
          <w:fldChar w:fldCharType="end"/>
        </w:r>
      </w:hyperlink>
    </w:p>
    <w:p>
      <w:pPr>
        <w:pStyle w:val="TOC2"/>
        <w:tabs>
          <w:tab w:val="right" w:leader="dot" w:pos="8306"/>
        </w:tabs>
      </w:pPr>
      <w:hyperlink w:anchor="_Toc30637" w:history="1">
        <w:r>
          <w:rPr>
            <w:rFonts w:ascii="仿宋" w:eastAsia="仿宋" w:hAnsi="仿宋" w:cs="仿宋" w:hint="eastAsia"/>
            <w:lang w:eastAsia="zh-CN"/>
          </w:rPr>
          <w:t>(一)、薪酬管理制度</w:t>
        </w:r>
        <w:r>
          <w:tab/>
        </w:r>
        <w:r>
          <w:fldChar w:fldCharType="begin"/>
        </w:r>
        <w:r>
          <w:instrText xml:space="preserve"> PAGEREF _Toc30637 \h </w:instrText>
        </w:r>
        <w:r>
          <w:fldChar w:fldCharType="separate"/>
        </w:r>
        <w:r>
          <w:t>3</w:t>
        </w:r>
        <w:r>
          <w:fldChar w:fldCharType="end"/>
        </w:r>
      </w:hyperlink>
    </w:p>
    <w:p>
      <w:pPr>
        <w:pStyle w:val="TOC2"/>
        <w:tabs>
          <w:tab w:val="right" w:leader="dot" w:pos="8306"/>
        </w:tabs>
      </w:pPr>
      <w:hyperlink w:anchor="_Toc5191" w:history="1">
        <w:r>
          <w:rPr>
            <w:rFonts w:ascii="仿宋" w:eastAsia="仿宋" w:hAnsi="仿宋" w:cs="仿宋" w:hint="eastAsia"/>
            <w:lang w:eastAsia="zh-CN"/>
          </w:rPr>
          <w:t>(二)、奖金制度的制定</w:t>
        </w:r>
        <w:r>
          <w:tab/>
        </w:r>
        <w:r>
          <w:fldChar w:fldCharType="begin"/>
        </w:r>
        <w:r>
          <w:instrText xml:space="preserve"> PAGEREF _Toc5191 \h </w:instrText>
        </w:r>
        <w:r>
          <w:fldChar w:fldCharType="separate"/>
        </w:r>
        <w:r>
          <w:t>6</w:t>
        </w:r>
        <w:r>
          <w:fldChar w:fldCharType="end"/>
        </w:r>
      </w:hyperlink>
    </w:p>
    <w:p>
      <w:pPr>
        <w:pStyle w:val="TOC2"/>
        <w:tabs>
          <w:tab w:val="right" w:leader="dot" w:pos="8306"/>
        </w:tabs>
      </w:pPr>
      <w:hyperlink w:anchor="_Toc23607" w:history="1">
        <w:r>
          <w:rPr>
            <w:rFonts w:ascii="仿宋" w:eastAsia="仿宋" w:hAnsi="仿宋" w:cs="仿宋" w:hint="eastAsia"/>
            <w:lang w:eastAsia="zh-CN"/>
          </w:rPr>
          <w:t>(三)、岗位薪酬体系设计</w:t>
        </w:r>
        <w:r>
          <w:tab/>
        </w:r>
        <w:r>
          <w:fldChar w:fldCharType="begin"/>
        </w:r>
        <w:r>
          <w:instrText xml:space="preserve"> PAGEREF _Toc23607 \h </w:instrText>
        </w:r>
        <w:r>
          <w:fldChar w:fldCharType="separate"/>
        </w:r>
        <w:r>
          <w:t>9</w:t>
        </w:r>
        <w:r>
          <w:fldChar w:fldCharType="end"/>
        </w:r>
      </w:hyperlink>
    </w:p>
    <w:p>
      <w:pPr>
        <w:pStyle w:val="TOC2"/>
        <w:tabs>
          <w:tab w:val="right" w:leader="dot" w:pos="8306"/>
        </w:tabs>
      </w:pPr>
      <w:hyperlink w:anchor="_Toc9634" w:history="1">
        <w:r>
          <w:rPr>
            <w:rFonts w:ascii="仿宋" w:eastAsia="仿宋" w:hAnsi="仿宋" w:cs="仿宋" w:hint="eastAsia"/>
            <w:lang w:eastAsia="zh-CN"/>
          </w:rPr>
          <w:t>(四)、绩效薪酬体系设计</w:t>
        </w:r>
        <w:r>
          <w:tab/>
        </w:r>
        <w:r>
          <w:fldChar w:fldCharType="begin"/>
        </w:r>
        <w:r>
          <w:instrText xml:space="preserve"> PAGEREF _Toc9634 \h </w:instrText>
        </w:r>
        <w:r>
          <w:fldChar w:fldCharType="separate"/>
        </w:r>
        <w:r>
          <w:t>11</w:t>
        </w:r>
        <w:r>
          <w:fldChar w:fldCharType="end"/>
        </w:r>
      </w:hyperlink>
    </w:p>
    <w:p>
      <w:pPr>
        <w:pStyle w:val="TOC1"/>
        <w:tabs>
          <w:tab w:val="right" w:leader="dot" w:pos="8306"/>
        </w:tabs>
      </w:pPr>
      <w:hyperlink w:anchor="_Toc13915" w:history="1">
        <w:r>
          <w:rPr>
            <w:rFonts w:ascii="仿宋" w:eastAsia="仿宋" w:hAnsi="仿宋" w:cs="仿宋" w:hint="eastAsia"/>
            <w:lang w:eastAsia="zh-CN"/>
          </w:rPr>
          <w:t>二、项目基本情况</w:t>
        </w:r>
        <w:r>
          <w:tab/>
        </w:r>
        <w:r>
          <w:fldChar w:fldCharType="begin"/>
        </w:r>
        <w:r>
          <w:instrText xml:space="preserve"> PAGEREF _Toc13915 \h </w:instrText>
        </w:r>
        <w:r>
          <w:fldChar w:fldCharType="separate"/>
        </w:r>
        <w:r>
          <w:t>12</w:t>
        </w:r>
        <w:r>
          <w:fldChar w:fldCharType="end"/>
        </w:r>
      </w:hyperlink>
    </w:p>
    <w:p>
      <w:pPr>
        <w:pStyle w:val="TOC2"/>
        <w:tabs>
          <w:tab w:val="right" w:leader="dot" w:pos="8306"/>
        </w:tabs>
      </w:pPr>
      <w:hyperlink w:anchor="_Toc2863" w:history="1">
        <w:r>
          <w:rPr>
            <w:rFonts w:ascii="仿宋" w:eastAsia="仿宋" w:hAnsi="仿宋" w:cs="仿宋" w:hint="eastAsia"/>
            <w:lang w:eastAsia="zh-CN"/>
          </w:rPr>
          <w:t>(一)、项目名称及建设性质</w:t>
        </w:r>
        <w:r>
          <w:tab/>
        </w:r>
        <w:r>
          <w:fldChar w:fldCharType="begin"/>
        </w:r>
        <w:r>
          <w:instrText xml:space="preserve"> PAGEREF _Toc2863 \h </w:instrText>
        </w:r>
        <w:r>
          <w:fldChar w:fldCharType="separate"/>
        </w:r>
        <w:r>
          <w:t>12</w:t>
        </w:r>
        <w:r>
          <w:fldChar w:fldCharType="end"/>
        </w:r>
      </w:hyperlink>
    </w:p>
    <w:p>
      <w:pPr>
        <w:pStyle w:val="TOC2"/>
        <w:tabs>
          <w:tab w:val="right" w:leader="dot" w:pos="8306"/>
        </w:tabs>
      </w:pPr>
      <w:hyperlink w:anchor="_Toc19940" w:history="1">
        <w:r>
          <w:rPr>
            <w:rFonts w:ascii="仿宋" w:eastAsia="仿宋" w:hAnsi="仿宋" w:cs="仿宋" w:hint="eastAsia"/>
            <w:lang w:eastAsia="zh-CN"/>
          </w:rPr>
          <w:t>(二)、项目承办单位</w:t>
        </w:r>
        <w:r>
          <w:tab/>
        </w:r>
        <w:r>
          <w:fldChar w:fldCharType="begin"/>
        </w:r>
        <w:r>
          <w:instrText xml:space="preserve"> PAGEREF _Toc19940 \h </w:instrText>
        </w:r>
        <w:r>
          <w:fldChar w:fldCharType="separate"/>
        </w:r>
        <w:r>
          <w:t>13</w:t>
        </w:r>
        <w:r>
          <w:fldChar w:fldCharType="end"/>
        </w:r>
      </w:hyperlink>
    </w:p>
    <w:p>
      <w:pPr>
        <w:pStyle w:val="TOC2"/>
        <w:tabs>
          <w:tab w:val="right" w:leader="dot" w:pos="8306"/>
        </w:tabs>
      </w:pPr>
      <w:hyperlink w:anchor="_Toc32676" w:history="1">
        <w:r>
          <w:rPr>
            <w:rFonts w:ascii="仿宋" w:eastAsia="仿宋" w:hAnsi="仿宋" w:cs="仿宋" w:hint="eastAsia"/>
            <w:lang w:eastAsia="zh-CN"/>
          </w:rPr>
          <w:t>(三)、项目实施的可行性</w:t>
        </w:r>
        <w:r>
          <w:tab/>
        </w:r>
        <w:r>
          <w:fldChar w:fldCharType="begin"/>
        </w:r>
        <w:r>
          <w:instrText xml:space="preserve"> PAGEREF _Toc32676 \h </w:instrText>
        </w:r>
        <w:r>
          <w:fldChar w:fldCharType="separate"/>
        </w:r>
        <w:r>
          <w:t>14</w:t>
        </w:r>
        <w:r>
          <w:fldChar w:fldCharType="end"/>
        </w:r>
      </w:hyperlink>
    </w:p>
    <w:p>
      <w:pPr>
        <w:pStyle w:val="TOC2"/>
        <w:tabs>
          <w:tab w:val="right" w:leader="dot" w:pos="8306"/>
        </w:tabs>
      </w:pPr>
      <w:hyperlink w:anchor="_Toc1145" w:history="1">
        <w:r>
          <w:rPr>
            <w:rFonts w:ascii="仿宋" w:eastAsia="仿宋" w:hAnsi="仿宋" w:cs="仿宋" w:hint="eastAsia"/>
            <w:lang w:eastAsia="zh-CN"/>
          </w:rPr>
          <w:t>(四)、项目建设选址</w:t>
        </w:r>
        <w:r>
          <w:tab/>
        </w:r>
        <w:r>
          <w:fldChar w:fldCharType="begin"/>
        </w:r>
        <w:r>
          <w:instrText xml:space="preserve"> PAGEREF _Toc1145 \h </w:instrText>
        </w:r>
        <w:r>
          <w:fldChar w:fldCharType="separate"/>
        </w:r>
        <w:r>
          <w:t>16</w:t>
        </w:r>
        <w:r>
          <w:fldChar w:fldCharType="end"/>
        </w:r>
      </w:hyperlink>
    </w:p>
    <w:p>
      <w:pPr>
        <w:pStyle w:val="TOC2"/>
        <w:tabs>
          <w:tab w:val="right" w:leader="dot" w:pos="8306"/>
        </w:tabs>
      </w:pPr>
      <w:hyperlink w:anchor="_Toc20650" w:history="1">
        <w:r>
          <w:rPr>
            <w:rFonts w:ascii="仿宋" w:eastAsia="仿宋" w:hAnsi="仿宋" w:cs="仿宋" w:hint="eastAsia"/>
            <w:lang w:eastAsia="zh-CN"/>
          </w:rPr>
          <w:t>(五)、建筑物建设规模</w:t>
        </w:r>
        <w:r>
          <w:tab/>
        </w:r>
        <w:r>
          <w:fldChar w:fldCharType="begin"/>
        </w:r>
        <w:r>
          <w:instrText xml:space="preserve"> PAGEREF _Toc20650 \h </w:instrText>
        </w:r>
        <w:r>
          <w:fldChar w:fldCharType="separate"/>
        </w:r>
        <w:r>
          <w:t>17</w:t>
        </w:r>
        <w:r>
          <w:fldChar w:fldCharType="end"/>
        </w:r>
      </w:hyperlink>
    </w:p>
    <w:p>
      <w:pPr>
        <w:pStyle w:val="TOC2"/>
        <w:tabs>
          <w:tab w:val="right" w:leader="dot" w:pos="8306"/>
        </w:tabs>
      </w:pPr>
      <w:hyperlink w:anchor="_Toc8505" w:history="1">
        <w:r>
          <w:rPr>
            <w:rFonts w:ascii="仿宋" w:eastAsia="仿宋" w:hAnsi="仿宋" w:cs="仿宋" w:hint="eastAsia"/>
            <w:lang w:eastAsia="zh-CN"/>
          </w:rPr>
          <w:t>(六)、项目总投资及资金构成</w:t>
        </w:r>
        <w:r>
          <w:tab/>
        </w:r>
        <w:r>
          <w:fldChar w:fldCharType="begin"/>
        </w:r>
        <w:r>
          <w:instrText xml:space="preserve"> PAGEREF _Toc8505 \h </w:instrText>
        </w:r>
        <w:r>
          <w:fldChar w:fldCharType="separate"/>
        </w:r>
        <w:r>
          <w:t>18</w:t>
        </w:r>
        <w:r>
          <w:fldChar w:fldCharType="end"/>
        </w:r>
      </w:hyperlink>
    </w:p>
    <w:p>
      <w:pPr>
        <w:pStyle w:val="TOC2"/>
        <w:tabs>
          <w:tab w:val="right" w:leader="dot" w:pos="8306"/>
        </w:tabs>
      </w:pPr>
      <w:hyperlink w:anchor="_Toc152" w:history="1">
        <w:r>
          <w:rPr>
            <w:rFonts w:ascii="仿宋" w:eastAsia="仿宋" w:hAnsi="仿宋" w:cs="仿宋" w:hint="eastAsia"/>
            <w:lang w:eastAsia="zh-CN"/>
          </w:rPr>
          <w:t>(七)、资金筹措方案</w:t>
        </w:r>
        <w:r>
          <w:tab/>
        </w:r>
        <w:r>
          <w:fldChar w:fldCharType="begin"/>
        </w:r>
        <w:r>
          <w:instrText xml:space="preserve"> PAGEREF _Toc152 \h </w:instrText>
        </w:r>
        <w:r>
          <w:fldChar w:fldCharType="separate"/>
        </w:r>
        <w:r>
          <w:t>19</w:t>
        </w:r>
        <w:r>
          <w:fldChar w:fldCharType="end"/>
        </w:r>
      </w:hyperlink>
    </w:p>
    <w:p>
      <w:pPr>
        <w:pStyle w:val="TOC2"/>
        <w:tabs>
          <w:tab w:val="right" w:leader="dot" w:pos="8306"/>
        </w:tabs>
      </w:pPr>
      <w:hyperlink w:anchor="_Toc24072" w:history="1">
        <w:r>
          <w:rPr>
            <w:rFonts w:ascii="仿宋" w:eastAsia="仿宋" w:hAnsi="仿宋" w:cs="仿宋" w:hint="eastAsia"/>
            <w:lang w:eastAsia="zh-CN"/>
          </w:rPr>
          <w:t>(八)、项目预期经济效益规划目标</w:t>
        </w:r>
        <w:r>
          <w:tab/>
        </w:r>
        <w:r>
          <w:fldChar w:fldCharType="begin"/>
        </w:r>
        <w:r>
          <w:instrText xml:space="preserve"> PAGEREF _Toc24072 \h </w:instrText>
        </w:r>
        <w:r>
          <w:fldChar w:fldCharType="separate"/>
        </w:r>
        <w:r>
          <w:t>20</w:t>
        </w:r>
        <w:r>
          <w:fldChar w:fldCharType="end"/>
        </w:r>
      </w:hyperlink>
    </w:p>
    <w:p>
      <w:pPr>
        <w:pStyle w:val="TOC2"/>
        <w:tabs>
          <w:tab w:val="right" w:leader="dot" w:pos="8306"/>
        </w:tabs>
      </w:pPr>
      <w:hyperlink w:anchor="_Toc18178" w:history="1">
        <w:r>
          <w:rPr>
            <w:rFonts w:ascii="仿宋" w:eastAsia="仿宋" w:hAnsi="仿宋" w:cs="仿宋" w:hint="eastAsia"/>
            <w:lang w:eastAsia="zh-CN"/>
          </w:rPr>
          <w:t>(九)、项目建设进度规划</w:t>
        </w:r>
        <w:r>
          <w:tab/>
        </w:r>
        <w:r>
          <w:fldChar w:fldCharType="begin"/>
        </w:r>
        <w:r>
          <w:instrText xml:space="preserve"> PAGEREF _Toc18178 \h </w:instrText>
        </w:r>
        <w:r>
          <w:fldChar w:fldCharType="separate"/>
        </w:r>
        <w:r>
          <w:t>21</w:t>
        </w:r>
        <w:r>
          <w:fldChar w:fldCharType="end"/>
        </w:r>
      </w:hyperlink>
    </w:p>
    <w:p>
      <w:pPr>
        <w:pStyle w:val="TOC1"/>
        <w:tabs>
          <w:tab w:val="right" w:leader="dot" w:pos="8306"/>
        </w:tabs>
      </w:pPr>
      <w:hyperlink w:anchor="_Toc27746" w:history="1">
        <w:r>
          <w:rPr>
            <w:rFonts w:ascii="仿宋" w:eastAsia="仿宋" w:hAnsi="仿宋" w:cs="仿宋" w:hint="eastAsia"/>
            <w:lang w:eastAsia="zh-CN"/>
          </w:rPr>
          <w:t>三、铬系铁合金行业背景分析</w:t>
        </w:r>
        <w:r>
          <w:tab/>
        </w:r>
        <w:r>
          <w:fldChar w:fldCharType="begin"/>
        </w:r>
        <w:r>
          <w:instrText xml:space="preserve"> PAGEREF _Toc27746 \h </w:instrText>
        </w:r>
        <w:r>
          <w:fldChar w:fldCharType="separate"/>
        </w:r>
        <w:r>
          <w:t>23</w:t>
        </w:r>
        <w:r>
          <w:fldChar w:fldCharType="end"/>
        </w:r>
      </w:hyperlink>
    </w:p>
    <w:p>
      <w:pPr>
        <w:pStyle w:val="TOC2"/>
        <w:tabs>
          <w:tab w:val="right" w:leader="dot" w:pos="8306"/>
        </w:tabs>
      </w:pPr>
      <w:hyperlink w:anchor="_Toc28360" w:history="1">
        <w:r>
          <w:rPr>
            <w:rFonts w:ascii="仿宋" w:eastAsia="仿宋" w:hAnsi="仿宋" w:cs="仿宋" w:hint="eastAsia"/>
            <w:lang w:eastAsia="zh-CN"/>
          </w:rPr>
          <w:t>(一)、铬系铁合金行业背景分析</w:t>
        </w:r>
        <w:r>
          <w:tab/>
        </w:r>
        <w:r>
          <w:fldChar w:fldCharType="begin"/>
        </w:r>
        <w:r>
          <w:instrText xml:space="preserve"> PAGEREF _Toc28360 \h </w:instrText>
        </w:r>
        <w:r>
          <w:fldChar w:fldCharType="separate"/>
        </w:r>
        <w:r>
          <w:t>23</w:t>
        </w:r>
        <w:r>
          <w:fldChar w:fldCharType="end"/>
        </w:r>
      </w:hyperlink>
    </w:p>
    <w:p>
      <w:pPr>
        <w:pStyle w:val="TOC1"/>
        <w:tabs>
          <w:tab w:val="right" w:leader="dot" w:pos="8306"/>
        </w:tabs>
      </w:pPr>
      <w:hyperlink w:anchor="_Toc5556" w:history="1">
        <w:r>
          <w:rPr>
            <w:rFonts w:ascii="仿宋" w:eastAsia="仿宋" w:hAnsi="仿宋" w:cs="仿宋" w:hint="eastAsia"/>
            <w:lang w:eastAsia="zh-CN"/>
          </w:rPr>
          <w:t>四、公司简介</w:t>
        </w:r>
        <w:r>
          <w:tab/>
        </w:r>
        <w:r>
          <w:fldChar w:fldCharType="begin"/>
        </w:r>
        <w:r>
          <w:instrText xml:space="preserve"> PAGEREF _Toc5556 \h </w:instrText>
        </w:r>
        <w:r>
          <w:fldChar w:fldCharType="separate"/>
        </w:r>
        <w:r>
          <w:t>25</w:t>
        </w:r>
        <w:r>
          <w:fldChar w:fldCharType="end"/>
        </w:r>
      </w:hyperlink>
    </w:p>
    <w:p>
      <w:pPr>
        <w:pStyle w:val="TOC2"/>
        <w:tabs>
          <w:tab w:val="right" w:leader="dot" w:pos="8306"/>
        </w:tabs>
      </w:pPr>
      <w:hyperlink w:anchor="_Toc17797" w:history="1">
        <w:r>
          <w:rPr>
            <w:rFonts w:ascii="仿宋" w:eastAsia="仿宋" w:hAnsi="仿宋" w:cs="仿宋" w:hint="eastAsia"/>
            <w:lang w:eastAsia="zh-CN"/>
          </w:rPr>
          <w:t>(一)、公司基本信息</w:t>
        </w:r>
        <w:r>
          <w:tab/>
        </w:r>
        <w:r>
          <w:fldChar w:fldCharType="begin"/>
        </w:r>
        <w:r>
          <w:instrText xml:space="preserve"> PAGEREF _Toc17797 \h </w:instrText>
        </w:r>
        <w:r>
          <w:fldChar w:fldCharType="separate"/>
        </w:r>
        <w:r>
          <w:t>25</w:t>
        </w:r>
        <w:r>
          <w:fldChar w:fldCharType="end"/>
        </w:r>
      </w:hyperlink>
    </w:p>
    <w:p>
      <w:pPr>
        <w:pStyle w:val="TOC2"/>
        <w:tabs>
          <w:tab w:val="right" w:leader="dot" w:pos="8306"/>
        </w:tabs>
      </w:pPr>
      <w:hyperlink w:anchor="_Toc31623" w:history="1">
        <w:r>
          <w:rPr>
            <w:rFonts w:ascii="仿宋" w:eastAsia="仿宋" w:hAnsi="仿宋" w:cs="仿宋" w:hint="eastAsia"/>
            <w:lang w:eastAsia="zh-CN"/>
          </w:rPr>
          <w:t>(二)、公司简介</w:t>
        </w:r>
        <w:r>
          <w:tab/>
        </w:r>
        <w:r>
          <w:fldChar w:fldCharType="begin"/>
        </w:r>
        <w:r>
          <w:instrText xml:space="preserve"> PAGEREF _Toc31623 \h </w:instrText>
        </w:r>
        <w:r>
          <w:fldChar w:fldCharType="separate"/>
        </w:r>
        <w:r>
          <w:t>26</w:t>
        </w:r>
        <w:r>
          <w:fldChar w:fldCharType="end"/>
        </w:r>
      </w:hyperlink>
    </w:p>
    <w:p>
      <w:pPr>
        <w:pStyle w:val="TOC2"/>
        <w:tabs>
          <w:tab w:val="right" w:leader="dot" w:pos="8306"/>
        </w:tabs>
      </w:pPr>
      <w:hyperlink w:anchor="_Toc12174" w:history="1">
        <w:r>
          <w:rPr>
            <w:rFonts w:ascii="仿宋" w:eastAsia="仿宋" w:hAnsi="仿宋" w:cs="仿宋" w:hint="eastAsia"/>
            <w:lang w:eastAsia="zh-CN"/>
          </w:rPr>
          <w:t>(三)、核心人员介绍</w:t>
        </w:r>
        <w:r>
          <w:tab/>
        </w:r>
        <w:r>
          <w:fldChar w:fldCharType="begin"/>
        </w:r>
        <w:r>
          <w:instrText xml:space="preserve"> PAGEREF _Toc12174 \h </w:instrText>
        </w:r>
        <w:r>
          <w:fldChar w:fldCharType="separate"/>
        </w:r>
        <w:r>
          <w:t>28</w:t>
        </w:r>
        <w:r>
          <w:fldChar w:fldCharType="end"/>
        </w:r>
      </w:hyperlink>
    </w:p>
    <w:p>
      <w:pPr>
        <w:pStyle w:val="TOC1"/>
        <w:tabs>
          <w:tab w:val="right" w:leader="dot" w:pos="8306"/>
        </w:tabs>
      </w:pPr>
      <w:hyperlink w:anchor="_Toc24070" w:history="1">
        <w:r>
          <w:rPr>
            <w:rFonts w:ascii="仿宋" w:eastAsia="仿宋" w:hAnsi="仿宋" w:cs="仿宋" w:hint="eastAsia"/>
            <w:lang w:eastAsia="zh-CN"/>
          </w:rPr>
          <w:t>五、第七章员工培训与发展</w:t>
        </w:r>
        <w:r>
          <w:tab/>
        </w:r>
        <w:r>
          <w:fldChar w:fldCharType="begin"/>
        </w:r>
        <w:r>
          <w:instrText xml:space="preserve"> PAGEREF _Toc24070 \h </w:instrText>
        </w:r>
        <w:r>
          <w:fldChar w:fldCharType="separate"/>
        </w:r>
        <w:r>
          <w:t>30</w:t>
        </w:r>
        <w:r>
          <w:fldChar w:fldCharType="end"/>
        </w:r>
      </w:hyperlink>
    </w:p>
    <w:p>
      <w:pPr>
        <w:pStyle w:val="TOC2"/>
        <w:tabs>
          <w:tab w:val="right" w:leader="dot" w:pos="8306"/>
        </w:tabs>
      </w:pPr>
      <w:hyperlink w:anchor="_Toc19686" w:history="1">
        <w:r>
          <w:rPr>
            <w:rFonts w:ascii="仿宋" w:eastAsia="仿宋" w:hAnsi="仿宋" w:cs="仿宋" w:hint="eastAsia"/>
            <w:lang w:eastAsia="zh-CN"/>
          </w:rPr>
          <w:t>(一)、培训需求分析</w:t>
        </w:r>
        <w:r>
          <w:tab/>
        </w:r>
        <w:r>
          <w:fldChar w:fldCharType="begin"/>
        </w:r>
        <w:r>
          <w:instrText xml:space="preserve"> PAGEREF _Toc19686 \h </w:instrText>
        </w:r>
        <w:r>
          <w:fldChar w:fldCharType="separate"/>
        </w:r>
        <w:r>
          <w:t>30</w:t>
        </w:r>
        <w:r>
          <w:fldChar w:fldCharType="end"/>
        </w:r>
      </w:hyperlink>
    </w:p>
    <w:p>
      <w:pPr>
        <w:pStyle w:val="TOC2"/>
        <w:tabs>
          <w:tab w:val="right" w:leader="dot" w:pos="8306"/>
        </w:tabs>
      </w:pPr>
      <w:hyperlink w:anchor="_Toc17312" w:history="1">
        <w:r>
          <w:rPr>
            <w:rFonts w:ascii="仿宋" w:eastAsia="仿宋" w:hAnsi="仿宋" w:cs="仿宋" w:hint="eastAsia"/>
            <w:lang w:eastAsia="zh-CN"/>
          </w:rPr>
          <w:t>(二)、培训计划制定</w:t>
        </w:r>
        <w:r>
          <w:tab/>
        </w:r>
        <w:r>
          <w:fldChar w:fldCharType="begin"/>
        </w:r>
        <w:r>
          <w:instrText xml:space="preserve"> PAGEREF _Toc17312 \h </w:instrText>
        </w:r>
        <w:r>
          <w:fldChar w:fldCharType="separate"/>
        </w:r>
        <w:r>
          <w:t>31</w:t>
        </w:r>
        <w:r>
          <w:fldChar w:fldCharType="end"/>
        </w:r>
      </w:hyperlink>
    </w:p>
    <w:p>
      <w:pPr>
        <w:pStyle w:val="TOC2"/>
        <w:tabs>
          <w:tab w:val="right" w:leader="dot" w:pos="8306"/>
        </w:tabs>
      </w:pPr>
      <w:hyperlink w:anchor="_Toc16079" w:history="1">
        <w:r>
          <w:rPr>
            <w:rFonts w:ascii="仿宋" w:eastAsia="仿宋" w:hAnsi="仿宋" w:cs="仿宋" w:hint="eastAsia"/>
            <w:lang w:eastAsia="zh-CN"/>
          </w:rPr>
          <w:t>(三)、培训实施与评估</w:t>
        </w:r>
        <w:r>
          <w:tab/>
        </w:r>
        <w:r>
          <w:fldChar w:fldCharType="begin"/>
        </w:r>
        <w:r>
          <w:instrText xml:space="preserve"> PAGEREF _Toc16079 \h </w:instrText>
        </w:r>
        <w:r>
          <w:fldChar w:fldCharType="separate"/>
        </w:r>
        <w:r>
          <w:t>32</w:t>
        </w:r>
        <w:r>
          <w:fldChar w:fldCharType="end"/>
        </w:r>
      </w:hyperlink>
    </w:p>
    <w:p>
      <w:pPr>
        <w:pStyle w:val="TOC2"/>
        <w:tabs>
          <w:tab w:val="right" w:leader="dot" w:pos="8306"/>
        </w:tabs>
      </w:pPr>
      <w:hyperlink w:anchor="_Toc29402" w:history="1">
        <w:r>
          <w:rPr>
            <w:rFonts w:ascii="仿宋" w:eastAsia="仿宋" w:hAnsi="仿宋" w:cs="仿宋" w:hint="eastAsia"/>
            <w:lang w:eastAsia="zh-CN"/>
          </w:rPr>
          <w:t>(四)、持续学习与专业发展支持</w:t>
        </w:r>
        <w:r>
          <w:tab/>
        </w:r>
        <w:r>
          <w:fldChar w:fldCharType="begin"/>
        </w:r>
        <w:r>
          <w:instrText xml:space="preserve"> PAGEREF _Toc29402 \h </w:instrText>
        </w:r>
        <w:r>
          <w:fldChar w:fldCharType="separate"/>
        </w:r>
        <w:r>
          <w:t>33</w:t>
        </w:r>
        <w:r>
          <w:fldChar w:fldCharType="end"/>
        </w:r>
      </w:hyperlink>
    </w:p>
    <w:p>
      <w:pPr>
        <w:pStyle w:val="TOC1"/>
        <w:tabs>
          <w:tab w:val="right" w:leader="dot" w:pos="8306"/>
        </w:tabs>
      </w:pPr>
      <w:hyperlink w:anchor="_Toc23264" w:history="1">
        <w:r>
          <w:rPr>
            <w:rFonts w:ascii="仿宋" w:eastAsia="仿宋" w:hAnsi="仿宋" w:cs="仿宋" w:hint="eastAsia"/>
            <w:lang w:eastAsia="zh-CN"/>
          </w:rPr>
          <w:t>六、第二十六章人才留存与流失管理</w:t>
        </w:r>
        <w:r>
          <w:tab/>
        </w:r>
        <w:r>
          <w:fldChar w:fldCharType="begin"/>
        </w:r>
        <w:r>
          <w:instrText xml:space="preserve"> PAGEREF _Toc23264 \h </w:instrText>
        </w:r>
        <w:r>
          <w:fldChar w:fldCharType="separate"/>
        </w:r>
        <w:r>
          <w:t>34</w:t>
        </w:r>
        <w:r>
          <w:fldChar w:fldCharType="end"/>
        </w:r>
      </w:hyperlink>
    </w:p>
    <w:p>
      <w:pPr>
        <w:pStyle w:val="TOC2"/>
        <w:tabs>
          <w:tab w:val="right" w:leader="dot" w:pos="8306"/>
        </w:tabs>
      </w:pPr>
      <w:hyperlink w:anchor="_Toc30603" w:history="1">
        <w:r>
          <w:rPr>
            <w:rFonts w:ascii="仿宋" w:eastAsia="仿宋" w:hAnsi="仿宋" w:cs="仿宋" w:hint="eastAsia"/>
            <w:lang w:eastAsia="zh-CN"/>
          </w:rPr>
          <w:t>(一)、人才留存策略</w:t>
        </w:r>
        <w:r>
          <w:tab/>
        </w:r>
        <w:r>
          <w:fldChar w:fldCharType="begin"/>
        </w:r>
        <w:r>
          <w:instrText xml:space="preserve"> PAGEREF _Toc30603 \h </w:instrText>
        </w:r>
        <w:r>
          <w:fldChar w:fldCharType="separate"/>
        </w:r>
        <w:r>
          <w:t>34</w:t>
        </w:r>
        <w:r>
          <w:fldChar w:fldCharType="end"/>
        </w:r>
      </w:hyperlink>
    </w:p>
    <w:p>
      <w:pPr>
        <w:pStyle w:val="TOC2"/>
        <w:tabs>
          <w:tab w:val="right" w:leader="dot" w:pos="8306"/>
        </w:tabs>
      </w:pPr>
      <w:hyperlink w:anchor="_Toc16326" w:history="1">
        <w:r>
          <w:rPr>
            <w:rFonts w:ascii="仿宋" w:eastAsia="仿宋" w:hAnsi="仿宋" w:cs="仿宋" w:hint="eastAsia"/>
            <w:lang w:eastAsia="zh-CN"/>
          </w:rPr>
          <w:t>(二)、人才流失分析与改进</w:t>
        </w:r>
        <w:r>
          <w:tab/>
        </w:r>
        <w:r>
          <w:fldChar w:fldCharType="begin"/>
        </w:r>
        <w:r>
          <w:instrText xml:space="preserve"> PAGEREF _Toc16326 \h </w:instrText>
        </w:r>
        <w:r>
          <w:fldChar w:fldCharType="separate"/>
        </w:r>
        <w:r>
          <w:t>35</w:t>
        </w:r>
        <w:r>
          <w:fldChar w:fldCharType="end"/>
        </w:r>
      </w:hyperlink>
    </w:p>
    <w:p>
      <w:pPr>
        <w:pStyle w:val="TOC2"/>
        <w:tabs>
          <w:tab w:val="right" w:leader="dot" w:pos="8306"/>
        </w:tabs>
      </w:pPr>
      <w:hyperlink w:anchor="_Toc30484" w:history="1">
        <w:r>
          <w:rPr>
            <w:rFonts w:ascii="仿宋" w:eastAsia="仿宋" w:hAnsi="仿宋" w:cs="仿宋" w:hint="eastAsia"/>
            <w:lang w:eastAsia="zh-CN"/>
          </w:rPr>
          <w:t>(三)、持续改进与未来展望</w:t>
        </w:r>
        <w:r>
          <w:tab/>
        </w:r>
        <w:r>
          <w:fldChar w:fldCharType="begin"/>
        </w:r>
        <w:r>
          <w:instrText xml:space="preserve"> PAGEREF _Toc30484 \h </w:instrText>
        </w:r>
        <w:r>
          <w:fldChar w:fldCharType="separate"/>
        </w:r>
        <w:r>
          <w:t>35</w:t>
        </w:r>
        <w:r>
          <w:fldChar w:fldCharType="end"/>
        </w:r>
      </w:hyperlink>
    </w:p>
    <w:p>
      <w:pPr>
        <w:pStyle w:val="TOC1"/>
        <w:tabs>
          <w:tab w:val="right" w:leader="dot" w:pos="8306"/>
        </w:tabs>
      </w:pPr>
      <w:hyperlink w:anchor="_Toc8476" w:history="1">
        <w:r>
          <w:rPr>
            <w:rFonts w:ascii="仿宋" w:eastAsia="仿宋" w:hAnsi="仿宋" w:cs="仿宋" w:hint="eastAsia"/>
            <w:lang w:eastAsia="zh-CN"/>
          </w:rPr>
          <w:t>七、第十三章技术与创新支持</w:t>
        </w:r>
        <w:r>
          <w:tab/>
        </w:r>
        <w:r>
          <w:fldChar w:fldCharType="begin"/>
        </w:r>
        <w:r>
          <w:instrText xml:space="preserve"> PAGEREF _Toc8476 \h </w:instrText>
        </w:r>
        <w:r>
          <w:fldChar w:fldCharType="separate"/>
        </w:r>
        <w:r>
          <w:t>36</w:t>
        </w:r>
        <w:r>
          <w:fldChar w:fldCharType="end"/>
        </w:r>
      </w:hyperlink>
    </w:p>
    <w:p>
      <w:pPr>
        <w:pStyle w:val="TOC2"/>
        <w:tabs>
          <w:tab w:val="right" w:leader="dot" w:pos="8306"/>
        </w:tabs>
      </w:pPr>
      <w:hyperlink w:anchor="_Toc29531" w:history="1">
        <w:r>
          <w:rPr>
            <w:rFonts w:ascii="仿宋" w:eastAsia="仿宋" w:hAnsi="仿宋" w:cs="仿宋" w:hint="eastAsia"/>
            <w:lang w:eastAsia="zh-CN"/>
          </w:rPr>
          <w:t>(一)、技术培训与更新</w:t>
        </w:r>
        <w:r>
          <w:tab/>
        </w:r>
        <w:r>
          <w:fldChar w:fldCharType="begin"/>
        </w:r>
        <w:r>
          <w:instrText xml:space="preserve"> PAGEREF _Toc29531 \h </w:instrText>
        </w:r>
        <w:r>
          <w:fldChar w:fldCharType="separate"/>
        </w:r>
        <w:r>
          <w:t>36</w:t>
        </w:r>
        <w:r>
          <w:fldChar w:fldCharType="end"/>
        </w:r>
      </w:hyperlink>
    </w:p>
    <w:p>
      <w:pPr>
        <w:pStyle w:val="TOC2"/>
        <w:tabs>
          <w:tab w:val="right" w:leader="dot" w:pos="8306"/>
        </w:tabs>
      </w:pPr>
      <w:hyperlink w:anchor="_Toc2819" w:history="1">
        <w:r>
          <w:rPr>
            <w:rFonts w:ascii="仿宋" w:eastAsia="仿宋" w:hAnsi="仿宋" w:cs="仿宋" w:hint="eastAsia"/>
            <w:lang w:eastAsia="zh-CN"/>
          </w:rPr>
          <w:t>(二)、创新文化与项目支持</w:t>
        </w:r>
        <w:r>
          <w:tab/>
        </w:r>
        <w:r>
          <w:fldChar w:fldCharType="begin"/>
        </w:r>
        <w:r>
          <w:instrText xml:space="preserve"> PAGEREF _Toc2819 \h </w:instrText>
        </w:r>
        <w:r>
          <w:fldChar w:fldCharType="separate"/>
        </w:r>
        <w:r>
          <w:t>37</w:t>
        </w:r>
        <w:r>
          <w:fldChar w:fldCharType="end"/>
        </w:r>
      </w:hyperlink>
    </w:p>
    <w:p>
      <w:pPr>
        <w:pStyle w:val="TOC1"/>
        <w:tabs>
          <w:tab w:val="right" w:leader="dot" w:pos="8306"/>
        </w:tabs>
      </w:pPr>
      <w:hyperlink w:anchor="_Toc23183" w:history="1">
        <w:r>
          <w:rPr>
            <w:rFonts w:ascii="仿宋" w:eastAsia="仿宋" w:hAnsi="仿宋" w:cs="仿宋" w:hint="eastAsia"/>
            <w:lang w:eastAsia="zh-CN"/>
          </w:rPr>
          <w:t>八、第三十八章员工社交媒体管理</w:t>
        </w:r>
        <w:r>
          <w:tab/>
        </w:r>
        <w:r>
          <w:fldChar w:fldCharType="begin"/>
        </w:r>
        <w:r>
          <w:instrText xml:space="preserve"> PAGEREF _Toc23183 \h </w:instrText>
        </w:r>
        <w:r>
          <w:fldChar w:fldCharType="separate"/>
        </w:r>
        <w:r>
          <w:t>38</w:t>
        </w:r>
        <w:r>
          <w:fldChar w:fldCharType="end"/>
        </w:r>
      </w:hyperlink>
    </w:p>
    <w:p>
      <w:pPr>
        <w:pStyle w:val="TOC2"/>
        <w:tabs>
          <w:tab w:val="right" w:leader="dot" w:pos="8306"/>
        </w:tabs>
      </w:pPr>
      <w:hyperlink w:anchor="_Toc9045" w:history="1">
        <w:r>
          <w:rPr>
            <w:rFonts w:ascii="仿宋" w:eastAsia="仿宋" w:hAnsi="仿宋" w:cs="仿宋" w:hint="eastAsia"/>
            <w:lang w:eastAsia="zh-CN"/>
          </w:rPr>
          <w:t>(一)、员工社交媒体政策</w:t>
        </w:r>
        <w:r>
          <w:tab/>
        </w:r>
        <w:r>
          <w:fldChar w:fldCharType="begin"/>
        </w:r>
        <w:r>
          <w:instrText xml:space="preserve"> PAGEREF _Toc9045 \h </w:instrText>
        </w:r>
        <w:r>
          <w:fldChar w:fldCharType="separate"/>
        </w:r>
        <w:r>
          <w:t>38</w:t>
        </w:r>
        <w:r>
          <w:fldChar w:fldCharType="end"/>
        </w:r>
      </w:hyperlink>
    </w:p>
    <w:p>
      <w:pPr>
        <w:pStyle w:val="TOC2"/>
        <w:tabs>
          <w:tab w:val="right" w:leader="dot" w:pos="8306"/>
        </w:tabs>
      </w:pPr>
      <w:hyperlink w:anchor="_Toc29172" w:history="1">
        <w:r>
          <w:rPr>
            <w:rFonts w:ascii="仿宋" w:eastAsia="仿宋" w:hAnsi="仿宋" w:cs="仿宋" w:hint="eastAsia"/>
            <w:lang w:eastAsia="zh-CN"/>
          </w:rPr>
          <w:t>(二)、个人品牌与公司形象的关联</w:t>
        </w:r>
        <w:r>
          <w:tab/>
        </w:r>
        <w:r>
          <w:fldChar w:fldCharType="begin"/>
        </w:r>
        <w:r>
          <w:instrText xml:space="preserve"> PAGEREF _Toc29172 \h </w:instrText>
        </w:r>
        <w:r>
          <w:fldChar w:fldCharType="separate"/>
        </w:r>
        <w:r>
          <w:t>39</w:t>
        </w:r>
        <w:r>
          <w:fldChar w:fldCharType="end"/>
        </w:r>
      </w:hyperlink>
    </w:p>
    <w:p>
      <w:pPr>
        <w:pStyle w:val="TOC2"/>
        <w:tabs>
          <w:tab w:val="right" w:leader="dot" w:pos="8306"/>
        </w:tabs>
      </w:pPr>
      <w:hyperlink w:anchor="_Toc23987" w:history="1">
        <w:r>
          <w:rPr>
            <w:rFonts w:ascii="仿宋" w:eastAsia="仿宋" w:hAnsi="仿宋" w:cs="仿宋" w:hint="eastAsia"/>
            <w:lang w:eastAsia="zh-CN"/>
          </w:rPr>
          <w:t>(三)、社交媒体使用准则</w:t>
        </w:r>
        <w:r>
          <w:tab/>
        </w:r>
        <w:r>
          <w:fldChar w:fldCharType="begin"/>
        </w:r>
        <w:r>
          <w:instrText xml:space="preserve"> PAGEREF _Toc23987 \h </w:instrText>
        </w:r>
        <w:r>
          <w:fldChar w:fldCharType="separate"/>
        </w:r>
        <w:r>
          <w:t>40</w:t>
        </w:r>
        <w:r>
          <w:fldChar w:fldCharType="end"/>
        </w:r>
      </w:hyperlink>
    </w:p>
    <w:p>
      <w:pPr>
        <w:pStyle w:val="TOC2"/>
        <w:tabs>
          <w:tab w:val="right" w:leader="dot" w:pos="8306"/>
        </w:tabs>
      </w:pPr>
      <w:hyperlink w:anchor="_Toc23638" w:history="1">
        <w:r>
          <w:rPr>
            <w:rFonts w:ascii="仿宋" w:eastAsia="仿宋" w:hAnsi="仿宋" w:cs="仿宋" w:hint="eastAsia"/>
            <w:lang w:eastAsia="zh-CN"/>
          </w:rPr>
          <w:t>(四)、公司与员工互动</w:t>
        </w:r>
        <w:r>
          <w:tab/>
        </w:r>
        <w:r>
          <w:fldChar w:fldCharType="begin"/>
        </w:r>
        <w:r>
          <w:instrText xml:space="preserve"> PAGEREF _Toc23638 \h </w:instrText>
        </w:r>
        <w:r>
          <w:fldChar w:fldCharType="separate"/>
        </w:r>
        <w:r>
          <w:t>42</w:t>
        </w:r>
        <w:r>
          <w:fldChar w:fldCharType="end"/>
        </w:r>
      </w:hyperlink>
    </w:p>
    <w:p>
      <w:pPr>
        <w:pStyle w:val="TOC2"/>
        <w:tabs>
          <w:tab w:val="right" w:leader="dot" w:pos="8306"/>
        </w:tabs>
      </w:pPr>
      <w:hyperlink w:anchor="_Toc186" w:history="1">
        <w:r>
          <w:rPr>
            <w:rFonts w:ascii="仿宋" w:eastAsia="仿宋" w:hAnsi="仿宋" w:cs="仿宋" w:hint="eastAsia"/>
            <w:lang w:eastAsia="zh-CN"/>
          </w:rPr>
          <w:t>(五)、公司社交媒体账号管理</w:t>
        </w:r>
        <w:r>
          <w:tab/>
        </w:r>
        <w:r>
          <w:fldChar w:fldCharType="begin"/>
        </w:r>
        <w:r>
          <w:instrText xml:space="preserve"> PAGEREF _Toc186 \h </w:instrText>
        </w:r>
        <w:r>
          <w:fldChar w:fldCharType="separate"/>
        </w:r>
        <w:r>
          <w:t>44</w:t>
        </w:r>
        <w:r>
          <w:fldChar w:fldCharType="end"/>
        </w:r>
      </w:hyperlink>
    </w:p>
    <w:p>
      <w:pPr>
        <w:pStyle w:val="TOC2"/>
        <w:tabs>
          <w:tab w:val="right" w:leader="dot" w:pos="8306"/>
        </w:tabs>
      </w:pPr>
      <w:hyperlink w:anchor="_Toc16597" w:history="1">
        <w:r>
          <w:rPr>
            <w:rFonts w:ascii="仿宋" w:eastAsia="仿宋" w:hAnsi="仿宋" w:cs="仿宋" w:hint="eastAsia"/>
            <w:lang w:eastAsia="zh-CN"/>
          </w:rPr>
          <w:t>(六)、职业发展机会的分享与推广</w:t>
        </w:r>
        <w:r>
          <w:tab/>
        </w:r>
        <w:r>
          <w:fldChar w:fldCharType="begin"/>
        </w:r>
        <w:r>
          <w:instrText xml:space="preserve"> PAGEREF _Toc16597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17" w:history="1">
        <w:r>
          <w:rPr>
            <w:rFonts w:ascii="仿宋" w:eastAsia="仿宋" w:hAnsi="仿宋" w:cs="仿宋" w:hint="eastAsia"/>
            <w:lang w:eastAsia="zh-CN"/>
          </w:rPr>
          <w:t>九、第二十八章公司与员工法律关系</w:t>
        </w:r>
        <w:r>
          <w:tab/>
        </w:r>
        <w:r>
          <w:fldChar w:fldCharType="begin"/>
        </w:r>
        <w:r>
          <w:instrText xml:space="preserve"> PAGEREF _Toc3617 \h </w:instrText>
        </w:r>
        <w:r>
          <w:fldChar w:fldCharType="separate"/>
        </w:r>
        <w:r>
          <w:t>46</w:t>
        </w:r>
        <w:r>
          <w:fldChar w:fldCharType="end"/>
        </w:r>
      </w:hyperlink>
    </w:p>
    <w:p>
      <w:pPr>
        <w:pStyle w:val="TOC2"/>
        <w:tabs>
          <w:tab w:val="right" w:leader="dot" w:pos="8306"/>
        </w:tabs>
      </w:pPr>
      <w:hyperlink w:anchor="_Toc32023" w:history="1">
        <w:r>
          <w:rPr>
            <w:rFonts w:ascii="仿宋" w:eastAsia="仿宋" w:hAnsi="仿宋" w:cs="仿宋" w:hint="eastAsia"/>
            <w:lang w:eastAsia="zh-CN"/>
          </w:rPr>
          <w:t>(一)、劳动合同管理</w:t>
        </w:r>
        <w:r>
          <w:tab/>
        </w:r>
        <w:r>
          <w:fldChar w:fldCharType="begin"/>
        </w:r>
        <w:r>
          <w:instrText xml:space="preserve"> PAGEREF _Toc32023 \h </w:instrText>
        </w:r>
        <w:r>
          <w:fldChar w:fldCharType="separate"/>
        </w:r>
        <w:r>
          <w:t>46</w:t>
        </w:r>
        <w:r>
          <w:fldChar w:fldCharType="end"/>
        </w:r>
      </w:hyperlink>
    </w:p>
    <w:p>
      <w:pPr>
        <w:pStyle w:val="TOC2"/>
        <w:tabs>
          <w:tab w:val="right" w:leader="dot" w:pos="8306"/>
        </w:tabs>
      </w:pPr>
      <w:hyperlink w:anchor="_Toc27796" w:history="1">
        <w:r>
          <w:rPr>
            <w:rFonts w:ascii="仿宋" w:eastAsia="仿宋" w:hAnsi="仿宋" w:cs="仿宋" w:hint="eastAsia"/>
            <w:lang w:eastAsia="zh-CN"/>
          </w:rPr>
          <w:t>(二)、法定假期与劳动保障</w:t>
        </w:r>
        <w:r>
          <w:tab/>
        </w:r>
        <w:r>
          <w:fldChar w:fldCharType="begin"/>
        </w:r>
        <w:r>
          <w:instrText xml:space="preserve"> PAGEREF _Toc27796 \h </w:instrText>
        </w:r>
        <w:r>
          <w:fldChar w:fldCharType="separate"/>
        </w:r>
        <w:r>
          <w:t>47</w:t>
        </w:r>
        <w:r>
          <w:fldChar w:fldCharType="end"/>
        </w:r>
      </w:hyperlink>
    </w:p>
    <w:p>
      <w:pPr>
        <w:pStyle w:val="TOC2"/>
        <w:tabs>
          <w:tab w:val="right" w:leader="dot" w:pos="8306"/>
        </w:tabs>
      </w:pPr>
      <w:hyperlink w:anchor="_Toc26164" w:history="1">
        <w:r>
          <w:rPr>
            <w:rFonts w:ascii="仿宋" w:eastAsia="仿宋" w:hAnsi="仿宋" w:cs="仿宋" w:hint="eastAsia"/>
            <w:lang w:eastAsia="zh-CN"/>
          </w:rPr>
          <w:t>(三)、合规经营与风险防范</w:t>
        </w:r>
        <w:r>
          <w:tab/>
        </w:r>
        <w:r>
          <w:fldChar w:fldCharType="begin"/>
        </w:r>
        <w:r>
          <w:instrText xml:space="preserve"> PAGEREF _Toc26164 \h </w:instrText>
        </w:r>
        <w:r>
          <w:fldChar w:fldCharType="separate"/>
        </w:r>
        <w:r>
          <w:t>48</w:t>
        </w:r>
        <w:r>
          <w:fldChar w:fldCharType="end"/>
        </w:r>
      </w:hyperlink>
    </w:p>
    <w:p>
      <w:pPr>
        <w:pStyle w:val="TOC1"/>
        <w:tabs>
          <w:tab w:val="right" w:leader="dot" w:pos="8306"/>
        </w:tabs>
      </w:pPr>
      <w:hyperlink w:anchor="_Toc27005" w:history="1">
        <w:r>
          <w:rPr>
            <w:rFonts w:ascii="仿宋" w:eastAsia="仿宋" w:hAnsi="仿宋" w:cs="仿宋" w:hint="eastAsia"/>
            <w:lang w:eastAsia="zh-CN"/>
          </w:rPr>
          <w:t>十、第四十章员工身心健康管理</w:t>
        </w:r>
        <w:r>
          <w:tab/>
        </w:r>
        <w:r>
          <w:fldChar w:fldCharType="begin"/>
        </w:r>
        <w:r>
          <w:instrText xml:space="preserve"> PAGEREF _Toc27005 \h </w:instrText>
        </w:r>
        <w:r>
          <w:fldChar w:fldCharType="separate"/>
        </w:r>
        <w:r>
          <w:t>49</w:t>
        </w:r>
        <w:r>
          <w:fldChar w:fldCharType="end"/>
        </w:r>
      </w:hyperlink>
    </w:p>
    <w:p>
      <w:pPr>
        <w:pStyle w:val="TOC2"/>
        <w:tabs>
          <w:tab w:val="right" w:leader="dot" w:pos="8306"/>
        </w:tabs>
      </w:pPr>
      <w:hyperlink w:anchor="_Toc30164" w:history="1">
        <w:r>
          <w:rPr>
            <w:rFonts w:ascii="仿宋" w:eastAsia="仿宋" w:hAnsi="仿宋" w:cs="仿宋" w:hint="eastAsia"/>
            <w:lang w:eastAsia="zh-CN"/>
          </w:rPr>
          <w:t>(一)、健康促进计划</w:t>
        </w:r>
        <w:r>
          <w:tab/>
        </w:r>
        <w:r>
          <w:fldChar w:fldCharType="begin"/>
        </w:r>
        <w:r>
          <w:instrText xml:space="preserve"> PAGEREF _Toc30164 \h </w:instrText>
        </w:r>
        <w:r>
          <w:fldChar w:fldCharType="separate"/>
        </w:r>
        <w:r>
          <w:t>49</w:t>
        </w:r>
        <w:r>
          <w:fldChar w:fldCharType="end"/>
        </w:r>
      </w:hyperlink>
    </w:p>
    <w:p>
      <w:pPr>
        <w:pStyle w:val="TOC2"/>
        <w:tabs>
          <w:tab w:val="right" w:leader="dot" w:pos="8306"/>
        </w:tabs>
      </w:pPr>
      <w:hyperlink w:anchor="_Toc6696" w:history="1">
        <w:r>
          <w:rPr>
            <w:rFonts w:ascii="仿宋" w:eastAsia="仿宋" w:hAnsi="仿宋" w:cs="仿宋" w:hint="eastAsia"/>
            <w:lang w:eastAsia="zh-CN"/>
          </w:rPr>
          <w:t>(二)、健康饮食与运动计划</w:t>
        </w:r>
        <w:r>
          <w:tab/>
        </w:r>
        <w:r>
          <w:fldChar w:fldCharType="begin"/>
        </w:r>
        <w:r>
          <w:instrText xml:space="preserve"> PAGEREF _Toc6696 \h </w:instrText>
        </w:r>
        <w:r>
          <w:fldChar w:fldCharType="separate"/>
        </w:r>
        <w:r>
          <w:t>49</w:t>
        </w:r>
        <w:r>
          <w:fldChar w:fldCharType="end"/>
        </w:r>
      </w:hyperlink>
    </w:p>
    <w:p>
      <w:pPr>
        <w:pStyle w:val="TOC2"/>
        <w:tabs>
          <w:tab w:val="right" w:leader="dot" w:pos="8306"/>
        </w:tabs>
      </w:pPr>
      <w:hyperlink w:anchor="_Toc27984" w:history="1">
        <w:r>
          <w:rPr>
            <w:rFonts w:ascii="仿宋" w:eastAsia="仿宋" w:hAnsi="仿宋" w:cs="仿宋" w:hint="eastAsia"/>
            <w:lang w:eastAsia="zh-CN"/>
          </w:rPr>
          <w:t>(三)、心理健康服务与支持</w:t>
        </w:r>
        <w:r>
          <w:tab/>
        </w:r>
        <w:r>
          <w:fldChar w:fldCharType="begin"/>
        </w:r>
        <w:r>
          <w:instrText xml:space="preserve"> PAGEREF _Toc27984 \h </w:instrText>
        </w:r>
        <w:r>
          <w:fldChar w:fldCharType="separate"/>
        </w:r>
        <w:r>
          <w:t>50</w:t>
        </w:r>
        <w:r>
          <w:fldChar w:fldCharType="end"/>
        </w:r>
      </w:hyperlink>
    </w:p>
    <w:p>
      <w:pPr>
        <w:pStyle w:val="TOC2"/>
        <w:tabs>
          <w:tab w:val="right" w:leader="dot" w:pos="8306"/>
        </w:tabs>
      </w:pPr>
      <w:hyperlink w:anchor="_Toc7901" w:history="1">
        <w:r>
          <w:rPr>
            <w:rFonts w:ascii="仿宋" w:eastAsia="仿宋" w:hAnsi="仿宋" w:cs="仿宋" w:hint="eastAsia"/>
            <w:lang w:eastAsia="zh-CN"/>
          </w:rPr>
          <w:t>(四)、工作压力管理</w:t>
        </w:r>
        <w:r>
          <w:tab/>
        </w:r>
        <w:r>
          <w:fldChar w:fldCharType="begin"/>
        </w:r>
        <w:r>
          <w:instrText xml:space="preserve"> PAGEREF _Toc7901 \h </w:instrText>
        </w:r>
        <w:r>
          <w:fldChar w:fldCharType="separate"/>
        </w:r>
        <w:r>
          <w:t>50</w:t>
        </w:r>
        <w:r>
          <w:fldChar w:fldCharType="end"/>
        </w:r>
      </w:hyperlink>
    </w:p>
    <w:p>
      <w:pPr>
        <w:pStyle w:val="TOC2"/>
        <w:tabs>
          <w:tab w:val="right" w:leader="dot" w:pos="8306"/>
        </w:tabs>
      </w:pPr>
      <w:hyperlink w:anchor="_Toc1756" w:history="1">
        <w:r>
          <w:rPr>
            <w:rFonts w:ascii="仿宋" w:eastAsia="仿宋" w:hAnsi="仿宋" w:cs="仿宋" w:hint="eastAsia"/>
            <w:lang w:eastAsia="zh-CN"/>
          </w:rPr>
          <w:t>(五)、工作负荷评估与调整</w:t>
        </w:r>
        <w:r>
          <w:tab/>
        </w:r>
        <w:r>
          <w:fldChar w:fldCharType="begin"/>
        </w:r>
        <w:r>
          <w:instrText xml:space="preserve"> PAGEREF _Toc1756 \h </w:instrText>
        </w:r>
        <w:r>
          <w:fldChar w:fldCharType="separate"/>
        </w:r>
        <w:r>
          <w:t>51</w:t>
        </w:r>
        <w:r>
          <w:fldChar w:fldCharType="end"/>
        </w:r>
      </w:hyperlink>
    </w:p>
    <w:p>
      <w:pPr>
        <w:pStyle w:val="TOC2"/>
        <w:tabs>
          <w:tab w:val="right" w:leader="dot" w:pos="8306"/>
        </w:tabs>
      </w:pPr>
      <w:hyperlink w:anchor="_Toc8159" w:history="1">
        <w:r>
          <w:rPr>
            <w:rFonts w:ascii="仿宋" w:eastAsia="仿宋" w:hAnsi="仿宋" w:cs="仿宋" w:hint="eastAsia"/>
            <w:lang w:eastAsia="zh-CN"/>
          </w:rPr>
          <w:t>(六)、员工心理咨询与支持</w:t>
        </w:r>
        <w:r>
          <w:tab/>
        </w:r>
        <w:r>
          <w:fldChar w:fldCharType="begin"/>
        </w:r>
        <w:r>
          <w:instrText xml:space="preserve"> PAGEREF _Toc8159 \h </w:instrText>
        </w:r>
        <w:r>
          <w:fldChar w:fldCharType="separate"/>
        </w:r>
        <w:r>
          <w:t>52</w:t>
        </w:r>
        <w:r>
          <w:fldChar w:fldCharType="end"/>
        </w:r>
      </w:hyperlink>
    </w:p>
    <w:p>
      <w:pPr>
        <w:pStyle w:val="TOC1"/>
        <w:tabs>
          <w:tab w:val="right" w:leader="dot" w:pos="8306"/>
        </w:tabs>
      </w:pPr>
      <w:hyperlink w:anchor="_Toc19715" w:history="1">
        <w:r>
          <w:rPr>
            <w:rFonts w:ascii="仿宋" w:eastAsia="仿宋" w:hAnsi="仿宋" w:cs="仿宋" w:hint="eastAsia"/>
            <w:lang w:eastAsia="zh-CN"/>
          </w:rPr>
          <w:t>十一、员工晋升与职业发展通道</w:t>
        </w:r>
        <w:r>
          <w:tab/>
        </w:r>
        <w:r>
          <w:fldChar w:fldCharType="begin"/>
        </w:r>
        <w:r>
          <w:instrText xml:space="preserve"> PAGEREF _Toc19715 \h </w:instrText>
        </w:r>
        <w:r>
          <w:fldChar w:fldCharType="separate"/>
        </w:r>
        <w:r>
          <w:t>53</w:t>
        </w:r>
        <w:r>
          <w:fldChar w:fldCharType="end"/>
        </w:r>
      </w:hyperlink>
    </w:p>
    <w:p>
      <w:pPr>
        <w:pStyle w:val="TOC2"/>
        <w:tabs>
          <w:tab w:val="right" w:leader="dot" w:pos="8306"/>
        </w:tabs>
      </w:pPr>
      <w:hyperlink w:anchor="_Toc23425" w:history="1">
        <w:r>
          <w:rPr>
            <w:rFonts w:ascii="仿宋" w:eastAsia="仿宋" w:hAnsi="仿宋" w:cs="仿宋" w:hint="eastAsia"/>
            <w:lang w:eastAsia="zh-CN"/>
          </w:rPr>
          <w:t>(一)、晋升制度的设计与实施</w:t>
        </w:r>
        <w:r>
          <w:tab/>
        </w:r>
        <w:r>
          <w:fldChar w:fldCharType="begin"/>
        </w:r>
        <w:r>
          <w:instrText xml:space="preserve"> PAGEREF _Toc23425 \h </w:instrText>
        </w:r>
        <w:r>
          <w:fldChar w:fldCharType="separate"/>
        </w:r>
        <w:r>
          <w:t>53</w:t>
        </w:r>
        <w:r>
          <w:fldChar w:fldCharType="end"/>
        </w:r>
      </w:hyperlink>
    </w:p>
    <w:p>
      <w:pPr>
        <w:pStyle w:val="TOC2"/>
        <w:tabs>
          <w:tab w:val="right" w:leader="dot" w:pos="8306"/>
        </w:tabs>
      </w:pPr>
      <w:hyperlink w:anchor="_Toc13050" w:history="1">
        <w:r>
          <w:rPr>
            <w:rFonts w:ascii="仿宋" w:eastAsia="仿宋" w:hAnsi="仿宋" w:cs="仿宋" w:hint="eastAsia"/>
            <w:lang w:eastAsia="zh-CN"/>
          </w:rPr>
          <w:t>(二)、职业发展通道的建立与拓展</w:t>
        </w:r>
        <w:r>
          <w:tab/>
        </w:r>
        <w:r>
          <w:fldChar w:fldCharType="begin"/>
        </w:r>
        <w:r>
          <w:instrText xml:space="preserve"> PAGEREF _Toc13050 \h </w:instrText>
        </w:r>
        <w:r>
          <w:fldChar w:fldCharType="separate"/>
        </w:r>
        <w:r>
          <w:t>54</w:t>
        </w:r>
        <w:r>
          <w:fldChar w:fldCharType="end"/>
        </w:r>
      </w:hyperlink>
    </w:p>
    <w:p>
      <w:pPr>
        <w:pStyle w:val="TOC2"/>
        <w:tabs>
          <w:tab w:val="right" w:leader="dot" w:pos="8306"/>
        </w:tabs>
      </w:pPr>
      <w:hyperlink w:anchor="_Toc5540" w:history="1">
        <w:r>
          <w:rPr>
            <w:rFonts w:ascii="仿宋" w:eastAsia="仿宋" w:hAnsi="仿宋" w:cs="仿宋" w:hint="eastAsia"/>
            <w:lang w:eastAsia="zh-CN"/>
          </w:rPr>
          <w:t>(三)、晋升机会的公平与透明保障</w:t>
        </w:r>
        <w:r>
          <w:tab/>
        </w:r>
        <w:r>
          <w:fldChar w:fldCharType="begin"/>
        </w:r>
        <w:r>
          <w:instrText xml:space="preserve"> PAGEREF _Toc5540 \h </w:instrText>
        </w:r>
        <w:r>
          <w:fldChar w:fldCharType="separate"/>
        </w:r>
        <w:r>
          <w:t>56</w:t>
        </w:r>
        <w:r>
          <w:fldChar w:fldCharType="end"/>
        </w:r>
      </w:hyperlink>
    </w:p>
    <w:p>
      <w:pPr>
        <w:pStyle w:val="TOC1"/>
        <w:tabs>
          <w:tab w:val="right" w:leader="dot" w:pos="8306"/>
        </w:tabs>
      </w:pPr>
      <w:hyperlink w:anchor="_Toc7318" w:history="1">
        <w:r>
          <w:rPr>
            <w:rFonts w:ascii="仿宋" w:eastAsia="仿宋" w:hAnsi="仿宋" w:cs="仿宋" w:hint="eastAsia"/>
            <w:lang w:eastAsia="zh-CN"/>
          </w:rPr>
          <w:t>十二、第四十三章员工参与决策与公司治理</w:t>
        </w:r>
        <w:r>
          <w:tab/>
        </w:r>
        <w:r>
          <w:fldChar w:fldCharType="begin"/>
        </w:r>
        <w:r>
          <w:instrText xml:space="preserve"> PAGEREF _Toc7318 \h </w:instrText>
        </w:r>
        <w:r>
          <w:fldChar w:fldCharType="separate"/>
        </w:r>
        <w:r>
          <w:t>57</w:t>
        </w:r>
        <w:r>
          <w:fldChar w:fldCharType="end"/>
        </w:r>
      </w:hyperlink>
    </w:p>
    <w:p>
      <w:pPr>
        <w:pStyle w:val="TOC2"/>
        <w:tabs>
          <w:tab w:val="right" w:leader="dot" w:pos="8306"/>
        </w:tabs>
      </w:pPr>
      <w:hyperlink w:anchor="_Toc31835" w:history="1">
        <w:r>
          <w:rPr>
            <w:rFonts w:ascii="仿宋" w:eastAsia="仿宋" w:hAnsi="仿宋" w:cs="仿宋" w:hint="eastAsia"/>
            <w:lang w:eastAsia="zh-CN"/>
          </w:rPr>
          <w:t>(一)、员工参与决策机制</w:t>
        </w:r>
        <w:r>
          <w:tab/>
        </w:r>
        <w:r>
          <w:fldChar w:fldCharType="begin"/>
        </w:r>
        <w:r>
          <w:instrText xml:space="preserve"> PAGEREF _Toc31835 \h </w:instrText>
        </w:r>
        <w:r>
          <w:fldChar w:fldCharType="separate"/>
        </w:r>
        <w:r>
          <w:t>57</w:t>
        </w:r>
        <w:r>
          <w:fldChar w:fldCharType="end"/>
        </w:r>
      </w:hyperlink>
    </w:p>
    <w:p>
      <w:pPr>
        <w:pStyle w:val="TOC2"/>
        <w:tabs>
          <w:tab w:val="right" w:leader="dot" w:pos="8306"/>
        </w:tabs>
      </w:pPr>
      <w:hyperlink w:anchor="_Toc15084" w:history="1">
        <w:r>
          <w:rPr>
            <w:rFonts w:ascii="仿宋" w:eastAsia="仿宋" w:hAnsi="仿宋" w:cs="仿宋" w:hint="eastAsia"/>
            <w:lang w:eastAsia="zh-CN"/>
          </w:rPr>
          <w:t>(二)、参与决策的渠道与机会</w:t>
        </w:r>
        <w:r>
          <w:tab/>
        </w:r>
        <w:r>
          <w:fldChar w:fldCharType="begin"/>
        </w:r>
        <w:r>
          <w:instrText xml:space="preserve"> PAGEREF _Toc15084 \h </w:instrText>
        </w:r>
        <w:r>
          <w:fldChar w:fldCharType="separate"/>
        </w:r>
        <w:r>
          <w:t>58</w:t>
        </w:r>
        <w:r>
          <w:fldChar w:fldCharType="end"/>
        </w:r>
      </w:hyperlink>
    </w:p>
    <w:p>
      <w:pPr>
        <w:pStyle w:val="TOC2"/>
        <w:tabs>
          <w:tab w:val="right" w:leader="dot" w:pos="8306"/>
        </w:tabs>
      </w:pPr>
      <w:hyperlink w:anchor="_Toc29326" w:history="1">
        <w:r>
          <w:rPr>
            <w:rFonts w:ascii="仿宋" w:eastAsia="仿宋" w:hAnsi="仿宋" w:cs="仿宋" w:hint="eastAsia"/>
            <w:lang w:eastAsia="zh-CN"/>
          </w:rPr>
          <w:t>(三)、代表员工意见的制度</w:t>
        </w:r>
        <w:r>
          <w:tab/>
        </w:r>
        <w:r>
          <w:fldChar w:fldCharType="begin"/>
        </w:r>
        <w:r>
          <w:instrText xml:space="preserve"> PAGEREF _Toc29326 \h </w:instrText>
        </w:r>
        <w:r>
          <w:fldChar w:fldCharType="separate"/>
        </w:r>
        <w:r>
          <w:t>58</w:t>
        </w:r>
        <w:r>
          <w:fldChar w:fldCharType="end"/>
        </w:r>
      </w:hyperlink>
    </w:p>
    <w:p>
      <w:pPr>
        <w:pStyle w:val="TOC2"/>
        <w:tabs>
          <w:tab w:val="right" w:leader="dot" w:pos="8306"/>
        </w:tabs>
      </w:pPr>
      <w:hyperlink w:anchor="_Toc2778" w:history="1">
        <w:r>
          <w:rPr>
            <w:rFonts w:ascii="仿宋" w:eastAsia="仿宋" w:hAnsi="仿宋" w:cs="仿宋" w:hint="eastAsia"/>
            <w:lang w:eastAsia="zh-CN"/>
          </w:rPr>
          <w:t>(四)、公司治理与透明度</w:t>
        </w:r>
        <w:r>
          <w:tab/>
        </w:r>
        <w:r>
          <w:fldChar w:fldCharType="begin"/>
        </w:r>
        <w:r>
          <w:instrText xml:space="preserve"> PAGEREF _Toc2778 \h </w:instrText>
        </w:r>
        <w:r>
          <w:fldChar w:fldCharType="separate"/>
        </w:r>
        <w:r>
          <w:t>59</w:t>
        </w:r>
        <w:r>
          <w:fldChar w:fldCharType="end"/>
        </w:r>
      </w:hyperlink>
    </w:p>
    <w:p>
      <w:pPr>
        <w:pStyle w:val="TOC2"/>
        <w:tabs>
          <w:tab w:val="right" w:leader="dot" w:pos="8306"/>
        </w:tabs>
      </w:pPr>
      <w:hyperlink w:anchor="_Toc30926" w:history="1">
        <w:r>
          <w:rPr>
            <w:rFonts w:ascii="仿宋" w:eastAsia="仿宋" w:hAnsi="仿宋" w:cs="仿宋" w:hint="eastAsia"/>
            <w:lang w:eastAsia="zh-CN"/>
          </w:rPr>
          <w:t>(五)、公司治理结构的建设</w:t>
        </w:r>
        <w:r>
          <w:tab/>
        </w:r>
        <w:r>
          <w:fldChar w:fldCharType="begin"/>
        </w:r>
        <w:r>
          <w:instrText xml:space="preserve"> PAGEREF _Toc30926 \h </w:instrText>
        </w:r>
        <w:r>
          <w:fldChar w:fldCharType="separate"/>
        </w:r>
        <w:r>
          <w:t>60</w:t>
        </w:r>
        <w:r>
          <w:fldChar w:fldCharType="end"/>
        </w:r>
      </w:hyperlink>
    </w:p>
    <w:p>
      <w:pPr>
        <w:pStyle w:val="TOC2"/>
        <w:tabs>
          <w:tab w:val="right" w:leader="dot" w:pos="8306"/>
        </w:tabs>
      </w:pPr>
      <w:hyperlink w:anchor="_Toc27926" w:history="1">
        <w:r>
          <w:rPr>
            <w:rFonts w:ascii="仿宋" w:eastAsia="仿宋" w:hAnsi="仿宋" w:cs="仿宋" w:hint="eastAsia"/>
            <w:lang w:eastAsia="zh-CN"/>
          </w:rPr>
          <w:t>(六)、公司业绩与财务信息的公开</w:t>
        </w:r>
        <w:r>
          <w:tab/>
        </w:r>
        <w:r>
          <w:fldChar w:fldCharType="begin"/>
        </w:r>
        <w:r>
          <w:instrText xml:space="preserve"> PAGEREF _Toc27926 \h </w:instrText>
        </w:r>
        <w:r>
          <w:fldChar w:fldCharType="separate"/>
        </w:r>
        <w:r>
          <w:t>61</w:t>
        </w:r>
        <w:r>
          <w:fldChar w:fldCharType="end"/>
        </w:r>
      </w:hyperlink>
    </w:p>
    <w:p>
      <w:pPr>
        <w:pStyle w:val="TOC1"/>
        <w:tabs>
          <w:tab w:val="right" w:leader="dot" w:pos="8306"/>
        </w:tabs>
      </w:pPr>
      <w:hyperlink w:anchor="_Toc28095" w:history="1">
        <w:r>
          <w:rPr>
            <w:rFonts w:ascii="仿宋" w:eastAsia="仿宋" w:hAnsi="仿宋" w:cs="仿宋" w:hint="eastAsia"/>
            <w:lang w:eastAsia="zh-CN"/>
          </w:rPr>
          <w:t>十三、员工关系管理与危机处理</w:t>
        </w:r>
        <w:r>
          <w:tab/>
        </w:r>
        <w:r>
          <w:fldChar w:fldCharType="begin"/>
        </w:r>
        <w:r>
          <w:instrText xml:space="preserve"> PAGEREF _Toc28095 \h </w:instrText>
        </w:r>
        <w:r>
          <w:fldChar w:fldCharType="separate"/>
        </w:r>
        <w:r>
          <w:t>62</w:t>
        </w:r>
        <w:r>
          <w:fldChar w:fldCharType="end"/>
        </w:r>
      </w:hyperlink>
    </w:p>
    <w:p>
      <w:pPr>
        <w:pStyle w:val="TOC2"/>
        <w:tabs>
          <w:tab w:val="right" w:leader="dot" w:pos="8306"/>
        </w:tabs>
      </w:pPr>
      <w:hyperlink w:anchor="_Toc19316" w:history="1">
        <w:r>
          <w:rPr>
            <w:rFonts w:ascii="仿宋" w:eastAsia="仿宋" w:hAnsi="仿宋" w:cs="仿宋" w:hint="eastAsia"/>
            <w:lang w:eastAsia="zh-CN"/>
          </w:rPr>
          <w:t>(一)、员工关系管理原则与方法</w:t>
        </w:r>
        <w:r>
          <w:tab/>
        </w:r>
        <w:r>
          <w:fldChar w:fldCharType="begin"/>
        </w:r>
        <w:r>
          <w:instrText xml:space="preserve"> PAGEREF _Toc19316 \h </w:instrText>
        </w:r>
        <w:r>
          <w:fldChar w:fldCharType="separate"/>
        </w:r>
        <w:r>
          <w:t>62</w:t>
        </w:r>
        <w:r>
          <w:fldChar w:fldCharType="end"/>
        </w:r>
      </w:hyperlink>
    </w:p>
    <w:p>
      <w:pPr>
        <w:pStyle w:val="TOC2"/>
        <w:tabs>
          <w:tab w:val="right" w:leader="dot" w:pos="8306"/>
        </w:tabs>
      </w:pPr>
      <w:hyperlink w:anchor="_Toc27319" w:history="1">
        <w:r>
          <w:rPr>
            <w:rFonts w:ascii="仿宋" w:eastAsia="仿宋" w:hAnsi="仿宋" w:cs="仿宋" w:hint="eastAsia"/>
            <w:lang w:eastAsia="zh-CN"/>
          </w:rPr>
          <w:t>(二)、危机处理机制的建立与实施</w:t>
        </w:r>
        <w:r>
          <w:tab/>
        </w:r>
        <w:r>
          <w:fldChar w:fldCharType="begin"/>
        </w:r>
        <w:r>
          <w:instrText xml:space="preserve"> PAGEREF _Toc27319 \h </w:instrText>
        </w:r>
        <w:r>
          <w:fldChar w:fldCharType="separate"/>
        </w:r>
        <w:r>
          <w:t>63</w:t>
        </w:r>
        <w:r>
          <w:fldChar w:fldCharType="end"/>
        </w:r>
      </w:hyperlink>
    </w:p>
    <w:p>
      <w:pPr>
        <w:pStyle w:val="TOC2"/>
        <w:tabs>
          <w:tab w:val="right" w:leader="dot" w:pos="8306"/>
        </w:tabs>
      </w:pPr>
      <w:hyperlink w:anchor="_Toc7544" w:history="1">
        <w:r>
          <w:rPr>
            <w:rFonts w:ascii="仿宋" w:eastAsia="仿宋" w:hAnsi="仿宋" w:cs="仿宋" w:hint="eastAsia"/>
            <w:lang w:eastAsia="zh-CN"/>
          </w:rPr>
          <w:t>(三)、劳动争议解决与法律风险防范</w:t>
        </w:r>
        <w:r>
          <w:tab/>
        </w:r>
        <w:r>
          <w:fldChar w:fldCharType="begin"/>
        </w:r>
        <w:r>
          <w:instrText xml:space="preserve"> PAGEREF _Toc7544 \h </w:instrText>
        </w:r>
        <w:r>
          <w:fldChar w:fldCharType="separate"/>
        </w:r>
        <w:r>
          <w:t>64</w:t>
        </w:r>
        <w:r>
          <w:fldChar w:fldCharType="end"/>
        </w:r>
      </w:hyperlink>
    </w:p>
    <w:p>
      <w:pPr>
        <w:pStyle w:val="TOC1"/>
        <w:tabs>
          <w:tab w:val="right" w:leader="dot" w:pos="8306"/>
        </w:tabs>
      </w:pPr>
      <w:hyperlink w:anchor="_Toc26252" w:history="1">
        <w:r>
          <w:rPr>
            <w:rFonts w:ascii="仿宋" w:eastAsia="仿宋" w:hAnsi="仿宋" w:cs="仿宋" w:hint="eastAsia"/>
            <w:lang w:eastAsia="zh-CN"/>
          </w:rPr>
          <w:t>十四、第四十八章员工环保与可持续发展</w:t>
        </w:r>
        <w:r>
          <w:tab/>
        </w:r>
        <w:r>
          <w:fldChar w:fldCharType="begin"/>
        </w:r>
        <w:r>
          <w:instrText xml:space="preserve"> PAGEREF _Toc26252 \h </w:instrText>
        </w:r>
        <w:r>
          <w:fldChar w:fldCharType="separate"/>
        </w:r>
        <w:r>
          <w:t>64</w:t>
        </w:r>
        <w:r>
          <w:fldChar w:fldCharType="end"/>
        </w:r>
      </w:hyperlink>
    </w:p>
    <w:p>
      <w:pPr>
        <w:pStyle w:val="TOC2"/>
        <w:tabs>
          <w:tab w:val="right" w:leader="dot" w:pos="8306"/>
        </w:tabs>
      </w:pPr>
      <w:hyperlink w:anchor="_Toc28281" w:history="1">
        <w:r>
          <w:rPr>
            <w:rFonts w:ascii="仿宋" w:eastAsia="仿宋" w:hAnsi="仿宋" w:cs="仿宋" w:hint="eastAsia"/>
            <w:lang w:eastAsia="zh-CN"/>
          </w:rPr>
          <w:t>(一)、环保意识与培训</w:t>
        </w:r>
        <w:r>
          <w:tab/>
        </w:r>
        <w:r>
          <w:fldChar w:fldCharType="begin"/>
        </w:r>
        <w:r>
          <w:instrText xml:space="preserve"> PAGEREF _Toc28281 \h </w:instrText>
        </w:r>
        <w:r>
          <w:fldChar w:fldCharType="separate"/>
        </w:r>
        <w:r>
          <w:t>64</w:t>
        </w:r>
        <w:r>
          <w:fldChar w:fldCharType="end"/>
        </w:r>
      </w:hyperlink>
    </w:p>
    <w:p>
      <w:pPr>
        <w:pStyle w:val="TOC2"/>
        <w:tabs>
          <w:tab w:val="right" w:leader="dot" w:pos="8306"/>
        </w:tabs>
      </w:pPr>
      <w:hyperlink w:anchor="_Toc22442" w:history="1">
        <w:r>
          <w:rPr>
            <w:rFonts w:ascii="仿宋" w:eastAsia="仿宋" w:hAnsi="仿宋" w:cs="仿宋" w:hint="eastAsia"/>
            <w:lang w:eastAsia="zh-CN"/>
          </w:rPr>
          <w:t>(二)、公司环保文化的传播</w:t>
        </w:r>
        <w:r>
          <w:tab/>
        </w:r>
        <w:r>
          <w:fldChar w:fldCharType="begin"/>
        </w:r>
        <w:r>
          <w:instrText xml:space="preserve"> PAGEREF _Toc22442 \h </w:instrText>
        </w:r>
        <w:r>
          <w:fldChar w:fldCharType="separate"/>
        </w:r>
        <w:r>
          <w:t>65</w:t>
        </w:r>
        <w:r>
          <w:fldChar w:fldCharType="end"/>
        </w:r>
      </w:hyperlink>
    </w:p>
    <w:p>
      <w:pPr>
        <w:pStyle w:val="TOC2"/>
        <w:tabs>
          <w:tab w:val="right" w:leader="dot" w:pos="8306"/>
        </w:tabs>
      </w:pPr>
      <w:hyperlink w:anchor="_Toc23006" w:history="1">
        <w:r>
          <w:rPr>
            <w:rFonts w:ascii="仿宋" w:eastAsia="仿宋" w:hAnsi="仿宋" w:cs="仿宋" w:hint="eastAsia"/>
            <w:lang w:eastAsia="zh-CN"/>
          </w:rPr>
          <w:t>(三)、员工参与的环保培训</w:t>
        </w:r>
        <w:r>
          <w:tab/>
        </w:r>
        <w:r>
          <w:fldChar w:fldCharType="begin"/>
        </w:r>
        <w:r>
          <w:instrText xml:space="preserve"> PAGEREF _Toc23006 \h </w:instrText>
        </w:r>
        <w:r>
          <w:fldChar w:fldCharType="separate"/>
        </w:r>
        <w:r>
          <w:t>66</w:t>
        </w:r>
        <w:r>
          <w:fldChar w:fldCharType="end"/>
        </w:r>
      </w:hyperlink>
    </w:p>
    <w:p>
      <w:pPr>
        <w:pStyle w:val="TOC2"/>
        <w:tabs>
          <w:tab w:val="right" w:leader="dot" w:pos="8306"/>
        </w:tabs>
      </w:pPr>
      <w:hyperlink w:anchor="_Toc6110" w:history="1">
        <w:r>
          <w:rPr>
            <w:rFonts w:ascii="仿宋" w:eastAsia="仿宋" w:hAnsi="仿宋" w:cs="仿宋" w:hint="eastAsia"/>
            <w:lang w:eastAsia="zh-CN"/>
          </w:rPr>
          <w:t>(四)、可持续发展目标与实践</w:t>
        </w:r>
        <w:r>
          <w:tab/>
        </w:r>
        <w:r>
          <w:fldChar w:fldCharType="begin"/>
        </w:r>
        <w:r>
          <w:instrText xml:space="preserve"> PAGEREF _Toc6110 \h </w:instrText>
        </w:r>
        <w:r>
          <w:fldChar w:fldCharType="separate"/>
        </w:r>
        <w:r>
          <w:t>67</w:t>
        </w:r>
        <w:r>
          <w:fldChar w:fldCharType="end"/>
        </w:r>
      </w:hyperlink>
    </w:p>
    <w:p>
      <w:pPr>
        <w:pStyle w:val="TOC2"/>
        <w:tabs>
          <w:tab w:val="right" w:leader="dot" w:pos="8306"/>
        </w:tabs>
      </w:pPr>
      <w:hyperlink w:anchor="_Toc22075" w:history="1">
        <w:r>
          <w:rPr>
            <w:rFonts w:ascii="仿宋" w:eastAsia="仿宋" w:hAnsi="仿宋" w:cs="仿宋" w:hint="eastAsia"/>
            <w:lang w:eastAsia="zh-CN"/>
          </w:rPr>
          <w:t>(五)、员工参与可持续项目</w:t>
        </w:r>
        <w:r>
          <w:tab/>
        </w:r>
        <w:r>
          <w:fldChar w:fldCharType="begin"/>
        </w:r>
        <w:r>
          <w:instrText xml:space="preserve"> PAGEREF _Toc22075 \h </w:instrText>
        </w:r>
        <w:r>
          <w:fldChar w:fldCharType="separate"/>
        </w:r>
        <w:r>
          <w:t>68</w:t>
        </w:r>
        <w:r>
          <w:fldChar w:fldCharType="end"/>
        </w:r>
      </w:hyperlink>
    </w:p>
    <w:p>
      <w:pPr>
        <w:pStyle w:val="TOC2"/>
        <w:tabs>
          <w:tab w:val="right" w:leader="dot" w:pos="8306"/>
        </w:tabs>
      </w:pPr>
      <w:hyperlink w:anchor="_Toc8062" w:history="1">
        <w:r>
          <w:rPr>
            <w:rFonts w:ascii="仿宋" w:eastAsia="仿宋" w:hAnsi="仿宋" w:cs="仿宋" w:hint="eastAsia"/>
            <w:lang w:eastAsia="zh-CN"/>
          </w:rPr>
          <w:t>(六)、公司可持续发展的战略规划</w:t>
        </w:r>
        <w:r>
          <w:tab/>
        </w:r>
        <w:r>
          <w:fldChar w:fldCharType="begin"/>
        </w:r>
        <w:r>
          <w:instrText xml:space="preserve"> PAGEREF _Toc8062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铬系铁合金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18700"/>
      <w:r>
        <w:rPr>
          <w:rFonts w:ascii="仿宋" w:eastAsia="仿宋" w:hAnsi="仿宋" w:cs="仿宋" w:hint="eastAsia"/>
          <w:sz w:val="28"/>
          <w:lang w:eastAsia="zh-CN"/>
        </w:rPr>
        <w:t>一、薪酬制度管理</w:t>
      </w:r>
      <w:bookmarkEnd w:id="2"/>
    </w:p>
    <w:p>
      <w:pPr>
        <w:pStyle w:val="Heading2"/>
        <w:rPr>
          <w:rFonts w:ascii="仿宋" w:eastAsia="仿宋" w:hAnsi="仿宋" w:cs="仿宋" w:hint="eastAsia"/>
          <w:lang w:eastAsia="zh-CN"/>
        </w:rPr>
      </w:pPr>
      <w:bookmarkStart w:id="3" w:name="_Toc30637"/>
      <w:r>
        <w:rPr>
          <w:rFonts w:ascii="仿宋" w:eastAsia="仿宋" w:hAnsi="仿宋" w:cs="仿宋" w:hint="eastAsia"/>
          <w:lang w:eastAsia="zh-CN"/>
        </w:rPr>
        <w:t>(一)、薪酬管理制度</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铬系铁合金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5191"/>
      <w:r>
        <w:rPr>
          <w:rFonts w:ascii="仿宋" w:eastAsia="仿宋" w:hAnsi="仿宋" w:cs="仿宋" w:hint="eastAsia"/>
          <w:sz w:val="28"/>
          <w:lang w:eastAsia="zh-CN"/>
        </w:rPr>
        <w:t>(二)、奖金制度的制定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建议奖：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奖励员工参与和完成相关技能培训，提高员工的专业素养。设立明确的培训计划和奖金发放标准，鼓励员工持续学习和提升自身技能，以适应市场和铬系铁合金行业的变化。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w:t>
      </w:r>
      <w:r>
        <w:rPr>
          <w:rFonts w:ascii="仿宋" w:eastAsia="仿宋" w:hAnsi="仿宋" w:cs="仿宋" w:hint="eastAsia"/>
          <w:sz w:val="28"/>
          <w:lang w:eastAsia="zh-CN"/>
        </w:rPr>
        <w:t xml:space="preserve"> 创新奖金设计：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5" w:name="_Toc23607"/>
      <w:r>
        <w:rPr>
          <w:rFonts w:ascii="仿宋" w:eastAsia="仿宋" w:hAnsi="仿宋" w:cs="仿宋" w:hint="eastAsia"/>
          <w:sz w:val="28"/>
          <w:lang w:eastAsia="zh-CN"/>
        </w:rPr>
        <w:t>(三)、岗位薪酬体系设计</w:t>
      </w:r>
      <w:bookmarkEnd w:id="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6" w:name="_Toc9634"/>
      <w:r>
        <w:rPr>
          <w:rFonts w:ascii="仿宋" w:eastAsia="仿宋" w:hAnsi="仿宋" w:cs="仿宋" w:hint="eastAsia"/>
          <w:sz w:val="28"/>
          <w:lang w:eastAsia="zh-CN"/>
        </w:rPr>
        <w:t>(四)、绩效薪酬体系设计</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制定激励机制：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7" w:name="_Toc13915"/>
      <w:r>
        <w:rPr>
          <w:rFonts w:ascii="仿宋" w:eastAsia="仿宋" w:hAnsi="仿宋" w:cs="仿宋" w:hint="eastAsia"/>
          <w:sz w:val="28"/>
          <w:lang w:eastAsia="zh-CN"/>
        </w:rPr>
        <w:t>二、项目基本情况</w:t>
      </w:r>
      <w:bookmarkEnd w:id="7"/>
    </w:p>
    <w:p>
      <w:pPr>
        <w:pStyle w:val="Heading2"/>
        <w:rPr>
          <w:rFonts w:ascii="仿宋" w:eastAsia="仿宋" w:hAnsi="仿宋" w:cs="仿宋" w:hint="eastAsia"/>
          <w:lang w:eastAsia="zh-CN"/>
        </w:rPr>
      </w:pPr>
      <w:bookmarkStart w:id="8" w:name="_Toc2863"/>
      <w:r>
        <w:rPr>
          <w:rFonts w:ascii="仿宋" w:eastAsia="仿宋" w:hAnsi="仿宋" w:cs="仿宋" w:hint="eastAsia"/>
          <w:lang w:eastAsia="zh-CN"/>
        </w:rPr>
        <w:t>(一)、项目名称及建设性质</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9" w:name="_Toc19940"/>
      <w:r>
        <w:rPr>
          <w:rFonts w:ascii="仿宋" w:eastAsia="仿宋" w:hAnsi="仿宋" w:cs="仿宋" w:hint="eastAsia"/>
          <w:sz w:val="28"/>
          <w:lang w:eastAsia="zh-CN"/>
        </w:rPr>
        <w:t>(二)、项目承办单位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0" w:name="_Toc32676"/>
      <w:r>
        <w:rPr>
          <w:rFonts w:ascii="仿宋" w:eastAsia="仿宋" w:hAnsi="仿宋" w:cs="仿宋" w:hint="eastAsia"/>
          <w:sz w:val="28"/>
          <w:lang w:eastAsia="zh-CN"/>
        </w:rPr>
        <w:t>(三)、项目实施的可行性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国在近年来积极推进产业结构的转型升级，出台了多项支持产业发展的政策和发展规划。这些政策着重支持铬系铁合金行业进行新材料、新工艺、新产品的研发，以促进整个铬系铁合金行业的结构调整和转型升级。这一系列政策的实施为铬系铁合金行业提供了有力的支持，有助于铬系铁合金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铬系铁合金行业提供了增长的空间，同时，逐步升级的消费需求也促使铬系铁合金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铬系铁合金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1" w:name="_Toc1145"/>
      <w:r>
        <w:rPr>
          <w:rFonts w:ascii="仿宋" w:eastAsia="仿宋" w:hAnsi="仿宋" w:cs="仿宋" w:hint="eastAsia"/>
          <w:sz w:val="28"/>
          <w:lang w:eastAsia="zh-CN"/>
        </w:rPr>
        <w:t>(四)、项目建设选址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2" w:name="_Toc20650"/>
      <w:r>
        <w:rPr>
          <w:rFonts w:ascii="仿宋" w:eastAsia="仿宋" w:hAnsi="仿宋" w:cs="仿宋" w:hint="eastAsia"/>
          <w:sz w:val="28"/>
          <w:lang w:eastAsia="zh-CN"/>
        </w:rPr>
        <w:t>(五)、建筑物建设规模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8505"/>
      <w:r>
        <w:rPr>
          <w:rFonts w:ascii="仿宋" w:eastAsia="仿宋" w:hAnsi="仿宋" w:cs="仿宋" w:hint="eastAsia"/>
          <w:sz w:val="28"/>
          <w:lang w:eastAsia="zh-CN"/>
        </w:rPr>
        <w:t>(六)、项目总投资及资金构成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4" w:name="_Toc152"/>
      <w:r>
        <w:rPr>
          <w:rFonts w:ascii="仿宋" w:eastAsia="仿宋" w:hAnsi="仿宋" w:cs="仿宋" w:hint="eastAsia"/>
          <w:sz w:val="28"/>
          <w:lang w:eastAsia="zh-CN"/>
        </w:rPr>
        <w:t>(七)、资金筹措方案</w:t>
      </w:r>
      <w:bookmarkEnd w:id="1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公司计划邀请合作伙伴参与项目投资，共同分享项目的发展成果。通过与铬系铁合金行业内有实力、资源丰富的合作伙伴达成合作协议，实现资源共享、风险分担，提高项目的整体实力。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5" w:name="_Toc24072"/>
      <w:r>
        <w:rPr>
          <w:rFonts w:ascii="仿宋" w:eastAsia="仿宋" w:hAnsi="仿宋" w:cs="仿宋" w:hint="eastAsia"/>
          <w:sz w:val="28"/>
          <w:lang w:eastAsia="zh-CN"/>
        </w:rPr>
        <w:t>(八)、项目预期经济效益规划目标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6" w:name="_Toc18178"/>
      <w:r>
        <w:rPr>
          <w:rFonts w:ascii="仿宋" w:eastAsia="仿宋" w:hAnsi="仿宋" w:cs="仿宋" w:hint="eastAsia"/>
          <w:sz w:val="28"/>
          <w:lang w:eastAsia="zh-CN"/>
        </w:rPr>
        <w:t>(九)、项目建设进度规划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7746"/>
      <w:r>
        <w:rPr>
          <w:rFonts w:ascii="仿宋" w:eastAsia="仿宋" w:hAnsi="仿宋" w:cs="仿宋" w:hint="eastAsia"/>
          <w:sz w:val="28"/>
          <w:lang w:eastAsia="zh-CN"/>
        </w:rPr>
        <w:t>三、铬系铁合金行业背景分析</w:t>
      </w:r>
      <w:bookmarkEnd w:id="17"/>
    </w:p>
    <w:p>
      <w:pPr>
        <w:pStyle w:val="Heading2"/>
        <w:rPr>
          <w:rFonts w:ascii="仿宋" w:eastAsia="仿宋" w:hAnsi="仿宋" w:cs="仿宋" w:hint="eastAsia"/>
          <w:lang w:eastAsia="zh-CN"/>
        </w:rPr>
      </w:pPr>
      <w:bookmarkStart w:id="18" w:name="_Toc28360"/>
      <w:r>
        <w:rPr>
          <w:rFonts w:ascii="仿宋" w:eastAsia="仿宋" w:hAnsi="仿宋" w:cs="仿宋" w:hint="eastAsia"/>
          <w:lang w:eastAsia="zh-CN"/>
        </w:rPr>
        <w:t>(一)、铬系铁合金行业背景分析</w:t>
      </w:r>
      <w:bookmarkEnd w:id="18"/>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行业是一个充满活力且不断演变的领域。近年来，该铬系铁合金行业经历了显著的增长，这一增长主要受益于多方面的推动因素，尤其是技术创新和市场需求的持续增加。技术创新为铬系铁合金行业带来了新的商业模式和解决方案，而不断增长的市场需求则推动了铬系铁合金行业的整体扩张。这使得</w:t>
      </w:r>
      <w:r>
        <w:rPr>
          <w:rFonts w:ascii="仿宋" w:eastAsia="仿宋" w:hAnsi="仿宋" w:cs="仿宋" w:hint="eastAsia"/>
          <w:sz w:val="28"/>
          <w:lang w:eastAsia="zh-CN"/>
        </w:rPr>
        <w:t xml:space="preserve"> 铬系铁合金行业成为当前经济中备受关注的一个重要组成部分。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行业的市场规模持续扩大，预计未来几年仍将保持良好的增长势头。这一趋势得益于多种因素，其中包括数字化转型、全球化市场和消费者需求的多样化。数字化转型推动了铬系铁合金行业内各个环节的效率提升，全球化市场为企业提供了更广阔的业务机会，而消费者需求的多样化则促使铬系铁合金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铬系铁合金行业呈现激烈的竞争格局，主要由一些领先的企业主导市场。这些企业通常在创新、市场份额和客户忠诚度等方面表现出强大的竞争力。随着铬系铁合金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铬系铁合金行业发展的关键因素之一。新技术的引入，如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铬系铁合金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铬系铁合金行业仍然充满挑战和机遇。随着全球经济的发展和技术的不断进步，铬系铁合金行业参与者将面临着更多的发展机会。然而，需要时刻保持敏锐的市场洞察，灵活调整战略，以适应变化中的环境。对于 铬系铁合金行业的未来，持乐观但谨慎的态度，不断优化业务模式和提升核心竞争力是至关重要的。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9" w:name="_Toc5556"/>
      <w:r>
        <w:rPr>
          <w:rFonts w:ascii="仿宋" w:eastAsia="仿宋" w:hAnsi="仿宋" w:cs="仿宋" w:hint="eastAsia"/>
          <w:sz w:val="28"/>
          <w:lang w:eastAsia="zh-CN"/>
        </w:rPr>
        <w:t>四、公司简介</w:t>
      </w:r>
      <w:bookmarkEnd w:id="19"/>
    </w:p>
    <w:p>
      <w:pPr>
        <w:pStyle w:val="Heading2"/>
        <w:rPr>
          <w:rFonts w:ascii="仿宋" w:eastAsia="仿宋" w:hAnsi="仿宋" w:cs="仿宋" w:hint="eastAsia"/>
          <w:lang w:eastAsia="zh-CN"/>
        </w:rPr>
      </w:pPr>
      <w:bookmarkStart w:id="20" w:name="_Toc17797"/>
      <w:r>
        <w:rPr>
          <w:rFonts w:ascii="仿宋" w:eastAsia="仿宋" w:hAnsi="仿宋" w:cs="仿宋" w:hint="eastAsia"/>
          <w:lang w:eastAsia="zh-CN"/>
        </w:rPr>
        <w:t>(一)、公司基本信息</w:t>
      </w:r>
      <w:bookmarkEnd w:id="2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21" w:name="_Toc31623"/>
      <w:r>
        <w:rPr>
          <w:rFonts w:ascii="仿宋" w:eastAsia="仿宋" w:hAnsi="仿宋" w:cs="仿宋" w:hint="eastAsia"/>
          <w:sz w:val="28"/>
          <w:lang w:eastAsia="zh-CN"/>
        </w:rPr>
        <w:t>(二)、公司简介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 项目公司是一家致力于 铬系铁合金铬系铁合金行业的公司，成立于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 项目公司的使命是 [公司使命]，旨在通过 [关键业务活动] 提升铬系铁合金铬系铁合金行业的整体水平。公司的愿景是 [公司愿景]，立志成为 铬系铁合金 中的领军企业，引领铬系铁合金行业未来的发展方向。</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项目公司拥有一支充满活力、高度专业化的团队。团队成员具备丰富的铬系铁合金行业经验和专业知识，致力于通过协同合作实现公司设定的战略目标。公司注重员工培训和发展，提供广阔的职业发展空间。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22" w:name="_Toc12174"/>
      <w:r>
        <w:rPr>
          <w:rFonts w:ascii="仿宋" w:eastAsia="仿宋" w:hAnsi="仿宋" w:cs="仿宋" w:hint="eastAsia"/>
          <w:sz w:val="28"/>
          <w:lang w:eastAsia="zh-CN"/>
        </w:rPr>
        <w:t>(三)、核心人员介绍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在市场拓展和品牌建设方面具有丰富经验，致力于提升公司在铬系铁合金行业中的市场份额。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XXXX年XX月至今，加入公司担任技术总监，负责产品研发和创新项目管理。具备深厚的技术功底和团队领导能力，对铬系铁合金行业技术发展有深刻见解。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23" w:name="_Toc24070"/>
      <w:r>
        <w:rPr>
          <w:rFonts w:ascii="仿宋" w:eastAsia="仿宋" w:hAnsi="仿宋" w:cs="仿宋" w:hint="eastAsia"/>
          <w:sz w:val="28"/>
          <w:lang w:eastAsia="zh-CN"/>
        </w:rPr>
        <w:t>五、第七章员工培训与发展</w:t>
      </w:r>
      <w:bookmarkEnd w:id="23"/>
    </w:p>
    <w:p>
      <w:pPr>
        <w:pStyle w:val="Heading2"/>
        <w:rPr>
          <w:rFonts w:ascii="仿宋" w:eastAsia="仿宋" w:hAnsi="仿宋" w:cs="仿宋" w:hint="eastAsia"/>
          <w:lang w:eastAsia="zh-CN"/>
        </w:rPr>
      </w:pPr>
      <w:bookmarkStart w:id="24" w:name="_Toc19686"/>
      <w:r>
        <w:rPr>
          <w:rFonts w:ascii="仿宋" w:eastAsia="仿宋" w:hAnsi="仿宋" w:cs="仿宋" w:hint="eastAsia"/>
          <w:lang w:eastAsia="zh-CN"/>
        </w:rPr>
        <w:t>(一)、培训需求分析</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4" w:history="1">
        <w:r>
          <w:rPr>
            <w:rFonts w:ascii="SimSun" w:eastAsia="SimSun" w:hAnsi="SimSun" w:cs="SimSun"/>
            <w:b/>
            <w:bCs/>
            <w:color w:val="0000EE"/>
            <w:kern w:val="0"/>
            <w:sz w:val="30"/>
            <w:szCs w:val="30"/>
            <w:u w:val="single" w:color="0000EE"/>
          </w:rPr>
          <w:t>https://d.book118.com/095142134042011041</w:t>
        </w:r>
      </w:hyperlink>
    </w:p>
    <w:p>
      <w:pPr>
        <w:ind w:firstLine="560" w:firstLineChars="200"/>
        <w:rPr>
          <w:rFonts w:ascii="仿宋" w:eastAsia="仿宋" w:hAnsi="仿宋" w:cs="仿宋" w:hint="eastAsia"/>
          <w:sz w:val="28"/>
        </w:rPr>
      </w:pPr>
    </w:p>
    <w:sectPr>
      <w:headerReference w:type="default" r:id="rId65"/>
      <w:footerReference w:type="default" r:id="rId66"/>
      <w:type w:val="nextPage"/>
      <w:pgSz w:w="11906" w:h="16838"/>
      <w:pgMar w:top="1440" w:right="1800" w:bottom="1440" w:left="1800" w:header="851" w:footer="992" w:gutter="0"/>
      <w:pgNumType w:start="3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铬系铁合金行业员工职业发展规划与管理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铬系铁合金行业员工职业发展规划与管理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铬系铁合金行业员工职业发展规划与管理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铬系铁合金行业员工职业发展规划与管理</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铬系铁合金行业员工职业发展规划与管理</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6875BF"/>
    <w:rsid w:val="166875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yperlink" Target="https://d.book118.com/095142134042011041" TargetMode="External" /><Relationship Id="rId65" Type="http://schemas.openxmlformats.org/officeDocument/2006/relationships/header" Target="header31.xml" /><Relationship Id="rId66" Type="http://schemas.openxmlformats.org/officeDocument/2006/relationships/footer" Target="footer31.xml" /><Relationship Id="rId67" Type="http://schemas.openxmlformats.org/officeDocument/2006/relationships/theme" Target="theme/theme1.xml" /><Relationship Id="rId68"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2023-12-19T05:42:00Z</dcterms:created>
  <dcterms:modified xsi:type="dcterms:W3CDTF">2023-12-19T05:42:33Z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6C22FC87C1A34BF5B668535FB23F59A4_11</vt:lpwstr>
  </property>
  <property fmtid="{D5CDD505-2E9C-101B-9397-08002B2CF9AE}" pid="3" name="KSOProductBuildVer">
    <vt:lpwstr>2052-12.1.0.16120</vt:lpwstr>
  </property>
</Properties>
</file>