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7FCE84A"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C680FAA"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9B1ACB0"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03A82C1" w14:textId="77777777">
                          <w:pPr>
                            <w:pStyle w:val="NoSpacing"/>
                            <w:jc w:val="right"/>
                            <w:rPr>
                              <w:color w:val="595959" w:themeColor="text1" w:themeTint="A6"/>
                              <w:sz w:val="32"/>
                              <w:szCs w:val="32"/>
                            </w:rPr>
                          </w:pPr>
                          <w:sdt>
                            <w:sdtPr>
                              <w:rPr>
                                <w:color w:val="595959" w:themeColor="text1" w:themeTint="A6"/>
                                <w:sz w:val="32"/>
                                <w:szCs w:val="32"/>
                              </w:rPr>
                              <w:alias w:val="摘要"/>
                              <w:id w:val="195261025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119820311"/>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54A8195"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659F4CB"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83200782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623DD1F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F2DA9C1"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65D5FF0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DA63019"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B900686"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F571B8B"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BC88DAB"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7EFC1CB"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3EA7F82"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62A743E"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5BA5C71"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97946DF"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CA0C176"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E2AADA5"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65494CA"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5DD0158"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A895F7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320318B"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5198F1E"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09441D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2AEF467"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CE2F3B3"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69001361"/>
        <w:docPartObj>
          <w:docPartGallery w:val="Table of Contents"/>
          <w:docPartUnique/>
        </w:docPartObj>
      </w:sdtPr>
      <w:sdtEndPr>
        <w:rPr>
          <w:b/>
          <w:bCs/>
        </w:rPr>
      </w:sdtEndPr>
      <w:sdtContent>
        <w:p w:rsidR="00483551" w:rsidRPr="00913CD1" w:rsidP="00457322" w14:paraId="39AC038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710224B"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1005F53"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655E950"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8E48D10"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30460F9"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A09193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A18DD8B"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6F80EC9"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55C277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B61B52D"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E704FBF"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5B0286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20AE556"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70CFFFE"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8C56E8B"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92E97FA"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B88FE40"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18ED270"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F2BEFD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639C4306"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7CC4210E"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74148639"/>
        <w:docPartObj>
          <w:docPartGallery w:val="Table of Contents"/>
          <w:docPartUnique/>
        </w:docPartObj>
      </w:sdtPr>
      <w:sdtEndPr>
        <w:rPr>
          <w:b/>
          <w:bCs/>
        </w:rPr>
      </w:sdtEndPr>
      <w:sdtContent>
        <w:p w:rsidR="00483551" w:rsidRPr="00913CD1" w:rsidP="00457322" w14:paraId="0B351B2A"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0F5FBE27"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70E91D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4FED83A"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FB9F619"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0C22EC6F"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2D51F8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526BF7B"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A8C91D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6DC311B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F8B469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D1FCFD1"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8747159"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062D36CE"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F9C3DA7"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7F5E7B6"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FC72C3A"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6F87155"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4208F91"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0305E4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A9EABC2"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42FE7A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20552840"/>
        <w:docPartObj>
          <w:docPartGallery w:val="Table of Contents"/>
          <w:docPartUnique/>
        </w:docPartObj>
      </w:sdtPr>
      <w:sdtEndPr>
        <w:rPr>
          <w:b/>
          <w:bCs/>
        </w:rPr>
      </w:sdtEndPr>
      <w:sdtContent>
        <w:p w:rsidR="00483551" w:rsidRPr="00913CD1" w:rsidP="00457322" w14:paraId="3CD6B1A8"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136A5885"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1D29BAA"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7AAAF30"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A0F839B"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038898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3FFFC8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E8842CE"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1C77984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31A960B"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DFAF632"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3FC3999B"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DE8A70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15D6C18"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808D4C6"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5D773BD"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580024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AE38DB1"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06BFB8D7"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482D5D" w14:paraId="0422B533" w14:textId="08FC23D3">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编制绞线机项目可行性分析报告的目的和意义在于为项目的投资决策提供科学、客观的依据。通过全面、深入的市场调研、技术评估、财务分析和风险评估，可行性分析报告能够帮助决策者清晰地了解项目的潜在收益、风险、资源需求和实施条件。具体来说，其意义体现在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：可行性分析报告帮助确定项目的具体目标和期望达到的效果，确保项目与组织整体战略的一致性。</w:t>
      </w:r>
      <w:r>
        <w:rPr>
          <w:rFonts w:ascii="仿宋" w:eastAsia="仿宋" w:hAnsi="仿宋"/>
          <w:sz w:val="28"/>
        </w:rPr>
        <w:br/>
        <w:t xml:space="preserve">    2.</w:t>
      </w:r>
      <w:r>
        <w:rPr>
          <w:rFonts w:ascii="仿宋" w:eastAsia="仿宋" w:hAnsi="仿宋"/>
          <w:sz w:val="28"/>
        </w:rPr>
        <w:t>市场洞察</w:t>
      </w:r>
      <w:r>
        <w:rPr>
          <w:rFonts w:ascii="仿宋" w:eastAsia="仿宋" w:hAnsi="仿宋"/>
          <w:sz w:val="28"/>
        </w:rPr>
        <w:t>：通过对目标市场的详细分析，评估项目的市场潜力和竞争力，确保产品或服务有足够的市场需求和接受度。</w:t>
      </w:r>
      <w:r>
        <w:rPr>
          <w:rFonts w:ascii="仿宋" w:eastAsia="仿宋" w:hAnsi="仿宋"/>
          <w:sz w:val="28"/>
        </w:rPr>
        <w:br/>
        <w:t xml:space="preserve">    3.</w:t>
      </w:r>
      <w:r>
        <w:rPr>
          <w:rFonts w:ascii="仿宋" w:eastAsia="仿宋" w:hAnsi="仿宋"/>
          <w:sz w:val="28"/>
        </w:rPr>
        <w:t>技术评估</w:t>
      </w:r>
      <w:r>
        <w:rPr>
          <w:rFonts w:ascii="仿宋" w:eastAsia="仿宋" w:hAnsi="仿宋"/>
          <w:sz w:val="28"/>
        </w:rPr>
        <w:t>：分析项目所采用的技术的先进性、适用性和可获得性，确保项目在技术上的可行性和领先性。</w:t>
      </w:r>
      <w:r>
        <w:rPr>
          <w:rFonts w:ascii="仿宋" w:eastAsia="仿宋" w:hAnsi="仿宋"/>
          <w:sz w:val="28"/>
        </w:rPr>
        <w:br/>
        <w:t xml:space="preserve">    4.</w:t>
      </w:r>
      <w:r>
        <w:rPr>
          <w:rFonts w:ascii="仿宋" w:eastAsia="仿宋" w:hAnsi="仿宋"/>
          <w:sz w:val="28"/>
        </w:rPr>
        <w:t>财务预测</w:t>
      </w:r>
      <w:r>
        <w:rPr>
          <w:rFonts w:ascii="仿宋" w:eastAsia="仿宋" w:hAnsi="仿宋"/>
          <w:sz w:val="28"/>
        </w:rPr>
        <w:t>：基于详细的项目成本和收益分析，预测项目的财务表现，为投资决策提供关键的财务数据。</w:t>
      </w:r>
      <w:r>
        <w:rPr>
          <w:rFonts w:ascii="仿宋" w:eastAsia="仿宋" w:hAnsi="仿宋"/>
          <w:sz w:val="28"/>
        </w:rPr>
        <w:br/>
        <w:t xml:space="preserve">    5.</w:t>
      </w:r>
      <w:r>
        <w:rPr>
          <w:rFonts w:ascii="仿宋" w:eastAsia="仿宋" w:hAnsi="仿宋"/>
          <w:sz w:val="28"/>
        </w:rPr>
        <w:t>风险管理</w:t>
      </w:r>
      <w:r>
        <w:rPr>
          <w:rFonts w:ascii="仿宋" w:eastAsia="仿宋" w:hAnsi="仿宋"/>
          <w:sz w:val="28"/>
        </w:rPr>
        <w:t>：识别和评估项目可能面临的各种风险，并提出相应的风险应对策略，降低项目的潜在风险。</w:t>
      </w:r>
      <w:r>
        <w:rPr>
          <w:rFonts w:ascii="仿宋" w:eastAsia="仿宋" w:hAnsi="仿宋"/>
          <w:sz w:val="28"/>
        </w:rPr>
        <w:br/>
        <w:t xml:space="preserve">    6.</w:t>
      </w:r>
      <w:r>
        <w:rPr>
          <w:rFonts w:ascii="仿宋" w:eastAsia="仿宋" w:hAnsi="仿宋"/>
          <w:sz w:val="28"/>
        </w:rPr>
        <w:t>资源优化</w:t>
      </w:r>
      <w:r>
        <w:rPr>
          <w:rFonts w:ascii="仿宋" w:eastAsia="仿宋" w:hAnsi="仿宋"/>
          <w:sz w:val="28"/>
        </w:rPr>
        <w:t>：优化项目所需的资源配置，确保资源的有效利用和项目的可持续性。</w:t>
      </w:r>
    </w:p>
    <w:p w:rsidR="00482D5D" w14:textId="08FC23D3">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政策合规</w:t>
      </w:r>
      <w:r>
        <w:rPr>
          <w:rFonts w:ascii="仿宋" w:eastAsia="仿宋" w:hAnsi="仿宋"/>
          <w:sz w:val="28"/>
        </w:rPr>
        <w:t>：确保项目符合相关法律法规和政策要求，避免潜在的法律风险和运营障碍。</w:t>
      </w:r>
      <w:r>
        <w:rPr>
          <w:rFonts w:ascii="仿宋" w:eastAsia="仿宋" w:hAnsi="仿宋"/>
          <w:sz w:val="28"/>
        </w:rPr>
        <w:br/>
        <w:t xml:space="preserve">    8.</w:t>
      </w:r>
      <w:r>
        <w:rPr>
          <w:rFonts w:ascii="仿宋" w:eastAsia="仿宋" w:hAnsi="仿宋"/>
          <w:sz w:val="28"/>
        </w:rPr>
        <w:t>决策支持</w:t>
      </w:r>
      <w:r>
        <w:rPr>
          <w:rFonts w:ascii="仿宋" w:eastAsia="仿宋" w:hAnsi="仿宋"/>
          <w:sz w:val="28"/>
        </w:rPr>
        <w:t>：为项目投资决策提供全面、客观的信息，帮助决策者做出明智的决策。</w:t>
      </w:r>
      <w:r>
        <w:rPr>
          <w:rFonts w:ascii="仿宋" w:eastAsia="仿宋" w:hAnsi="仿宋"/>
          <w:sz w:val="28"/>
        </w:rPr>
        <w:br/>
      </w:r>
      <w:r>
        <w:rPr>
          <w:rFonts w:ascii="仿宋" w:eastAsia="仿宋" w:hAnsi="仿宋"/>
          <w:sz w:val="28"/>
        </w:rPr>
        <w:t>综上所述，绞线机项目可行性分析报告的编制是项目投资前的一项关键步骤，它能够提高项目成功的可能性，降低投资风险，并为项目的顺利实施奠定坚实的基础。</w:t>
      </w:r>
    </w:p>
    <w:p w:rsidR="009D1637" w:rsidRPr="00913CD1" w:rsidP="00457322" w14:paraId="428E15A2"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FE0B2DA"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A3A4E94"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9E5677F"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0C043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5AFA14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6E382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10E23F3"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685F12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B8130C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3638D9F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3E0EE83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CEF801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B12B53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47BF19A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947321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B599F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83C87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5178654"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288F9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BD81A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C780F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4E8C7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613ECA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0E94D4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5146A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DED69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w:t>
      </w:r>
    </w:p>
    <w:p w:rsidR="009D1637" w:rsidRPr="00913CD1" w:rsidP="00457322" w14:paraId="37FCFF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w:t>
      </w:r>
    </w:p>
    <w:p w:rsidR="009D1637" w:rsidRPr="00913CD1" w:rsidP="00457322" w14:paraId="7FD435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B0A10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C19FF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C6AF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EF98C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669F94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130DBB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10E081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绞线机产品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FE1CD61"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绞线机</w:t>
      </w:r>
      <w:r w:rsidRPr="00913CD1">
        <w:rPr>
          <w:rFonts w:ascii="仿宋" w:eastAsia="仿宋" w:hAnsi="仿宋"/>
        </w:rPr>
        <w:t>项目绪论</w:t>
      </w:r>
      <w:bookmarkEnd w:id="4"/>
    </w:p>
    <w:p w:rsidR="009D1637" w:rsidRPr="00913CD1" w:rsidP="00457322" w14:paraId="6490C58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绞线机</w:t>
      </w:r>
      <w:r w:rsidRPr="00913CD1">
        <w:rPr>
          <w:rFonts w:ascii="仿宋" w:eastAsia="仿宋" w:hAnsi="仿宋"/>
        </w:rPr>
        <w:t>项目名称及建设性质</w:t>
      </w:r>
      <w:bookmarkEnd w:id="5"/>
    </w:p>
    <w:p w:rsidR="009D1637" w:rsidRPr="00913CD1" w:rsidP="00457322" w14:paraId="20F683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项目名称</w:t>
      </w:r>
    </w:p>
    <w:p w:rsidR="009D1637" w:rsidRPr="00913CD1" w:rsidP="00457322" w14:paraId="2C2D9B7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w:t>
      </w:r>
    </w:p>
    <w:p w:rsidR="009D1637" w:rsidRPr="00913CD1" w:rsidP="00457322" w14:paraId="6CB2DA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项目建设性质</w:t>
      </w:r>
    </w:p>
    <w:p w:rsidR="009D1637" w:rsidRPr="00913CD1" w:rsidP="00457322" w14:paraId="2486CC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绞线机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6271B8D4"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绞线机</w:t>
      </w:r>
      <w:r w:rsidRPr="00913CD1">
        <w:rPr>
          <w:rFonts w:ascii="仿宋" w:eastAsia="仿宋" w:hAnsi="仿宋"/>
        </w:rPr>
        <w:t>项目承办单位</w:t>
      </w:r>
      <w:bookmarkEnd w:id="6"/>
    </w:p>
    <w:p w:rsidR="009D1637" w:rsidRPr="00913CD1" w:rsidP="00457322" w14:paraId="3FCC97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项目实施主体</w:t>
      </w:r>
    </w:p>
    <w:p w:rsidR="009D1637" w:rsidRPr="00913CD1" w:rsidP="00457322" w14:paraId="26DAE8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7287C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2733EE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项目信息。</w:t>
      </w:r>
    </w:p>
    <w:p w:rsidR="009D1637" w:rsidRPr="00913CD1" w:rsidP="00457322" w14:paraId="0E416A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E8C820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F6616D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3A8657EC"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EE7C649"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CAEB84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绞线机</w:t>
      </w:r>
      <w:r w:rsidRPr="00913CD1">
        <w:rPr>
          <w:rFonts w:ascii="仿宋" w:eastAsia="仿宋" w:hAnsi="仿宋"/>
        </w:rPr>
        <w:t>项目定位及建设理由</w:t>
      </w:r>
      <w:bookmarkEnd w:id="7"/>
    </w:p>
    <w:p w:rsidR="00482D5D" w14:paraId="45E09339" w14:textId="5E349386">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绞线机项目可行性分析报告中的项目定位及建设理由应明确指出项目的目标市场、产品或服务特点、竞争优势以及预期的社会经济效益。以下是关键内容的精炼描述：</w:t>
      </w:r>
      <w:r>
        <w:rPr>
          <w:rFonts w:ascii="仿宋" w:eastAsia="仿宋" w:hAnsi="仿宋"/>
          <w:sz w:val="28"/>
        </w:rPr>
        <w:br/>
        <w:t xml:space="preserve">    1.</w:t>
      </w:r>
      <w:r>
        <w:rPr>
          <w:rFonts w:ascii="仿宋" w:eastAsia="仿宋" w:hAnsi="仿宋"/>
          <w:sz w:val="28"/>
        </w:rPr>
        <w:t>市场定位：项目应针对特定的目标市场，分析市场容量、需求趋势、竞争对手状况，以及项目产品或服务如何满足市场需求。</w:t>
      </w:r>
      <w:r>
        <w:rPr>
          <w:rFonts w:ascii="仿宋" w:eastAsia="仿宋" w:hAnsi="仿宋"/>
          <w:sz w:val="28"/>
        </w:rPr>
        <w:br/>
        <w:t xml:space="preserve">    2.</w:t>
      </w:r>
      <w:r>
        <w:rPr>
          <w:rFonts w:ascii="仿宋" w:eastAsia="仿宋" w:hAnsi="仿宋"/>
          <w:sz w:val="28"/>
        </w:rPr>
        <w:t>产品或服务特点：详细说明项目提供的产品或服务在质量、性能、价格、创新性等方面的优势，以及如何满足或超越现有市场标准。</w:t>
      </w:r>
      <w:r>
        <w:rPr>
          <w:rFonts w:ascii="仿宋" w:eastAsia="仿宋" w:hAnsi="仿宋"/>
          <w:sz w:val="28"/>
        </w:rPr>
        <w:br/>
        <w:t xml:space="preserve">    3.</w:t>
      </w:r>
      <w:r>
        <w:rPr>
          <w:rFonts w:ascii="仿宋" w:eastAsia="仿宋" w:hAnsi="仿宋"/>
          <w:sz w:val="28"/>
        </w:rPr>
        <w:t>竞争优势：分析项目的核心竞争力，包括技术优势、成本优势、品牌影响力、营销策略等，以及如何应对市场竞争。</w:t>
      </w:r>
      <w:r>
        <w:rPr>
          <w:rFonts w:ascii="仿宋" w:eastAsia="仿宋" w:hAnsi="仿宋"/>
          <w:sz w:val="28"/>
        </w:rPr>
        <w:br/>
        <w:t xml:space="preserve">    4.</w:t>
      </w:r>
      <w:r>
        <w:rPr>
          <w:rFonts w:ascii="仿宋" w:eastAsia="仿宋" w:hAnsi="仿宋"/>
          <w:sz w:val="28"/>
        </w:rPr>
        <w:t>建设理由：阐述项目为何在此时、此地建设是必要的和合理的，包括政策支持、基础设施条件、人力资源状况、当地市场需求等。</w:t>
      </w:r>
      <w:r>
        <w:rPr>
          <w:rFonts w:ascii="仿宋" w:eastAsia="仿宋" w:hAnsi="仿宋"/>
          <w:sz w:val="28"/>
        </w:rPr>
        <w:br/>
        <w:t xml:space="preserve">    5.</w:t>
      </w:r>
      <w:r>
        <w:rPr>
          <w:rFonts w:ascii="仿宋" w:eastAsia="仿宋" w:hAnsi="仿宋"/>
          <w:sz w:val="28"/>
        </w:rPr>
        <w:t>社会经济效益：预测项目对当地经济、就业、税收、技术进步等方面的贡献，以及如何促进区域经济发展和社会进步。</w:t>
      </w:r>
      <w:r>
        <w:rPr>
          <w:rFonts w:ascii="仿宋" w:eastAsia="仿宋" w:hAnsi="仿宋"/>
          <w:sz w:val="28"/>
        </w:rPr>
        <w:br/>
        <w:t xml:space="preserve">    6.</w:t>
      </w:r>
      <w:r>
        <w:rPr>
          <w:rFonts w:ascii="仿宋" w:eastAsia="仿宋" w:hAnsi="仿宋"/>
          <w:sz w:val="28"/>
        </w:rPr>
        <w:t>风险评估与应对措施：识别项目可能面临的主要风险，并提出相应的风险管理策略，确保项目在财务、技术、市场等方面的稳健性。</w:t>
      </w:r>
      <w:r>
        <w:rPr>
          <w:rFonts w:ascii="仿宋" w:eastAsia="仿宋" w:hAnsi="仿宋"/>
          <w:sz w:val="28"/>
        </w:rPr>
        <w:br/>
        <w:t xml:space="preserve">    7.</w:t>
      </w:r>
      <w:r>
        <w:rPr>
          <w:rFonts w:ascii="仿宋" w:eastAsia="仿宋" w:hAnsi="仿宋"/>
          <w:sz w:val="28"/>
        </w:rPr>
        <w:t>结论与建议：基于上述分析，得出项目是否可行的结论，并提出相应的建议，包括项目实施计划、资源配置、合作伙伴选择等。</w:t>
      </w:r>
    </w:p>
    <w:p w:rsidR="00482D5D" w14:textId="5E349386">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附录与参考资料：提供支持性数据、图表、参考文献等，以增强报告的说服力。</w:t>
      </w:r>
      <w:r>
        <w:rPr>
          <w:rFonts w:ascii="仿宋" w:eastAsia="仿宋" w:hAnsi="仿宋"/>
          <w:sz w:val="28"/>
        </w:rPr>
        <w:br/>
      </w:r>
      <w:r>
        <w:rPr>
          <w:rFonts w:ascii="仿宋" w:eastAsia="仿宋" w:hAnsi="仿宋"/>
          <w:sz w:val="28"/>
        </w:rPr>
        <w:t>在撰写项目可行性分析报告时，应确保信息准确、论据充分、逻辑清晰，为决策者提供全面、可靠的评估依据。</w:t>
      </w:r>
    </w:p>
    <w:p w:rsidR="009D1637" w:rsidRPr="00913CD1" w:rsidP="00457322" w14:paraId="537CCF37"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62665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A04FE7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CA1EF6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B6AC8D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绞线机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6AA6D7F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绞线机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DB7D0A3"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绞线机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2FCBAFA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341E09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F6A2A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6E894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38AFF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项目功能、盈利性等</w:t>
      </w:r>
    </w:p>
    <w:p w:rsidR="007D3AEE" w:rsidRPr="00913CD1" w:rsidP="00457322" w14:paraId="466C9B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FA66B2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3E6976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EF0594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项目建设的可行性和效益的合理性。</w:t>
      </w:r>
    </w:p>
    <w:p w:rsidR="009D1637" w:rsidRPr="00913CD1" w:rsidP="00457322" w14:paraId="159F0A4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绞线机</w:t>
      </w:r>
      <w:r w:rsidRPr="00913CD1">
        <w:rPr>
          <w:rFonts w:ascii="仿宋" w:eastAsia="仿宋" w:hAnsi="仿宋"/>
        </w:rPr>
        <w:t>项目建设选址</w:t>
      </w:r>
      <w:bookmarkEnd w:id="9"/>
    </w:p>
    <w:p w:rsidR="009D1637" w:rsidRPr="00913CD1" w:rsidP="00457322" w14:paraId="115968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项目选址及规划</w:t>
      </w:r>
    </w:p>
    <w:p w:rsidR="009D1637" w:rsidRPr="00913CD1" w:rsidP="00457322" w14:paraId="2E169714"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项目的建设。</w:t>
      </w:r>
    </w:p>
    <w:p w:rsidR="009D1637" w:rsidRPr="00913CD1" w:rsidP="00457322" w14:paraId="33AEB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项目背景及选址理由</w:t>
      </w:r>
    </w:p>
    <w:p w:rsidR="009D1637" w:rsidRPr="00913CD1" w:rsidP="00457322" w14:paraId="50CFFB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项目背景</w:t>
      </w:r>
    </w:p>
    <w:p w:rsidR="00482D5D" w14:paraId="55DD939B" w14:textId="59B035A0">
      <w:pPr>
        <w:ind w:firstLine="560"/>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项目背景：</w:t>
      </w:r>
      <w:r>
        <w:rPr>
          <w:rFonts w:ascii="仿宋" w:eastAsia="仿宋" w:hAnsi="仿宋"/>
          <w:sz w:val="28"/>
        </w:rPr>
        <w:br/>
      </w:r>
    </w:p>
    <w:p w:rsidR="00482D5D" w14:textId="59B035A0">
      <w:pPr>
        <w:ind w:firstLine="560"/>
      </w:pPr>
      <w:r>
        <w:rPr>
          <w:rFonts w:ascii="仿宋" w:eastAsia="仿宋" w:hAnsi="仿宋"/>
          <w:sz w:val="28"/>
        </w:rPr>
        <w:t>本项目旨在引进先进的绞线机制造技术，以满足国内日益增长的电线电缆生产需求。目前，国内电线电缆行业正处于快速发展阶段，对高品质、高性能的绞线机需求旺盛。然而，国内现有绞线机生产能力无法满足市场需求，且产品性能与进口设备存在差距。因此，引进国际领先技术，提升国内绞线机制造水平，具有重要的战略意义和市场价值。</w:t>
      </w:r>
      <w:r>
        <w:rPr>
          <w:rFonts w:ascii="仿宋" w:eastAsia="仿宋" w:hAnsi="仿宋"/>
          <w:sz w:val="28"/>
        </w:rPr>
        <w:br/>
      </w:r>
      <w:r>
        <w:rPr>
          <w:rFonts w:ascii="仿宋" w:eastAsia="仿宋" w:hAnsi="仿宋"/>
          <w:sz w:val="28"/>
        </w:rPr>
        <w:t>本项目将通过与国际知名绞线机制造商合作，引进先进的设计、制造工艺和质量控制体系，实现绞线机的本地化生产。项目将依托国内成熟的供应链体系和人力资源，结合国际先进技术，打造具有国际竞争力的绞线机生产基地。</w:t>
      </w:r>
      <w:r>
        <w:rPr>
          <w:rFonts w:ascii="仿宋" w:eastAsia="仿宋" w:hAnsi="仿宋"/>
          <w:sz w:val="28"/>
        </w:rPr>
        <w:br/>
      </w:r>
      <w:r>
        <w:rPr>
          <w:rFonts w:ascii="仿宋" w:eastAsia="仿宋" w:hAnsi="仿宋"/>
          <w:sz w:val="28"/>
        </w:rPr>
        <w:t>项目实施后，预计将显著提升国内绞线机的技术水平和市场竞争力，满足国内电线电缆行业对高品质设备的需求，同时为出口国际市场打下坚实基础。此外，项目还将带动相关产业链的发展，创造就业机会，促进地方经济和社会发展。</w:t>
      </w:r>
      <w:r>
        <w:rPr>
          <w:rFonts w:ascii="仿宋" w:eastAsia="仿宋" w:hAnsi="仿宋"/>
          <w:sz w:val="28"/>
        </w:rPr>
        <w:br/>
      </w:r>
      <w:r>
        <w:rPr>
          <w:rFonts w:ascii="仿宋" w:eastAsia="仿宋" w:hAnsi="仿宋"/>
          <w:sz w:val="28"/>
        </w:rPr>
        <w:t>综上所述，本项目符合国家产业政策导向，具有广阔的市场前景和技术优势，是提升国内制造业水平、增强国际竞争力的有效途径。通过科学规划、高效执行，项目预期能够实现预期的经济效益和社会效益。</w:t>
      </w:r>
    </w:p>
    <w:p w:rsidR="009D1637" w:rsidRPr="00913CD1" w:rsidP="00457322" w14:paraId="307482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0B646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6BAF975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项目的发展和扩张。</w:t>
      </w:r>
    </w:p>
    <w:p w:rsidR="009D1637" w:rsidRPr="00913CD1" w:rsidP="00457322" w14:paraId="4A4D16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项目的可迗性。</w:t>
      </w:r>
    </w:p>
    <w:p w:rsidR="009D1637" w:rsidRPr="00913CD1" w:rsidP="00457322" w14:paraId="0A691A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项目建设提供了良好基础条件。</w:t>
      </w:r>
    </w:p>
    <w:p w:rsidR="009D1637" w:rsidRPr="00913CD1" w:rsidP="00457322" w14:paraId="7D263F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项目规模和扩展的需要。</w:t>
      </w:r>
    </w:p>
    <w:p w:rsidR="009D1637" w:rsidRPr="00913CD1" w:rsidP="00457322" w14:paraId="3F555AAF"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绞线机</w:t>
      </w:r>
      <w:r w:rsidRPr="00913CD1">
        <w:rPr>
          <w:rFonts w:ascii="仿宋" w:eastAsia="仿宋" w:hAnsi="仿宋"/>
        </w:rPr>
        <w:t>项目生产规模</w:t>
      </w:r>
      <w:bookmarkEnd w:id="10"/>
    </w:p>
    <w:p w:rsidR="009D1637" w:rsidRPr="00913CD1" w:rsidP="00457322" w14:paraId="4884BC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748D42F"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3000D3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2AC98F27"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18589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4AF63E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3DB5DA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绞线机</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71A5BA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7DDE3B89"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绞线机</w:t>
      </w:r>
      <w:r w:rsidRPr="00913CD1">
        <w:rPr>
          <w:rFonts w:ascii="仿宋" w:eastAsia="仿宋" w:hAnsi="仿宋"/>
        </w:rPr>
        <w:t>项目总投资及资金构成</w:t>
      </w:r>
      <w:bookmarkEnd w:id="13"/>
    </w:p>
    <w:p w:rsidR="009D1637" w:rsidRPr="00913CD1" w:rsidP="00457322" w14:paraId="519F02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的生产能力。</w:t>
      </w:r>
    </w:p>
    <w:p w:rsidR="009D1637" w:rsidRPr="00913CD1" w:rsidP="00457322" w14:paraId="5C2A6C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项目总投资</w:t>
      </w:r>
    </w:p>
    <w:p w:rsidR="009D1637" w:rsidRPr="00913CD1" w:rsidP="00457322" w14:paraId="62930A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E0B9F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EE64F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47C06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6518D0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414B3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92F4D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6B212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项目的顺利建设奠定了财务基础。</w:t>
      </w:r>
    </w:p>
    <w:p w:rsidR="009D1637" w:rsidRPr="00913CD1" w:rsidP="00457322" w14:paraId="4875976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23D11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BD7E3C1"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绞线机</w:t>
      </w:r>
      <w:r w:rsidRPr="00913CD1">
        <w:rPr>
          <w:rFonts w:ascii="仿宋" w:eastAsia="仿宋" w:hAnsi="仿宋"/>
        </w:rPr>
        <w:t>项目预期经济效益规划目标</w:t>
      </w:r>
      <w:bookmarkEnd w:id="15"/>
    </w:p>
    <w:p w:rsidR="009D1637" w:rsidRPr="00913CD1" w:rsidP="00457322" w14:paraId="04495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项目的盈利能力和市场竞争力。</w:t>
      </w:r>
    </w:p>
    <w:p w:rsidR="009D1637" w:rsidRPr="00913CD1" w:rsidP="00457322" w14:paraId="0D48F9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项目具有较高的投资价值和发展潜力。</w:t>
      </w:r>
    </w:p>
    <w:p w:rsidR="009D1637" w:rsidRPr="00913CD1" w:rsidP="00457322" w14:paraId="439A4FD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1F5DF19"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绞线机</w:t>
      </w:r>
      <w:r w:rsidRPr="00913CD1">
        <w:rPr>
          <w:rFonts w:ascii="仿宋" w:eastAsia="仿宋" w:hAnsi="仿宋"/>
        </w:rPr>
        <w:t>项目建设进度规划</w:t>
      </w:r>
      <w:bookmarkEnd w:id="16"/>
    </w:p>
    <w:p w:rsidR="009D1637" w:rsidRPr="00913CD1" w:rsidP="00457322" w14:paraId="207C7C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项目的顺利进行和按时完成。</w:t>
      </w:r>
    </w:p>
    <w:p w:rsidR="009D1637" w:rsidRPr="00913CD1" w:rsidP="00457322" w14:paraId="62BF34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项目的质量和进度。</w:t>
      </w:r>
    </w:p>
    <w:p w:rsidR="009D1637" w:rsidRPr="00913CD1" w:rsidP="00457322" w14:paraId="5C567B1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7CBD120B"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绞线机</w:t>
      </w:r>
      <w:r w:rsidRPr="00913CD1">
        <w:rPr>
          <w:rFonts w:ascii="仿宋" w:eastAsia="仿宋" w:hAnsi="仿宋"/>
        </w:rPr>
        <w:t>项目综合评价</w:t>
      </w:r>
      <w:bookmarkEnd w:id="17"/>
    </w:p>
    <w:p w:rsidR="00BF6395" w:rsidRPr="00913CD1" w:rsidP="00457322" w14:paraId="7C6A37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绞线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11DBD9D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绞线机项目的投资回报率稳定且可观。根据市场调查和预测，绞线机市场需求持续增长，具有良好的市场前景和发展空间。我们的投资方向紧密结合国家产业政策和市场需求，为投资者创造可观的投资收益。</w:t>
      </w:r>
    </w:p>
    <w:p w:rsidR="00BF6395" w:rsidRPr="00913CD1" w:rsidP="00457322" w14:paraId="3A41A15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绞线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2D861D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在技术方案设计方面，我们注重方案的优化和效益的提升。通过科学合理的设计，实现绞线机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生产流程的高效化和产品的优质化。我们将采用先进的生产工艺和技术，提高生产效率，降低生产成本。同时，我们还将加强产品研发和创新，不断推出具有竞争力的新产品，满足绞线机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22DAAD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此外，绞线机项目的建设将带来显著的就业机会和社会效益。项目的实施将促进当地经济的发展，提升当地民众的生活水平。我们将积极履行社会责任，关注环境保护和可持续发展，为社会做出积极贡献。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D0046CF"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综上所述，本期绞线机项目具备技术和经济的可行性，具有良好的市场前景和发展空间。我们将充分发挥自身优势，抓住市场机遇，为投资者创造丰厚的投资回报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EA96D55"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4D432B8"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5BAA72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4F167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C2E72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CE3F2AE"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FE1B6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12737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884E4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2D3BEF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6F4ED4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(二)主要职责</w:t>
      </w:r>
    </w:p>
    <w:p w:rsidR="009D1637" w:rsidRPr="00913CD1" w:rsidP="00457322" w14:paraId="3E3C6D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2F4395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ED338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1830B7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FEA84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02E521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B5187C3"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71D201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08536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绞线机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1769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绞线机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E0E8F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绞线机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F9A73A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3547D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B5127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335F11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614117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绞线机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191C7F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54A4D5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3E86821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93A55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项目的顺利进行和迗成目标。</w:t>
      </w:r>
    </w:p>
    <w:p w:rsidR="009D1637" w:rsidRPr="00913CD1" w:rsidP="00457322" w14:paraId="5DE7186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059F1D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444BD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D1E4B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E404A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37E6E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2450A5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4D852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9F2A7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CFE18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AFF9E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2B7EDB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CAB4B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127A6F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7E14F4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4FA21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0AEACB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6C8CFB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778C26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6B523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7E143F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69DCD6F9"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82FEE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1E0F2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DC0CB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184676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22E33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183C7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578984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1B26D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451363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3D2F9B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1FC2EA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3ABF8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77BC1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71B65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ABF3D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15983F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CB7B48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E94B0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94201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448D6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5967F9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04DAE7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CDE07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CDA7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731B2F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4FC05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036C9C4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8B51F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579394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53B70B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04C160E"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1F6F07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绞线机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97446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6CC334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17C637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A394F20"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绞线机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739D3A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1E272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1745A6C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661C6D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B9CB5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5DD37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2A3863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165FF7EB"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AB6BE5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FB13D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D863B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01A853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18587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AA8A1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248DF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20BF20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5F4160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6A1050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EDD2D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6364BC2"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绞线机</w:t>
      </w:r>
      <w:r w:rsidRPr="00913CD1">
        <w:rPr>
          <w:rFonts w:ascii="仿宋" w:eastAsia="仿宋" w:hAnsi="仿宋"/>
        </w:rPr>
        <w:t>项目技术工艺分析</w:t>
      </w:r>
      <w:bookmarkEnd w:id="28"/>
    </w:p>
    <w:p w:rsidR="009D1637" w:rsidRPr="00913CD1" w:rsidP="00457322" w14:paraId="7C0539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F837B4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21CC7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52342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4CB7D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D93C3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8B92F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36CA8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A82E0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29F158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AE50321"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绞线机项目</w:t>
      </w:r>
      <w:r w:rsidRPr="00913CD1">
        <w:rPr>
          <w:rFonts w:ascii="仿宋" w:eastAsia="仿宋" w:hAnsi="仿宋"/>
        </w:rPr>
        <w:t>质量管理</w:t>
      </w:r>
      <w:bookmarkEnd w:id="29"/>
    </w:p>
    <w:p w:rsidR="009D1637" w:rsidRPr="00913CD1" w:rsidP="00457322" w14:paraId="2EB5C7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EB83F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D6E03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07690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2F8466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569C4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4599F6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EA101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41CB7324"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绞线机项目</w:t>
      </w:r>
      <w:r w:rsidRPr="00913CD1">
        <w:rPr>
          <w:rFonts w:ascii="仿宋" w:eastAsia="仿宋" w:hAnsi="仿宋"/>
        </w:rPr>
        <w:t>设备选型方案</w:t>
      </w:r>
      <w:bookmarkEnd w:id="30"/>
    </w:p>
    <w:p w:rsidR="009D1637" w:rsidRPr="00913CD1" w:rsidP="00457322" w14:paraId="350D05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F9D5A8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2A809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638DB0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4DB453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9E3F7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9AB8B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5167A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6A792E06"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45E78E85"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F5365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1D5E2A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07FE4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55AC57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(二)主要安全与职业危害因素</w:t>
      </w:r>
    </w:p>
    <w:p w:rsidR="009D1637" w:rsidRPr="00913CD1" w:rsidP="00457322" w14:paraId="06555A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136C11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3DE48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196BD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EEF1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62822F8"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7CD26F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013AC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DDAC8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4D51E9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绞线机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A6BF4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7A8870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5F3EF4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0D309D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1D0A8C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38C003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3959CB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44E5B9C7"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3C14DC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07588F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项目建设单位在设计过程中充分考虑了安全卫生设施的配套，包括防火防爆设施、火灾自动报警系统、水消防系统、空调设施、岗位通风设施、隔声降噪设施、安全供水、安全供电设施等，这些设施将有效提高</w:t>
      </w:r>
      <w:r w:rsidRPr="00913CD1" w:rsidR="00DF3407">
        <w:rPr>
          <w:rFonts w:ascii="仿宋" w:eastAsia="仿宋" w:hAnsi="仿宋" w:cs="宋体"/>
          <w:kern w:val="0"/>
          <w:sz w:val="28"/>
          <w:szCs w:val="28"/>
          <w14:ligatures w14:val="none"/>
        </w:rPr>
        <w:t>绞线机</w:t>
      </w:r>
      <w:r w:rsidRPr="00913CD1">
        <w:rPr>
          <w:rFonts w:ascii="仿宋" w:eastAsia="仿宋" w:hAnsi="仿宋" w:cs="宋体"/>
          <w:kern w:val="0"/>
          <w:sz w:val="28"/>
          <w:szCs w:val="28"/>
          <w14:ligatures w14:val="none"/>
        </w:rPr>
        <w:t>项目的安全性。</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https://d.book118.com/095201234101011103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767B292A" w14:textId="77777777">
    <w:pPr>
      <w:pStyle w:val="Footer"/>
      <w:jc w:val="center"/>
    </w:pPr>
  </w:p>
  <w:p w:rsidR="008D6901" w14:paraId="6DE738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397D3C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42A412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7926368"/>
      <w:docPartObj>
        <w:docPartGallery w:val="Page Numbers (Bottom of Page)"/>
        <w:docPartUnique/>
      </w:docPartObj>
    </w:sdtPr>
    <w:sdtContent>
      <w:sdt>
        <w:sdtPr>
          <w:id w:val="4268856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2470079"/>
      <w:docPartObj>
        <w:docPartGallery w:val="Page Numbers (Bottom of Page)"/>
        <w:docPartUnique/>
      </w:docPartObj>
    </w:sdtPr>
    <w:sdtContent>
      <w:sdt>
        <w:sdtPr>
          <w:id w:val="1582920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456556"/>
      <w:docPartObj>
        <w:docPartGallery w:val="Page Numbers (Bottom of Page)"/>
        <w:docPartUnique/>
      </w:docPartObj>
    </w:sdtPr>
    <w:sdtContent>
      <w:sdt>
        <w:sdtPr>
          <w:id w:val="9440175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1862400"/>
      <w:docPartObj>
        <w:docPartGallery w:val="Page Numbers (Bottom of Page)"/>
        <w:docPartUnique/>
      </w:docPartObj>
    </w:sdtPr>
    <w:sdtContent>
      <w:sdt>
        <w:sdtPr>
          <w:id w:val="11093988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020628"/>
      <w:docPartObj>
        <w:docPartGallery w:val="Page Numbers (Bottom of Page)"/>
        <w:docPartUnique/>
      </w:docPartObj>
    </w:sdtPr>
    <w:sdtContent>
      <w:sdt>
        <w:sdtPr>
          <w:id w:val="3909542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1209278"/>
      <w:docPartObj>
        <w:docPartGallery w:val="Page Numbers (Bottom of Page)"/>
        <w:docPartUnique/>
      </w:docPartObj>
    </w:sdtPr>
    <w:sdtContent>
      <w:sdt>
        <w:sdtPr>
          <w:id w:val="7092718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0440023"/>
      <w:docPartObj>
        <w:docPartGallery w:val="Page Numbers (Bottom of Page)"/>
        <w:docPartUnique/>
      </w:docPartObj>
    </w:sdtPr>
    <w:sdtContent>
      <w:sdt>
        <w:sdtPr>
          <w:id w:val="18837165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4235278"/>
      <w:docPartObj>
        <w:docPartGallery w:val="Page Numbers (Bottom of Page)"/>
        <w:docPartUnique/>
      </w:docPartObj>
    </w:sdtPr>
    <w:sdtContent>
      <w:sdt>
        <w:sdtPr>
          <w:id w:val="18804352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9810019"/>
      <w:docPartObj>
        <w:docPartGallery w:val="Page Numbers (Bottom of Page)"/>
        <w:docPartUnique/>
      </w:docPartObj>
    </w:sdtPr>
    <w:sdtContent>
      <w:sdt>
        <w:sdtPr>
          <w:id w:val="16937471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6266002"/>
      <w:docPartObj>
        <w:docPartGallery w:val="Page Numbers (Bottom of Page)"/>
        <w:docPartUnique/>
      </w:docPartObj>
    </w:sdtPr>
    <w:sdtContent>
      <w:sdt>
        <w:sdtPr>
          <w:id w:val="11629683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5687008"/>
      <w:docPartObj>
        <w:docPartGallery w:val="Page Numbers (Bottom of Page)"/>
        <w:docPartUnique/>
      </w:docPartObj>
    </w:sdtPr>
    <w:sdtContent>
      <w:sdt>
        <w:sdtPr>
          <w:id w:val="204173445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6165231"/>
      <w:docPartObj>
        <w:docPartGallery w:val="Page Numbers (Bottom of Page)"/>
        <w:docPartUnique/>
      </w:docPartObj>
    </w:sdtPr>
    <w:sdtContent>
      <w:sdt>
        <w:sdtPr>
          <w:id w:val="18412030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5149400"/>
      <w:docPartObj>
        <w:docPartGallery w:val="Page Numbers (Bottom of Page)"/>
        <w:docPartUnique/>
      </w:docPartObj>
    </w:sdtPr>
    <w:sdtContent>
      <w:sdt>
        <w:sdtPr>
          <w:id w:val="8884515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1651632"/>
      <w:docPartObj>
        <w:docPartGallery w:val="Page Numbers (Bottom of Page)"/>
        <w:docPartUnique/>
      </w:docPartObj>
    </w:sdtPr>
    <w:sdtContent>
      <w:sdt>
        <w:sdtPr>
          <w:id w:val="14970551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6358374"/>
      <w:docPartObj>
        <w:docPartGallery w:val="Page Numbers (Bottom of Page)"/>
        <w:docPartUnique/>
      </w:docPartObj>
    </w:sdtPr>
    <w:sdtContent>
      <w:sdt>
        <w:sdtPr>
          <w:id w:val="4974708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2056117"/>
      <w:docPartObj>
        <w:docPartGallery w:val="Page Numbers (Bottom of Page)"/>
        <w:docPartUnique/>
      </w:docPartObj>
    </w:sdtPr>
    <w:sdtContent>
      <w:sdt>
        <w:sdtPr>
          <w:id w:val="15170947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6896515"/>
      <w:docPartObj>
        <w:docPartGallery w:val="Page Numbers (Bottom of Page)"/>
        <w:docPartUnique/>
      </w:docPartObj>
    </w:sdtPr>
    <w:sdtContent>
      <w:sdt>
        <w:sdtPr>
          <w:id w:val="18097451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2798102"/>
      <w:docPartObj>
        <w:docPartGallery w:val="Page Numbers (Bottom of Page)"/>
        <w:docPartUnique/>
      </w:docPartObj>
    </w:sdtPr>
    <w:sdtContent>
      <w:sdt>
        <w:sdtPr>
          <w:id w:val="12539731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0254711"/>
      <w:docPartObj>
        <w:docPartGallery w:val="Page Numbers (Bottom of Page)"/>
        <w:docPartUnique/>
      </w:docPartObj>
    </w:sdtPr>
    <w:sdtContent>
      <w:sdt>
        <w:sdtPr>
          <w:id w:val="21362466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539738"/>
      <w:docPartObj>
        <w:docPartGallery w:val="Page Numbers (Bottom of Page)"/>
        <w:docPartUnique/>
      </w:docPartObj>
    </w:sdtPr>
    <w:sdtContent>
      <w:sdt>
        <w:sdtPr>
          <w:id w:val="17788317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4070338"/>
      <w:docPartObj>
        <w:docPartGallery w:val="Page Numbers (Bottom of Page)"/>
        <w:docPartUnique/>
      </w:docPartObj>
    </w:sdtPr>
    <w:sdtContent>
      <w:sdt>
        <w:sdtPr>
          <w:id w:val="11465863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5703255"/>
      <w:docPartObj>
        <w:docPartGallery w:val="Page Numbers (Bottom of Page)"/>
        <w:docPartUnique/>
      </w:docPartObj>
    </w:sdtPr>
    <w:sdtContent>
      <w:sdt>
        <w:sdtPr>
          <w:id w:val="17882415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322289"/>
      <w:docPartObj>
        <w:docPartGallery w:val="Page Numbers (Bottom of Page)"/>
        <w:docPartUnique/>
      </w:docPartObj>
    </w:sdtPr>
    <w:sdtContent>
      <w:sdt>
        <w:sdtPr>
          <w:id w:val="4141537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9107526"/>
      <w:docPartObj>
        <w:docPartGallery w:val="Page Numbers (Bottom of Page)"/>
        <w:docPartUnique/>
      </w:docPartObj>
    </w:sdtPr>
    <w:sdtContent>
      <w:sdt>
        <w:sdtPr>
          <w:id w:val="14169986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2439320"/>
      <w:docPartObj>
        <w:docPartGallery w:val="Page Numbers (Bottom of Page)"/>
        <w:docPartUnique/>
      </w:docPartObj>
    </w:sdtPr>
    <w:sdtContent>
      <w:sdt>
        <w:sdtPr>
          <w:id w:val="4477691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232127"/>
      <w:docPartObj>
        <w:docPartGallery w:val="Page Numbers (Bottom of Page)"/>
        <w:docPartUnique/>
      </w:docPartObj>
    </w:sdtPr>
    <w:sdtContent>
      <w:sdt>
        <w:sdtPr>
          <w:id w:val="8736139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7643826"/>
      <w:docPartObj>
        <w:docPartGallery w:val="Page Numbers (Bottom of Page)"/>
        <w:docPartUnique/>
      </w:docPartObj>
    </w:sdtPr>
    <w:sdtContent>
      <w:sdt>
        <w:sdtPr>
          <w:id w:val="7128951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0612377"/>
      <w:docPartObj>
        <w:docPartGallery w:val="Page Numbers (Bottom of Page)"/>
        <w:docPartUnique/>
      </w:docPartObj>
    </w:sdtPr>
    <w:sdtContent>
      <w:sdt>
        <w:sdtPr>
          <w:id w:val="14391431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0150984"/>
      <w:docPartObj>
        <w:docPartGallery w:val="Page Numbers (Bottom of Page)"/>
        <w:docPartUnique/>
      </w:docPartObj>
    </w:sdtPr>
    <w:sdtContent>
      <w:sdt>
        <w:sdtPr>
          <w:id w:val="9971468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BAB1B3A" w14:textId="77777777">
    <w:pPr>
      <w:pStyle w:val="Header"/>
      <w:pBdr>
        <w:bottom w:val="single" w:sz="4" w:space="1" w:color="auto"/>
      </w:pBdr>
      <w:jc w:val="right"/>
    </w:pPr>
    <w:r>
      <w:t>2024年绞线机项目可行性分析报告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2024年绞线机项目可行性分析报告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2024年绞线机项目可行性分析报告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2024年绞线机项目可行性分析报告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2024年绞线机项目可行性分析报告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23F753D" w14:textId="77777777">
    <w:pPr>
      <w:pStyle w:val="Header"/>
      <w:pBdr>
        <w:bottom w:val="single" w:sz="4" w:space="1" w:color="auto"/>
      </w:pBdr>
      <w:jc w:val="right"/>
      <w:rPr>
        <w:sz w:val="24"/>
        <w:szCs w:val="24"/>
      </w:rPr>
    </w:pPr>
    <w:r>
      <w:t>2024年绞线机项目可行性分析报告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2024年绞线机项目可行性分析报告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2D5D"/>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B2607"/>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644C9F"/>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95201234101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7090</Words>
  <Characters>40417</Characters>
  <Application>Microsoft Office Word</Application>
  <DocSecurity>0</DocSecurity>
  <Lines>336</Lines>
  <Paragraphs>94</Paragraphs>
  <ScaleCrop>false</ScaleCrop>
  <Company/>
  <LinksUpToDate>false</LinksUpToDate>
  <CharactersWithSpaces>47413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2024-02-02T03:44:00Z</dcterms:modified>
</cp:coreProperties>
</file>