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7" w:history="1">
        <w:r>
          <w:rPr>
            <w:rFonts w:ascii="仿宋" w:eastAsia="仿宋" w:hAnsi="仿宋" w:cs="仿宋" w:hint="eastAsia"/>
            <w:lang w:eastAsia="zh-CN"/>
          </w:rPr>
          <w:t>序言</w:t>
        </w:r>
        <w:r>
          <w:tab/>
        </w:r>
        <w:r>
          <w:fldChar w:fldCharType="begin"/>
        </w:r>
        <w:r>
          <w:instrText xml:space="preserve"> PAGEREF _Toc21777 \h </w:instrText>
        </w:r>
        <w:r>
          <w:fldChar w:fldCharType="separate"/>
        </w:r>
        <w:r>
          <w:t>3</w:t>
        </w:r>
        <w:r>
          <w:fldChar w:fldCharType="end"/>
        </w:r>
      </w:hyperlink>
    </w:p>
    <w:p>
      <w:pPr>
        <w:pStyle w:val="TOC1"/>
        <w:tabs>
          <w:tab w:val="right" w:leader="dot" w:pos="8306"/>
        </w:tabs>
      </w:pPr>
      <w:hyperlink w:anchor="_Toc11722" w:history="1">
        <w:r>
          <w:rPr>
            <w:rFonts w:ascii="仿宋" w:eastAsia="仿宋" w:hAnsi="仿宋" w:cs="仿宋" w:hint="eastAsia"/>
            <w:lang w:eastAsia="zh-CN"/>
          </w:rPr>
          <w:t>一、保险项目选址可行性分析</w:t>
        </w:r>
        <w:r>
          <w:tab/>
        </w:r>
        <w:r>
          <w:fldChar w:fldCharType="begin"/>
        </w:r>
        <w:r>
          <w:instrText xml:space="preserve"> PAGEREF _Toc11722 \h </w:instrText>
        </w:r>
        <w:r>
          <w:fldChar w:fldCharType="separate"/>
        </w:r>
        <w:r>
          <w:t>3</w:t>
        </w:r>
        <w:r>
          <w:fldChar w:fldCharType="end"/>
        </w:r>
      </w:hyperlink>
    </w:p>
    <w:p>
      <w:pPr>
        <w:pStyle w:val="TOC2"/>
        <w:tabs>
          <w:tab w:val="right" w:leader="dot" w:pos="8306"/>
        </w:tabs>
      </w:pPr>
      <w:hyperlink w:anchor="_Toc20979" w:history="1">
        <w:r>
          <w:rPr>
            <w:rFonts w:ascii="仿宋" w:eastAsia="仿宋" w:hAnsi="仿宋" w:cs="仿宋" w:hint="eastAsia"/>
            <w:lang w:eastAsia="zh-CN"/>
          </w:rPr>
          <w:t>(一)、保险项目选址</w:t>
        </w:r>
        <w:r>
          <w:tab/>
        </w:r>
        <w:r>
          <w:fldChar w:fldCharType="begin"/>
        </w:r>
        <w:r>
          <w:instrText xml:space="preserve"> PAGEREF _Toc20979 \h </w:instrText>
        </w:r>
        <w:r>
          <w:fldChar w:fldCharType="separate"/>
        </w:r>
        <w:r>
          <w:t>3</w:t>
        </w:r>
        <w:r>
          <w:fldChar w:fldCharType="end"/>
        </w:r>
      </w:hyperlink>
    </w:p>
    <w:p>
      <w:pPr>
        <w:pStyle w:val="TOC2"/>
        <w:tabs>
          <w:tab w:val="right" w:leader="dot" w:pos="8306"/>
        </w:tabs>
      </w:pPr>
      <w:hyperlink w:anchor="_Toc14248" w:history="1">
        <w:r>
          <w:rPr>
            <w:rFonts w:ascii="仿宋" w:eastAsia="仿宋" w:hAnsi="仿宋" w:cs="仿宋" w:hint="eastAsia"/>
            <w:lang w:eastAsia="zh-CN"/>
          </w:rPr>
          <w:t>(二)、用地控制指标</w:t>
        </w:r>
        <w:r>
          <w:tab/>
        </w:r>
        <w:r>
          <w:fldChar w:fldCharType="begin"/>
        </w:r>
        <w:r>
          <w:instrText xml:space="preserve"> PAGEREF _Toc14248 \h </w:instrText>
        </w:r>
        <w:r>
          <w:fldChar w:fldCharType="separate"/>
        </w:r>
        <w:r>
          <w:t>3</w:t>
        </w:r>
        <w:r>
          <w:fldChar w:fldCharType="end"/>
        </w:r>
      </w:hyperlink>
    </w:p>
    <w:p>
      <w:pPr>
        <w:pStyle w:val="TOC2"/>
        <w:tabs>
          <w:tab w:val="right" w:leader="dot" w:pos="8306"/>
        </w:tabs>
      </w:pPr>
      <w:hyperlink w:anchor="_Toc14442" w:history="1">
        <w:r>
          <w:rPr>
            <w:rFonts w:ascii="仿宋" w:eastAsia="仿宋" w:hAnsi="仿宋" w:cs="仿宋" w:hint="eastAsia"/>
            <w:lang w:eastAsia="zh-CN"/>
          </w:rPr>
          <w:t>(三)、节约用地措施</w:t>
        </w:r>
        <w:r>
          <w:tab/>
        </w:r>
        <w:r>
          <w:fldChar w:fldCharType="begin"/>
        </w:r>
        <w:r>
          <w:instrText xml:space="preserve"> PAGEREF _Toc14442 \h </w:instrText>
        </w:r>
        <w:r>
          <w:fldChar w:fldCharType="separate"/>
        </w:r>
        <w:r>
          <w:t>5</w:t>
        </w:r>
        <w:r>
          <w:fldChar w:fldCharType="end"/>
        </w:r>
      </w:hyperlink>
    </w:p>
    <w:p>
      <w:pPr>
        <w:pStyle w:val="TOC2"/>
        <w:tabs>
          <w:tab w:val="right" w:leader="dot" w:pos="8306"/>
        </w:tabs>
      </w:pPr>
      <w:hyperlink w:anchor="_Toc26415" w:history="1">
        <w:r>
          <w:rPr>
            <w:rFonts w:ascii="仿宋" w:eastAsia="仿宋" w:hAnsi="仿宋" w:cs="仿宋" w:hint="eastAsia"/>
            <w:lang w:eastAsia="zh-CN"/>
          </w:rPr>
          <w:t>(四)、总图布置方案</w:t>
        </w:r>
        <w:r>
          <w:tab/>
        </w:r>
        <w:r>
          <w:fldChar w:fldCharType="begin"/>
        </w:r>
        <w:r>
          <w:instrText xml:space="preserve"> PAGEREF _Toc26415 \h </w:instrText>
        </w:r>
        <w:r>
          <w:fldChar w:fldCharType="separate"/>
        </w:r>
        <w:r>
          <w:t>6</w:t>
        </w:r>
        <w:r>
          <w:fldChar w:fldCharType="end"/>
        </w:r>
      </w:hyperlink>
    </w:p>
    <w:p>
      <w:pPr>
        <w:pStyle w:val="TOC2"/>
        <w:tabs>
          <w:tab w:val="right" w:leader="dot" w:pos="8306"/>
        </w:tabs>
      </w:pPr>
      <w:hyperlink w:anchor="_Toc13234" w:history="1">
        <w:r>
          <w:rPr>
            <w:rFonts w:ascii="仿宋" w:eastAsia="仿宋" w:hAnsi="仿宋" w:cs="仿宋" w:hint="eastAsia"/>
            <w:lang w:eastAsia="zh-CN"/>
          </w:rPr>
          <w:t>(五)、选址综合评价</w:t>
        </w:r>
        <w:r>
          <w:tab/>
        </w:r>
        <w:r>
          <w:fldChar w:fldCharType="begin"/>
        </w:r>
        <w:r>
          <w:instrText xml:space="preserve"> PAGEREF _Toc13234 \h </w:instrText>
        </w:r>
        <w:r>
          <w:fldChar w:fldCharType="separate"/>
        </w:r>
        <w:r>
          <w:t>7</w:t>
        </w:r>
        <w:r>
          <w:fldChar w:fldCharType="end"/>
        </w:r>
      </w:hyperlink>
    </w:p>
    <w:p>
      <w:pPr>
        <w:pStyle w:val="TOC1"/>
        <w:tabs>
          <w:tab w:val="right" w:leader="dot" w:pos="8306"/>
        </w:tabs>
      </w:pPr>
      <w:hyperlink w:anchor="_Toc16356" w:history="1">
        <w:r>
          <w:rPr>
            <w:rFonts w:ascii="仿宋" w:eastAsia="仿宋" w:hAnsi="仿宋" w:cs="仿宋" w:hint="eastAsia"/>
            <w:lang w:eastAsia="zh-CN"/>
          </w:rPr>
          <w:t>二、工艺说明</w:t>
        </w:r>
        <w:r>
          <w:tab/>
        </w:r>
        <w:r>
          <w:fldChar w:fldCharType="begin"/>
        </w:r>
        <w:r>
          <w:instrText xml:space="preserve"> PAGEREF _Toc16356 \h </w:instrText>
        </w:r>
        <w:r>
          <w:fldChar w:fldCharType="separate"/>
        </w:r>
        <w:r>
          <w:t>8</w:t>
        </w:r>
        <w:r>
          <w:fldChar w:fldCharType="end"/>
        </w:r>
      </w:hyperlink>
    </w:p>
    <w:p>
      <w:pPr>
        <w:pStyle w:val="TOC2"/>
        <w:tabs>
          <w:tab w:val="right" w:leader="dot" w:pos="8306"/>
        </w:tabs>
      </w:pPr>
      <w:hyperlink w:anchor="_Toc4492" w:history="1">
        <w:r>
          <w:rPr>
            <w:rFonts w:ascii="仿宋" w:eastAsia="仿宋" w:hAnsi="仿宋" w:cs="仿宋" w:hint="eastAsia"/>
            <w:lang w:eastAsia="zh-CN"/>
          </w:rPr>
          <w:t>(一)、技术管理特点</w:t>
        </w:r>
        <w:r>
          <w:tab/>
        </w:r>
        <w:r>
          <w:fldChar w:fldCharType="begin"/>
        </w:r>
        <w:r>
          <w:instrText xml:space="preserve"> PAGEREF _Toc4492 \h </w:instrText>
        </w:r>
        <w:r>
          <w:fldChar w:fldCharType="separate"/>
        </w:r>
        <w:r>
          <w:t>8</w:t>
        </w:r>
        <w:r>
          <w:fldChar w:fldCharType="end"/>
        </w:r>
      </w:hyperlink>
    </w:p>
    <w:p>
      <w:pPr>
        <w:pStyle w:val="TOC2"/>
        <w:tabs>
          <w:tab w:val="right" w:leader="dot" w:pos="8306"/>
        </w:tabs>
      </w:pPr>
      <w:hyperlink w:anchor="_Toc6032" w:history="1">
        <w:r>
          <w:rPr>
            <w:rFonts w:ascii="仿宋" w:eastAsia="仿宋" w:hAnsi="仿宋" w:cs="仿宋" w:hint="eastAsia"/>
            <w:lang w:eastAsia="zh-CN"/>
          </w:rPr>
          <w:t>(二)、保险项目工艺技术设计方案</w:t>
        </w:r>
        <w:r>
          <w:tab/>
        </w:r>
        <w:r>
          <w:fldChar w:fldCharType="begin"/>
        </w:r>
        <w:r>
          <w:instrText xml:space="preserve"> PAGEREF _Toc6032 \h </w:instrText>
        </w:r>
        <w:r>
          <w:fldChar w:fldCharType="separate"/>
        </w:r>
        <w:r>
          <w:t>9</w:t>
        </w:r>
        <w:r>
          <w:fldChar w:fldCharType="end"/>
        </w:r>
      </w:hyperlink>
    </w:p>
    <w:p>
      <w:pPr>
        <w:pStyle w:val="TOC2"/>
        <w:tabs>
          <w:tab w:val="right" w:leader="dot" w:pos="8306"/>
        </w:tabs>
      </w:pPr>
      <w:hyperlink w:anchor="_Toc15228" w:history="1">
        <w:r>
          <w:rPr>
            <w:rFonts w:ascii="仿宋" w:eastAsia="仿宋" w:hAnsi="仿宋" w:cs="仿宋" w:hint="eastAsia"/>
            <w:lang w:eastAsia="zh-CN"/>
          </w:rPr>
          <w:t>(三)、设备选型方案</w:t>
        </w:r>
        <w:r>
          <w:tab/>
        </w:r>
        <w:r>
          <w:fldChar w:fldCharType="begin"/>
        </w:r>
        <w:r>
          <w:instrText xml:space="preserve"> PAGEREF _Toc15228 \h </w:instrText>
        </w:r>
        <w:r>
          <w:fldChar w:fldCharType="separate"/>
        </w:r>
        <w:r>
          <w:t>10</w:t>
        </w:r>
        <w:r>
          <w:fldChar w:fldCharType="end"/>
        </w:r>
      </w:hyperlink>
    </w:p>
    <w:p>
      <w:pPr>
        <w:pStyle w:val="TOC1"/>
        <w:tabs>
          <w:tab w:val="right" w:leader="dot" w:pos="8306"/>
        </w:tabs>
      </w:pPr>
      <w:hyperlink w:anchor="_Toc30972" w:history="1">
        <w:r>
          <w:rPr>
            <w:rFonts w:ascii="仿宋" w:eastAsia="仿宋" w:hAnsi="仿宋" w:cs="仿宋" w:hint="eastAsia"/>
            <w:lang w:eastAsia="zh-CN"/>
          </w:rPr>
          <w:t>三、保险项目绩效评估</w:t>
        </w:r>
        <w:r>
          <w:tab/>
        </w:r>
        <w:r>
          <w:fldChar w:fldCharType="begin"/>
        </w:r>
        <w:r>
          <w:instrText xml:space="preserve"> PAGEREF _Toc30972 \h </w:instrText>
        </w:r>
        <w:r>
          <w:fldChar w:fldCharType="separate"/>
        </w:r>
        <w:r>
          <w:t>12</w:t>
        </w:r>
        <w:r>
          <w:fldChar w:fldCharType="end"/>
        </w:r>
      </w:hyperlink>
    </w:p>
    <w:p>
      <w:pPr>
        <w:pStyle w:val="TOC2"/>
        <w:tabs>
          <w:tab w:val="right" w:leader="dot" w:pos="8306"/>
        </w:tabs>
      </w:pPr>
      <w:hyperlink w:anchor="_Toc8991" w:history="1">
        <w:r>
          <w:rPr>
            <w:rFonts w:ascii="仿宋" w:eastAsia="仿宋" w:hAnsi="仿宋" w:cs="仿宋" w:hint="eastAsia"/>
            <w:lang w:eastAsia="zh-CN"/>
          </w:rPr>
          <w:t>(一)、绩效评估指标</w:t>
        </w:r>
        <w:r>
          <w:tab/>
        </w:r>
        <w:r>
          <w:fldChar w:fldCharType="begin"/>
        </w:r>
        <w:r>
          <w:instrText xml:space="preserve"> PAGEREF _Toc8991 \h </w:instrText>
        </w:r>
        <w:r>
          <w:fldChar w:fldCharType="separate"/>
        </w:r>
        <w:r>
          <w:t>12</w:t>
        </w:r>
        <w:r>
          <w:fldChar w:fldCharType="end"/>
        </w:r>
      </w:hyperlink>
    </w:p>
    <w:p>
      <w:pPr>
        <w:pStyle w:val="TOC2"/>
        <w:tabs>
          <w:tab w:val="right" w:leader="dot" w:pos="8306"/>
        </w:tabs>
      </w:pPr>
      <w:hyperlink w:anchor="_Toc8578" w:history="1">
        <w:r>
          <w:rPr>
            <w:rFonts w:ascii="仿宋" w:eastAsia="仿宋" w:hAnsi="仿宋" w:cs="仿宋" w:hint="eastAsia"/>
            <w:lang w:eastAsia="zh-CN"/>
          </w:rPr>
          <w:t>(二)、绩效评估方法</w:t>
        </w:r>
        <w:r>
          <w:tab/>
        </w:r>
        <w:r>
          <w:fldChar w:fldCharType="begin"/>
        </w:r>
        <w:r>
          <w:instrText xml:space="preserve"> PAGEREF _Toc8578 \h </w:instrText>
        </w:r>
        <w:r>
          <w:fldChar w:fldCharType="separate"/>
        </w:r>
        <w:r>
          <w:t>13</w:t>
        </w:r>
        <w:r>
          <w:fldChar w:fldCharType="end"/>
        </w:r>
      </w:hyperlink>
    </w:p>
    <w:p>
      <w:pPr>
        <w:pStyle w:val="TOC2"/>
        <w:tabs>
          <w:tab w:val="right" w:leader="dot" w:pos="8306"/>
        </w:tabs>
      </w:pPr>
      <w:hyperlink w:anchor="_Toc486" w:history="1">
        <w:r>
          <w:rPr>
            <w:rFonts w:ascii="仿宋" w:eastAsia="仿宋" w:hAnsi="仿宋" w:cs="仿宋" w:hint="eastAsia"/>
            <w:lang w:eastAsia="zh-CN"/>
          </w:rPr>
          <w:t>(三)、绩效评估周期</w:t>
        </w:r>
        <w:r>
          <w:tab/>
        </w:r>
        <w:r>
          <w:fldChar w:fldCharType="begin"/>
        </w:r>
        <w:r>
          <w:instrText xml:space="preserve"> PAGEREF _Toc486 \h </w:instrText>
        </w:r>
        <w:r>
          <w:fldChar w:fldCharType="separate"/>
        </w:r>
        <w:r>
          <w:t>14</w:t>
        </w:r>
        <w:r>
          <w:fldChar w:fldCharType="end"/>
        </w:r>
      </w:hyperlink>
    </w:p>
    <w:p>
      <w:pPr>
        <w:pStyle w:val="TOC1"/>
        <w:tabs>
          <w:tab w:val="right" w:leader="dot" w:pos="8306"/>
        </w:tabs>
      </w:pPr>
      <w:hyperlink w:anchor="_Toc6212" w:history="1">
        <w:r>
          <w:rPr>
            <w:rFonts w:ascii="仿宋" w:eastAsia="仿宋" w:hAnsi="仿宋" w:cs="仿宋" w:hint="eastAsia"/>
            <w:lang w:eastAsia="zh-CN"/>
          </w:rPr>
          <w:t>四、保险项目可持续发展</w:t>
        </w:r>
        <w:r>
          <w:tab/>
        </w:r>
        <w:r>
          <w:fldChar w:fldCharType="begin"/>
        </w:r>
        <w:r>
          <w:instrText xml:space="preserve"> PAGEREF _Toc6212 \h </w:instrText>
        </w:r>
        <w:r>
          <w:fldChar w:fldCharType="separate"/>
        </w:r>
        <w:r>
          <w:t>15</w:t>
        </w:r>
        <w:r>
          <w:fldChar w:fldCharType="end"/>
        </w:r>
      </w:hyperlink>
    </w:p>
    <w:p>
      <w:pPr>
        <w:pStyle w:val="TOC2"/>
        <w:tabs>
          <w:tab w:val="right" w:leader="dot" w:pos="8306"/>
        </w:tabs>
      </w:pPr>
      <w:hyperlink w:anchor="_Toc4092" w:history="1">
        <w:r>
          <w:rPr>
            <w:rFonts w:ascii="仿宋" w:eastAsia="仿宋" w:hAnsi="仿宋" w:cs="仿宋" w:hint="eastAsia"/>
            <w:lang w:eastAsia="zh-CN"/>
          </w:rPr>
          <w:t>(一)、可持续战略与实践</w:t>
        </w:r>
        <w:r>
          <w:tab/>
        </w:r>
        <w:r>
          <w:fldChar w:fldCharType="begin"/>
        </w:r>
        <w:r>
          <w:instrText xml:space="preserve"> PAGEREF _Toc4092 \h </w:instrText>
        </w:r>
        <w:r>
          <w:fldChar w:fldCharType="separate"/>
        </w:r>
        <w:r>
          <w:t>15</w:t>
        </w:r>
        <w:r>
          <w:fldChar w:fldCharType="end"/>
        </w:r>
      </w:hyperlink>
    </w:p>
    <w:p>
      <w:pPr>
        <w:pStyle w:val="TOC2"/>
        <w:tabs>
          <w:tab w:val="right" w:leader="dot" w:pos="8306"/>
        </w:tabs>
      </w:pPr>
      <w:hyperlink w:anchor="_Toc5131" w:history="1">
        <w:r>
          <w:rPr>
            <w:rFonts w:ascii="仿宋" w:eastAsia="仿宋" w:hAnsi="仿宋" w:cs="仿宋" w:hint="eastAsia"/>
            <w:lang w:eastAsia="zh-CN"/>
          </w:rPr>
          <w:t>(二)、环保与社会责任</w:t>
        </w:r>
        <w:r>
          <w:tab/>
        </w:r>
        <w:r>
          <w:fldChar w:fldCharType="begin"/>
        </w:r>
        <w:r>
          <w:instrText xml:space="preserve"> PAGEREF _Toc5131 \h </w:instrText>
        </w:r>
        <w:r>
          <w:fldChar w:fldCharType="separate"/>
        </w:r>
        <w:r>
          <w:t>15</w:t>
        </w:r>
        <w:r>
          <w:fldChar w:fldCharType="end"/>
        </w:r>
      </w:hyperlink>
    </w:p>
    <w:p>
      <w:pPr>
        <w:pStyle w:val="TOC1"/>
        <w:tabs>
          <w:tab w:val="right" w:leader="dot" w:pos="8306"/>
        </w:tabs>
      </w:pPr>
      <w:hyperlink w:anchor="_Toc13100" w:history="1">
        <w:r>
          <w:rPr>
            <w:rFonts w:ascii="仿宋" w:eastAsia="仿宋" w:hAnsi="仿宋" w:cs="仿宋" w:hint="eastAsia"/>
            <w:lang w:eastAsia="zh-CN"/>
          </w:rPr>
          <w:t>五、保险项目土建工程</w:t>
        </w:r>
        <w:r>
          <w:tab/>
        </w:r>
        <w:r>
          <w:fldChar w:fldCharType="begin"/>
        </w:r>
        <w:r>
          <w:instrText xml:space="preserve"> PAGEREF _Toc13100 \h </w:instrText>
        </w:r>
        <w:r>
          <w:fldChar w:fldCharType="separate"/>
        </w:r>
        <w:r>
          <w:t>16</w:t>
        </w:r>
        <w:r>
          <w:fldChar w:fldCharType="end"/>
        </w:r>
      </w:hyperlink>
    </w:p>
    <w:p>
      <w:pPr>
        <w:pStyle w:val="TOC2"/>
        <w:tabs>
          <w:tab w:val="right" w:leader="dot" w:pos="8306"/>
        </w:tabs>
      </w:pPr>
      <w:hyperlink w:anchor="_Toc19730" w:history="1">
        <w:r>
          <w:rPr>
            <w:rFonts w:ascii="仿宋" w:eastAsia="仿宋" w:hAnsi="仿宋" w:cs="仿宋" w:hint="eastAsia"/>
            <w:lang w:eastAsia="zh-CN"/>
          </w:rPr>
          <w:t>(一)、建筑工程设计原则</w:t>
        </w:r>
        <w:r>
          <w:tab/>
        </w:r>
        <w:r>
          <w:fldChar w:fldCharType="begin"/>
        </w:r>
        <w:r>
          <w:instrText xml:space="preserve"> PAGEREF _Toc19730 \h </w:instrText>
        </w:r>
        <w:r>
          <w:fldChar w:fldCharType="separate"/>
        </w:r>
        <w:r>
          <w:t>16</w:t>
        </w:r>
        <w:r>
          <w:fldChar w:fldCharType="end"/>
        </w:r>
      </w:hyperlink>
    </w:p>
    <w:p>
      <w:pPr>
        <w:pStyle w:val="TOC2"/>
        <w:tabs>
          <w:tab w:val="right" w:leader="dot" w:pos="8306"/>
        </w:tabs>
      </w:pPr>
      <w:hyperlink w:anchor="_Toc28143" w:history="1">
        <w:r>
          <w:rPr>
            <w:rFonts w:ascii="仿宋" w:eastAsia="仿宋" w:hAnsi="仿宋" w:cs="仿宋" w:hint="eastAsia"/>
            <w:lang w:eastAsia="zh-CN"/>
          </w:rPr>
          <w:t>(二)、土建工程设计年限及安全等级</w:t>
        </w:r>
        <w:r>
          <w:tab/>
        </w:r>
        <w:r>
          <w:fldChar w:fldCharType="begin"/>
        </w:r>
        <w:r>
          <w:instrText xml:space="preserve"> PAGEREF _Toc28143 \h </w:instrText>
        </w:r>
        <w:r>
          <w:fldChar w:fldCharType="separate"/>
        </w:r>
        <w:r>
          <w:t>17</w:t>
        </w:r>
        <w:r>
          <w:fldChar w:fldCharType="end"/>
        </w:r>
      </w:hyperlink>
    </w:p>
    <w:p>
      <w:pPr>
        <w:pStyle w:val="TOC2"/>
        <w:tabs>
          <w:tab w:val="right" w:leader="dot" w:pos="8306"/>
        </w:tabs>
      </w:pPr>
      <w:hyperlink w:anchor="_Toc598" w:history="1">
        <w:r>
          <w:rPr>
            <w:rFonts w:ascii="仿宋" w:eastAsia="仿宋" w:hAnsi="仿宋" w:cs="仿宋" w:hint="eastAsia"/>
            <w:lang w:eastAsia="zh-CN"/>
          </w:rPr>
          <w:t>(三)、建筑工程设计总体要求</w:t>
        </w:r>
        <w:r>
          <w:tab/>
        </w:r>
        <w:r>
          <w:fldChar w:fldCharType="begin"/>
        </w:r>
        <w:r>
          <w:instrText xml:space="preserve"> PAGEREF _Toc598 \h </w:instrText>
        </w:r>
        <w:r>
          <w:fldChar w:fldCharType="separate"/>
        </w:r>
        <w:r>
          <w:t>19</w:t>
        </w:r>
        <w:r>
          <w:fldChar w:fldCharType="end"/>
        </w:r>
      </w:hyperlink>
    </w:p>
    <w:p>
      <w:pPr>
        <w:pStyle w:val="TOC2"/>
        <w:tabs>
          <w:tab w:val="right" w:leader="dot" w:pos="8306"/>
        </w:tabs>
      </w:pPr>
      <w:hyperlink w:anchor="_Toc22554" w:history="1">
        <w:r>
          <w:rPr>
            <w:rFonts w:ascii="仿宋" w:eastAsia="仿宋" w:hAnsi="仿宋" w:cs="仿宋" w:hint="eastAsia"/>
            <w:lang w:eastAsia="zh-CN"/>
          </w:rPr>
          <w:t>(四)、土建工程建设指标</w:t>
        </w:r>
        <w:r>
          <w:tab/>
        </w:r>
        <w:r>
          <w:fldChar w:fldCharType="begin"/>
        </w:r>
        <w:r>
          <w:instrText xml:space="preserve"> PAGEREF _Toc22554 \h </w:instrText>
        </w:r>
        <w:r>
          <w:fldChar w:fldCharType="separate"/>
        </w:r>
        <w:r>
          <w:t>19</w:t>
        </w:r>
        <w:r>
          <w:fldChar w:fldCharType="end"/>
        </w:r>
      </w:hyperlink>
    </w:p>
    <w:p>
      <w:pPr>
        <w:pStyle w:val="TOC1"/>
        <w:tabs>
          <w:tab w:val="right" w:leader="dot" w:pos="8306"/>
        </w:tabs>
      </w:pPr>
      <w:hyperlink w:anchor="_Toc30230" w:history="1">
        <w:r>
          <w:rPr>
            <w:rFonts w:ascii="仿宋" w:eastAsia="仿宋" w:hAnsi="仿宋" w:cs="仿宋" w:hint="eastAsia"/>
            <w:lang w:eastAsia="zh-CN"/>
          </w:rPr>
          <w:t>六、保险项目危机管理</w:t>
        </w:r>
        <w:r>
          <w:tab/>
        </w:r>
        <w:r>
          <w:fldChar w:fldCharType="begin"/>
        </w:r>
        <w:r>
          <w:instrText xml:space="preserve"> PAGEREF _Toc30230 \h </w:instrText>
        </w:r>
        <w:r>
          <w:fldChar w:fldCharType="separate"/>
        </w:r>
        <w:r>
          <w:t>19</w:t>
        </w:r>
        <w:r>
          <w:fldChar w:fldCharType="end"/>
        </w:r>
      </w:hyperlink>
    </w:p>
    <w:p>
      <w:pPr>
        <w:pStyle w:val="TOC2"/>
        <w:tabs>
          <w:tab w:val="right" w:leader="dot" w:pos="8306"/>
        </w:tabs>
      </w:pPr>
      <w:hyperlink w:anchor="_Toc30139" w:history="1">
        <w:r>
          <w:rPr>
            <w:rFonts w:ascii="仿宋" w:eastAsia="仿宋" w:hAnsi="仿宋" w:cs="仿宋" w:hint="eastAsia"/>
            <w:lang w:eastAsia="zh-CN"/>
          </w:rPr>
          <w:t>(一)、危机预警与识别</w:t>
        </w:r>
        <w:r>
          <w:tab/>
        </w:r>
        <w:r>
          <w:fldChar w:fldCharType="begin"/>
        </w:r>
        <w:r>
          <w:instrText xml:space="preserve"> PAGEREF _Toc30139 \h </w:instrText>
        </w:r>
        <w:r>
          <w:fldChar w:fldCharType="separate"/>
        </w:r>
        <w:r>
          <w:t>19</w:t>
        </w:r>
        <w:r>
          <w:fldChar w:fldCharType="end"/>
        </w:r>
      </w:hyperlink>
    </w:p>
    <w:p>
      <w:pPr>
        <w:pStyle w:val="TOC2"/>
        <w:tabs>
          <w:tab w:val="right" w:leader="dot" w:pos="8306"/>
        </w:tabs>
      </w:pPr>
      <w:hyperlink w:anchor="_Toc939" w:history="1">
        <w:r>
          <w:rPr>
            <w:rFonts w:ascii="仿宋" w:eastAsia="仿宋" w:hAnsi="仿宋" w:cs="仿宋" w:hint="eastAsia"/>
            <w:lang w:eastAsia="zh-CN"/>
          </w:rPr>
          <w:t>(二)、危机应对与恢复</w:t>
        </w:r>
        <w:r>
          <w:tab/>
        </w:r>
        <w:r>
          <w:fldChar w:fldCharType="begin"/>
        </w:r>
        <w:r>
          <w:instrText xml:space="preserve"> PAGEREF _Toc939 \h </w:instrText>
        </w:r>
        <w:r>
          <w:fldChar w:fldCharType="separate"/>
        </w:r>
        <w:r>
          <w:t>20</w:t>
        </w:r>
        <w:r>
          <w:fldChar w:fldCharType="end"/>
        </w:r>
      </w:hyperlink>
    </w:p>
    <w:p>
      <w:pPr>
        <w:pStyle w:val="TOC1"/>
        <w:tabs>
          <w:tab w:val="right" w:leader="dot" w:pos="8306"/>
        </w:tabs>
      </w:pPr>
      <w:hyperlink w:anchor="_Toc9772" w:history="1">
        <w:r>
          <w:rPr>
            <w:rFonts w:ascii="仿宋" w:eastAsia="仿宋" w:hAnsi="仿宋" w:cs="仿宋" w:hint="eastAsia"/>
            <w:lang w:eastAsia="zh-CN"/>
          </w:rPr>
          <w:t>七、保险项目投资规划</w:t>
        </w:r>
        <w:r>
          <w:tab/>
        </w:r>
        <w:r>
          <w:fldChar w:fldCharType="begin"/>
        </w:r>
        <w:r>
          <w:instrText xml:space="preserve"> PAGEREF _Toc9772 \h </w:instrText>
        </w:r>
        <w:r>
          <w:fldChar w:fldCharType="separate"/>
        </w:r>
        <w:r>
          <w:t>22</w:t>
        </w:r>
        <w:r>
          <w:fldChar w:fldCharType="end"/>
        </w:r>
      </w:hyperlink>
    </w:p>
    <w:p>
      <w:pPr>
        <w:pStyle w:val="TOC2"/>
        <w:tabs>
          <w:tab w:val="right" w:leader="dot" w:pos="8306"/>
        </w:tabs>
      </w:pPr>
      <w:hyperlink w:anchor="_Toc16618" w:history="1">
        <w:r>
          <w:rPr>
            <w:rFonts w:ascii="仿宋" w:eastAsia="仿宋" w:hAnsi="仿宋" w:cs="仿宋" w:hint="eastAsia"/>
            <w:lang w:eastAsia="zh-CN"/>
          </w:rPr>
          <w:t>(一)、保险项目总投资估算</w:t>
        </w:r>
        <w:r>
          <w:tab/>
        </w:r>
        <w:r>
          <w:fldChar w:fldCharType="begin"/>
        </w:r>
        <w:r>
          <w:instrText xml:space="preserve"> PAGEREF _Toc16618 \h </w:instrText>
        </w:r>
        <w:r>
          <w:fldChar w:fldCharType="separate"/>
        </w:r>
        <w:r>
          <w:t>22</w:t>
        </w:r>
        <w:r>
          <w:fldChar w:fldCharType="end"/>
        </w:r>
      </w:hyperlink>
    </w:p>
    <w:p>
      <w:pPr>
        <w:pStyle w:val="TOC2"/>
        <w:tabs>
          <w:tab w:val="right" w:leader="dot" w:pos="8306"/>
        </w:tabs>
      </w:pPr>
      <w:hyperlink w:anchor="_Toc29791" w:history="1">
        <w:r>
          <w:rPr>
            <w:rFonts w:ascii="仿宋" w:eastAsia="仿宋" w:hAnsi="仿宋" w:cs="仿宋" w:hint="eastAsia"/>
            <w:lang w:eastAsia="zh-CN"/>
          </w:rPr>
          <w:t>(二)、资金筹措</w:t>
        </w:r>
        <w:r>
          <w:tab/>
        </w:r>
        <w:r>
          <w:fldChar w:fldCharType="begin"/>
        </w:r>
        <w:r>
          <w:instrText xml:space="preserve"> PAGEREF _Toc29791 \h </w:instrText>
        </w:r>
        <w:r>
          <w:fldChar w:fldCharType="separate"/>
        </w:r>
        <w:r>
          <w:t>23</w:t>
        </w:r>
        <w:r>
          <w:fldChar w:fldCharType="end"/>
        </w:r>
      </w:hyperlink>
    </w:p>
    <w:p>
      <w:pPr>
        <w:pStyle w:val="TOC1"/>
        <w:tabs>
          <w:tab w:val="right" w:leader="dot" w:pos="8306"/>
        </w:tabs>
      </w:pPr>
      <w:hyperlink w:anchor="_Toc28575" w:history="1">
        <w:r>
          <w:rPr>
            <w:rFonts w:ascii="仿宋" w:eastAsia="仿宋" w:hAnsi="仿宋" w:cs="仿宋" w:hint="eastAsia"/>
            <w:lang w:eastAsia="zh-CN"/>
          </w:rPr>
          <w:t>八、保险项目社会影响</w:t>
        </w:r>
        <w:r>
          <w:tab/>
        </w:r>
        <w:r>
          <w:fldChar w:fldCharType="begin"/>
        </w:r>
        <w:r>
          <w:instrText xml:space="preserve"> PAGEREF _Toc28575 \h </w:instrText>
        </w:r>
        <w:r>
          <w:fldChar w:fldCharType="separate"/>
        </w:r>
        <w:r>
          <w:t>24</w:t>
        </w:r>
        <w:r>
          <w:fldChar w:fldCharType="end"/>
        </w:r>
      </w:hyperlink>
    </w:p>
    <w:p>
      <w:pPr>
        <w:pStyle w:val="TOC2"/>
        <w:tabs>
          <w:tab w:val="right" w:leader="dot" w:pos="8306"/>
        </w:tabs>
      </w:pPr>
      <w:hyperlink w:anchor="_Toc6900" w:history="1">
        <w:r>
          <w:rPr>
            <w:rFonts w:ascii="仿宋" w:eastAsia="仿宋" w:hAnsi="仿宋" w:cs="仿宋" w:hint="eastAsia"/>
            <w:lang w:eastAsia="zh-CN"/>
          </w:rPr>
          <w:t>(一)、社会责任与义务</w:t>
        </w:r>
        <w:r>
          <w:tab/>
        </w:r>
        <w:r>
          <w:fldChar w:fldCharType="begin"/>
        </w:r>
        <w:r>
          <w:instrText xml:space="preserve"> PAGEREF _Toc6900 \h </w:instrText>
        </w:r>
        <w:r>
          <w:fldChar w:fldCharType="separate"/>
        </w:r>
        <w:r>
          <w:t>24</w:t>
        </w:r>
        <w:r>
          <w:fldChar w:fldCharType="end"/>
        </w:r>
      </w:hyperlink>
    </w:p>
    <w:p>
      <w:pPr>
        <w:pStyle w:val="TOC2"/>
        <w:tabs>
          <w:tab w:val="right" w:leader="dot" w:pos="8306"/>
        </w:tabs>
      </w:pPr>
      <w:hyperlink w:anchor="_Toc26602" w:history="1">
        <w:r>
          <w:rPr>
            <w:rFonts w:ascii="仿宋" w:eastAsia="仿宋" w:hAnsi="仿宋" w:cs="仿宋" w:hint="eastAsia"/>
            <w:lang w:eastAsia="zh-CN"/>
          </w:rPr>
          <w:t>(二)、社会参与与沟通</w:t>
        </w:r>
        <w:r>
          <w:tab/>
        </w:r>
        <w:r>
          <w:fldChar w:fldCharType="begin"/>
        </w:r>
        <w:r>
          <w:instrText xml:space="preserve"> PAGEREF _Toc26602 \h </w:instrText>
        </w:r>
        <w:r>
          <w:fldChar w:fldCharType="separate"/>
        </w:r>
        <w:r>
          <w:t>25</w:t>
        </w:r>
        <w:r>
          <w:fldChar w:fldCharType="end"/>
        </w:r>
      </w:hyperlink>
    </w:p>
    <w:p>
      <w:pPr>
        <w:pStyle w:val="TOC1"/>
        <w:tabs>
          <w:tab w:val="right" w:leader="dot" w:pos="8306"/>
        </w:tabs>
      </w:pPr>
      <w:hyperlink w:anchor="_Toc24984" w:history="1">
        <w:r>
          <w:rPr>
            <w:rFonts w:ascii="仿宋" w:eastAsia="仿宋" w:hAnsi="仿宋" w:cs="仿宋" w:hint="eastAsia"/>
            <w:lang w:eastAsia="zh-CN"/>
          </w:rPr>
          <w:t>九、保险项目人力资源培养与发展</w:t>
        </w:r>
        <w:r>
          <w:tab/>
        </w:r>
        <w:r>
          <w:fldChar w:fldCharType="begin"/>
        </w:r>
        <w:r>
          <w:instrText xml:space="preserve"> PAGEREF _Toc24984 \h </w:instrText>
        </w:r>
        <w:r>
          <w:fldChar w:fldCharType="separate"/>
        </w:r>
        <w:r>
          <w:t>25</w:t>
        </w:r>
        <w:r>
          <w:fldChar w:fldCharType="end"/>
        </w:r>
      </w:hyperlink>
    </w:p>
    <w:p>
      <w:pPr>
        <w:pStyle w:val="TOC2"/>
        <w:tabs>
          <w:tab w:val="right" w:leader="dot" w:pos="8306"/>
        </w:tabs>
      </w:pPr>
      <w:hyperlink w:anchor="_Toc10888" w:history="1">
        <w:r>
          <w:rPr>
            <w:rFonts w:ascii="仿宋" w:eastAsia="仿宋" w:hAnsi="仿宋" w:cs="仿宋" w:hint="eastAsia"/>
            <w:lang w:eastAsia="zh-CN"/>
          </w:rPr>
          <w:t>(一)、人才需求与规划</w:t>
        </w:r>
        <w:r>
          <w:tab/>
        </w:r>
        <w:r>
          <w:fldChar w:fldCharType="begin"/>
        </w:r>
        <w:r>
          <w:instrText xml:space="preserve"> PAGEREF _Toc10888 \h </w:instrText>
        </w:r>
        <w:r>
          <w:fldChar w:fldCharType="separate"/>
        </w:r>
        <w:r>
          <w:t>25</w:t>
        </w:r>
        <w:r>
          <w:fldChar w:fldCharType="end"/>
        </w:r>
      </w:hyperlink>
    </w:p>
    <w:p>
      <w:pPr>
        <w:pStyle w:val="TOC2"/>
        <w:tabs>
          <w:tab w:val="right" w:leader="dot" w:pos="8306"/>
        </w:tabs>
      </w:pPr>
      <w:hyperlink w:anchor="_Toc26300" w:history="1">
        <w:r>
          <w:rPr>
            <w:rFonts w:ascii="仿宋" w:eastAsia="仿宋" w:hAnsi="仿宋" w:cs="仿宋" w:hint="eastAsia"/>
            <w:lang w:eastAsia="zh-CN"/>
          </w:rPr>
          <w:t>(二)、培训与发展计划</w:t>
        </w:r>
        <w:r>
          <w:tab/>
        </w:r>
        <w:r>
          <w:fldChar w:fldCharType="begin"/>
        </w:r>
        <w:r>
          <w:instrText xml:space="preserve"> PAGEREF _Toc26300 \h </w:instrText>
        </w:r>
        <w:r>
          <w:fldChar w:fldCharType="separate"/>
        </w:r>
        <w:r>
          <w:t>26</w:t>
        </w:r>
        <w:r>
          <w:fldChar w:fldCharType="end"/>
        </w:r>
      </w:hyperlink>
    </w:p>
    <w:p>
      <w:pPr>
        <w:pStyle w:val="TOC1"/>
        <w:tabs>
          <w:tab w:val="right" w:leader="dot" w:pos="8306"/>
        </w:tabs>
      </w:pPr>
      <w:hyperlink w:anchor="_Toc582" w:history="1">
        <w:r>
          <w:rPr>
            <w:rFonts w:ascii="仿宋" w:eastAsia="仿宋" w:hAnsi="仿宋" w:cs="仿宋" w:hint="eastAsia"/>
            <w:lang w:eastAsia="zh-CN"/>
          </w:rPr>
          <w:t>十、保险项目创新与研发</w:t>
        </w:r>
        <w:r>
          <w:tab/>
        </w:r>
        <w:r>
          <w:fldChar w:fldCharType="begin"/>
        </w:r>
        <w:r>
          <w:instrText xml:space="preserve"> PAGEREF _Toc582 \h </w:instrText>
        </w:r>
        <w:r>
          <w:fldChar w:fldCharType="separate"/>
        </w:r>
        <w:r>
          <w:t>26</w:t>
        </w:r>
        <w:r>
          <w:fldChar w:fldCharType="end"/>
        </w:r>
      </w:hyperlink>
    </w:p>
    <w:p>
      <w:pPr>
        <w:pStyle w:val="TOC2"/>
        <w:tabs>
          <w:tab w:val="right" w:leader="dot" w:pos="8306"/>
        </w:tabs>
      </w:pPr>
      <w:hyperlink w:anchor="_Toc16295" w:history="1">
        <w:r>
          <w:rPr>
            <w:rFonts w:ascii="仿宋" w:eastAsia="仿宋" w:hAnsi="仿宋" w:cs="仿宋" w:hint="eastAsia"/>
            <w:lang w:eastAsia="zh-CN"/>
          </w:rPr>
          <w:t>(一)、创新策略与方向</w:t>
        </w:r>
        <w:r>
          <w:tab/>
        </w:r>
        <w:r>
          <w:fldChar w:fldCharType="begin"/>
        </w:r>
        <w:r>
          <w:instrText xml:space="preserve"> PAGEREF _Toc16295 \h </w:instrText>
        </w:r>
        <w:r>
          <w:fldChar w:fldCharType="separate"/>
        </w:r>
        <w:r>
          <w:t>26</w:t>
        </w:r>
        <w:r>
          <w:fldChar w:fldCharType="end"/>
        </w:r>
      </w:hyperlink>
    </w:p>
    <w:p>
      <w:pPr>
        <w:pStyle w:val="TOC2"/>
        <w:tabs>
          <w:tab w:val="right" w:leader="dot" w:pos="8306"/>
        </w:tabs>
      </w:pPr>
      <w:hyperlink w:anchor="_Toc5684" w:history="1">
        <w:r>
          <w:rPr>
            <w:rFonts w:ascii="仿宋" w:eastAsia="仿宋" w:hAnsi="仿宋" w:cs="仿宋" w:hint="eastAsia"/>
            <w:lang w:eastAsia="zh-CN"/>
          </w:rPr>
          <w:t>(二)、研发规划与投入</w:t>
        </w:r>
        <w:r>
          <w:tab/>
        </w:r>
        <w:r>
          <w:fldChar w:fldCharType="begin"/>
        </w:r>
        <w:r>
          <w:instrText xml:space="preserve"> PAGEREF _Toc5684 \h </w:instrText>
        </w:r>
        <w:r>
          <w:fldChar w:fldCharType="separate"/>
        </w:r>
        <w:r>
          <w:t>28</w:t>
        </w:r>
        <w:r>
          <w:fldChar w:fldCharType="end"/>
        </w:r>
      </w:hyperlink>
    </w:p>
    <w:p>
      <w:pPr>
        <w:pStyle w:val="TOC1"/>
        <w:tabs>
          <w:tab w:val="right" w:leader="dot" w:pos="8306"/>
        </w:tabs>
      </w:pPr>
      <w:hyperlink w:anchor="_Toc27245" w:history="1">
        <w:r>
          <w:rPr>
            <w:rFonts w:ascii="仿宋" w:eastAsia="仿宋" w:hAnsi="仿宋" w:cs="仿宋" w:hint="eastAsia"/>
            <w:lang w:eastAsia="zh-CN"/>
          </w:rPr>
          <w:t>十一、生产安全保护</w:t>
        </w:r>
        <w:r>
          <w:tab/>
        </w:r>
        <w:r>
          <w:fldChar w:fldCharType="begin"/>
        </w:r>
        <w:r>
          <w:instrText xml:space="preserve"> PAGEREF _Toc27245 \h </w:instrText>
        </w:r>
        <w:r>
          <w:fldChar w:fldCharType="separate"/>
        </w:r>
        <w:r>
          <w:t>29</w:t>
        </w:r>
        <w:r>
          <w:fldChar w:fldCharType="end"/>
        </w:r>
      </w:hyperlink>
    </w:p>
    <w:p>
      <w:pPr>
        <w:pStyle w:val="TOC2"/>
        <w:tabs>
          <w:tab w:val="right" w:leader="dot" w:pos="8306"/>
        </w:tabs>
      </w:pPr>
      <w:hyperlink w:anchor="_Toc6742" w:history="1">
        <w:r>
          <w:rPr>
            <w:rFonts w:ascii="仿宋" w:eastAsia="仿宋" w:hAnsi="仿宋" w:cs="仿宋" w:hint="eastAsia"/>
            <w:lang w:eastAsia="zh-CN"/>
          </w:rPr>
          <w:t>(一)、消防安全</w:t>
        </w:r>
        <w:r>
          <w:tab/>
        </w:r>
        <w:r>
          <w:fldChar w:fldCharType="begin"/>
        </w:r>
        <w:r>
          <w:instrText xml:space="preserve"> PAGEREF _Toc6742 \h </w:instrText>
        </w:r>
        <w:r>
          <w:fldChar w:fldCharType="separate"/>
        </w:r>
        <w:r>
          <w:t>29</w:t>
        </w:r>
        <w:r>
          <w:fldChar w:fldCharType="end"/>
        </w:r>
      </w:hyperlink>
    </w:p>
    <w:p>
      <w:pPr>
        <w:pStyle w:val="TOC2"/>
        <w:tabs>
          <w:tab w:val="right" w:leader="dot" w:pos="8306"/>
        </w:tabs>
      </w:pPr>
      <w:hyperlink w:anchor="_Toc10324" w:history="1">
        <w:r>
          <w:rPr>
            <w:rFonts w:ascii="仿宋" w:eastAsia="仿宋" w:hAnsi="仿宋" w:cs="仿宋" w:hint="eastAsia"/>
            <w:lang w:eastAsia="zh-CN"/>
          </w:rPr>
          <w:t>(二)、防火防爆总图布置措施</w:t>
        </w:r>
        <w:r>
          <w:tab/>
        </w:r>
        <w:r>
          <w:fldChar w:fldCharType="begin"/>
        </w:r>
        <w:r>
          <w:instrText xml:space="preserve"> PAGEREF _Toc10324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51" w:history="1">
        <w:r>
          <w:rPr>
            <w:rFonts w:ascii="仿宋" w:eastAsia="仿宋" w:hAnsi="仿宋" w:cs="仿宋" w:hint="eastAsia"/>
            <w:lang w:eastAsia="zh-CN"/>
          </w:rPr>
          <w:t>(三)、自然灾害防范措施</w:t>
        </w:r>
        <w:r>
          <w:tab/>
        </w:r>
        <w:r>
          <w:fldChar w:fldCharType="begin"/>
        </w:r>
        <w:r>
          <w:instrText xml:space="preserve"> PAGEREF _Toc31451 \h </w:instrText>
        </w:r>
        <w:r>
          <w:fldChar w:fldCharType="separate"/>
        </w:r>
        <w:r>
          <w:t>32</w:t>
        </w:r>
        <w:r>
          <w:fldChar w:fldCharType="end"/>
        </w:r>
      </w:hyperlink>
    </w:p>
    <w:p>
      <w:pPr>
        <w:pStyle w:val="TOC2"/>
        <w:tabs>
          <w:tab w:val="right" w:leader="dot" w:pos="8306"/>
        </w:tabs>
      </w:pPr>
      <w:hyperlink w:anchor="_Toc19631" w:history="1">
        <w:r>
          <w:rPr>
            <w:rFonts w:ascii="仿宋" w:eastAsia="仿宋" w:hAnsi="仿宋" w:cs="仿宋" w:hint="eastAsia"/>
            <w:lang w:eastAsia="zh-CN"/>
          </w:rPr>
          <w:t>(四)、安全色及安全标志使用要求</w:t>
        </w:r>
        <w:r>
          <w:tab/>
        </w:r>
        <w:r>
          <w:fldChar w:fldCharType="begin"/>
        </w:r>
        <w:r>
          <w:instrText xml:space="preserve"> PAGEREF _Toc19631 \h </w:instrText>
        </w:r>
        <w:r>
          <w:fldChar w:fldCharType="separate"/>
        </w:r>
        <w:r>
          <w:t>32</w:t>
        </w:r>
        <w:r>
          <w:fldChar w:fldCharType="end"/>
        </w:r>
      </w:hyperlink>
    </w:p>
    <w:p>
      <w:pPr>
        <w:pStyle w:val="TOC2"/>
        <w:tabs>
          <w:tab w:val="right" w:leader="dot" w:pos="8306"/>
        </w:tabs>
      </w:pPr>
      <w:hyperlink w:anchor="_Toc32301" w:history="1">
        <w:r>
          <w:rPr>
            <w:rFonts w:ascii="仿宋" w:eastAsia="仿宋" w:hAnsi="仿宋" w:cs="仿宋" w:hint="eastAsia"/>
            <w:lang w:eastAsia="zh-CN"/>
          </w:rPr>
          <w:t>(五)、防尘防毒措施</w:t>
        </w:r>
        <w:r>
          <w:tab/>
        </w:r>
        <w:r>
          <w:fldChar w:fldCharType="begin"/>
        </w:r>
        <w:r>
          <w:instrText xml:space="preserve"> PAGEREF _Toc32301 \h </w:instrText>
        </w:r>
        <w:r>
          <w:fldChar w:fldCharType="separate"/>
        </w:r>
        <w:r>
          <w:t>33</w:t>
        </w:r>
        <w:r>
          <w:fldChar w:fldCharType="end"/>
        </w:r>
      </w:hyperlink>
    </w:p>
    <w:p>
      <w:pPr>
        <w:pStyle w:val="TOC2"/>
        <w:tabs>
          <w:tab w:val="right" w:leader="dot" w:pos="8306"/>
        </w:tabs>
      </w:pPr>
      <w:hyperlink w:anchor="_Toc11059" w:history="1">
        <w:r>
          <w:rPr>
            <w:rFonts w:ascii="仿宋" w:eastAsia="仿宋" w:hAnsi="仿宋" w:cs="仿宋" w:hint="eastAsia"/>
            <w:lang w:eastAsia="zh-CN"/>
          </w:rPr>
          <w:t>(六)、防静电、触电防护及防雷措施</w:t>
        </w:r>
        <w:r>
          <w:tab/>
        </w:r>
        <w:r>
          <w:fldChar w:fldCharType="begin"/>
        </w:r>
        <w:r>
          <w:instrText xml:space="preserve"> PAGEREF _Toc11059 \h </w:instrText>
        </w:r>
        <w:r>
          <w:fldChar w:fldCharType="separate"/>
        </w:r>
        <w:r>
          <w:t>34</w:t>
        </w:r>
        <w:r>
          <w:fldChar w:fldCharType="end"/>
        </w:r>
      </w:hyperlink>
    </w:p>
    <w:p>
      <w:pPr>
        <w:pStyle w:val="TOC2"/>
        <w:tabs>
          <w:tab w:val="right" w:leader="dot" w:pos="8306"/>
        </w:tabs>
      </w:pPr>
      <w:hyperlink w:anchor="_Toc31825" w:history="1">
        <w:r>
          <w:rPr>
            <w:rFonts w:ascii="仿宋" w:eastAsia="仿宋" w:hAnsi="仿宋" w:cs="仿宋" w:hint="eastAsia"/>
            <w:lang w:eastAsia="zh-CN"/>
          </w:rPr>
          <w:t>(七)、机械设备安全保障措施</w:t>
        </w:r>
        <w:r>
          <w:tab/>
        </w:r>
        <w:r>
          <w:fldChar w:fldCharType="begin"/>
        </w:r>
        <w:r>
          <w:instrText xml:space="preserve"> PAGEREF _Toc31825 \h </w:instrText>
        </w:r>
        <w:r>
          <w:fldChar w:fldCharType="separate"/>
        </w:r>
        <w:r>
          <w:t>36</w:t>
        </w:r>
        <w:r>
          <w:fldChar w:fldCharType="end"/>
        </w:r>
      </w:hyperlink>
    </w:p>
    <w:p>
      <w:pPr>
        <w:pStyle w:val="TOC1"/>
        <w:tabs>
          <w:tab w:val="right" w:leader="dot" w:pos="8306"/>
        </w:tabs>
      </w:pPr>
      <w:hyperlink w:anchor="_Toc27218" w:history="1">
        <w:r>
          <w:rPr>
            <w:rFonts w:ascii="仿宋" w:eastAsia="仿宋" w:hAnsi="仿宋" w:cs="仿宋" w:hint="eastAsia"/>
            <w:lang w:eastAsia="zh-CN"/>
          </w:rPr>
          <w:t>十二、保险项目风险管理</w:t>
        </w:r>
        <w:r>
          <w:tab/>
        </w:r>
        <w:r>
          <w:fldChar w:fldCharType="begin"/>
        </w:r>
        <w:r>
          <w:instrText xml:space="preserve"> PAGEREF _Toc27218 \h </w:instrText>
        </w:r>
        <w:r>
          <w:fldChar w:fldCharType="separate"/>
        </w:r>
        <w:r>
          <w:t>37</w:t>
        </w:r>
        <w:r>
          <w:fldChar w:fldCharType="end"/>
        </w:r>
      </w:hyperlink>
    </w:p>
    <w:p>
      <w:pPr>
        <w:pStyle w:val="TOC2"/>
        <w:tabs>
          <w:tab w:val="right" w:leader="dot" w:pos="8306"/>
        </w:tabs>
      </w:pPr>
      <w:hyperlink w:anchor="_Toc32368" w:history="1">
        <w:r>
          <w:rPr>
            <w:rFonts w:ascii="仿宋" w:eastAsia="仿宋" w:hAnsi="仿宋" w:cs="仿宋" w:hint="eastAsia"/>
            <w:lang w:eastAsia="zh-CN"/>
          </w:rPr>
          <w:t>(一)、风险识别与评估</w:t>
        </w:r>
        <w:r>
          <w:tab/>
        </w:r>
        <w:r>
          <w:fldChar w:fldCharType="begin"/>
        </w:r>
        <w:r>
          <w:instrText xml:space="preserve"> PAGEREF _Toc32368 \h </w:instrText>
        </w:r>
        <w:r>
          <w:fldChar w:fldCharType="separate"/>
        </w:r>
        <w:r>
          <w:t>37</w:t>
        </w:r>
        <w:r>
          <w:fldChar w:fldCharType="end"/>
        </w:r>
      </w:hyperlink>
    </w:p>
    <w:p>
      <w:pPr>
        <w:pStyle w:val="TOC2"/>
        <w:tabs>
          <w:tab w:val="right" w:leader="dot" w:pos="8306"/>
        </w:tabs>
      </w:pPr>
      <w:hyperlink w:anchor="_Toc24870" w:history="1">
        <w:r>
          <w:rPr>
            <w:rFonts w:ascii="仿宋" w:eastAsia="仿宋" w:hAnsi="仿宋" w:cs="仿宋" w:hint="eastAsia"/>
            <w:lang w:eastAsia="zh-CN"/>
          </w:rPr>
          <w:t>(二)、风险应对策略</w:t>
        </w:r>
        <w:r>
          <w:tab/>
        </w:r>
        <w:r>
          <w:fldChar w:fldCharType="begin"/>
        </w:r>
        <w:r>
          <w:instrText xml:space="preserve"> PAGEREF _Toc24870 \h </w:instrText>
        </w:r>
        <w:r>
          <w:fldChar w:fldCharType="separate"/>
        </w:r>
        <w:r>
          <w:t>38</w:t>
        </w:r>
        <w:r>
          <w:fldChar w:fldCharType="end"/>
        </w:r>
      </w:hyperlink>
    </w:p>
    <w:p>
      <w:pPr>
        <w:pStyle w:val="TOC2"/>
        <w:tabs>
          <w:tab w:val="right" w:leader="dot" w:pos="8306"/>
        </w:tabs>
      </w:pPr>
      <w:hyperlink w:anchor="_Toc28544" w:history="1">
        <w:r>
          <w:rPr>
            <w:rFonts w:ascii="仿宋" w:eastAsia="仿宋" w:hAnsi="仿宋" w:cs="仿宋" w:hint="eastAsia"/>
            <w:lang w:eastAsia="zh-CN"/>
          </w:rPr>
          <w:t>(三)、风险监控与控制</w:t>
        </w:r>
        <w:r>
          <w:tab/>
        </w:r>
        <w:r>
          <w:fldChar w:fldCharType="begin"/>
        </w:r>
        <w:r>
          <w:instrText xml:space="preserve"> PAGEREF _Toc28544 \h </w:instrText>
        </w:r>
        <w:r>
          <w:fldChar w:fldCharType="separate"/>
        </w:r>
        <w:r>
          <w:t>40</w:t>
        </w:r>
        <w:r>
          <w:fldChar w:fldCharType="end"/>
        </w:r>
      </w:hyperlink>
    </w:p>
    <w:p>
      <w:pPr>
        <w:pStyle w:val="TOC1"/>
        <w:tabs>
          <w:tab w:val="right" w:leader="dot" w:pos="8306"/>
        </w:tabs>
      </w:pPr>
      <w:hyperlink w:anchor="_Toc9709" w:history="1">
        <w:r>
          <w:rPr>
            <w:rFonts w:ascii="仿宋" w:eastAsia="仿宋" w:hAnsi="仿宋" w:cs="仿宋" w:hint="eastAsia"/>
            <w:lang w:eastAsia="zh-CN"/>
          </w:rPr>
          <w:t>十三、保险项目实施保障措施</w:t>
        </w:r>
        <w:r>
          <w:tab/>
        </w:r>
        <w:r>
          <w:fldChar w:fldCharType="begin"/>
        </w:r>
        <w:r>
          <w:instrText xml:space="preserve"> PAGEREF _Toc9709 \h </w:instrText>
        </w:r>
        <w:r>
          <w:fldChar w:fldCharType="separate"/>
        </w:r>
        <w:r>
          <w:t>41</w:t>
        </w:r>
        <w:r>
          <w:fldChar w:fldCharType="end"/>
        </w:r>
      </w:hyperlink>
    </w:p>
    <w:p>
      <w:pPr>
        <w:pStyle w:val="TOC2"/>
        <w:tabs>
          <w:tab w:val="right" w:leader="dot" w:pos="8306"/>
        </w:tabs>
      </w:pPr>
      <w:hyperlink w:anchor="_Toc3945" w:history="1">
        <w:r>
          <w:rPr>
            <w:rFonts w:ascii="仿宋" w:eastAsia="仿宋" w:hAnsi="仿宋" w:cs="仿宋" w:hint="eastAsia"/>
            <w:lang w:eastAsia="zh-CN"/>
          </w:rPr>
          <w:t>(一)、保险项目实施保障机制</w:t>
        </w:r>
        <w:r>
          <w:tab/>
        </w:r>
        <w:r>
          <w:fldChar w:fldCharType="begin"/>
        </w:r>
        <w:r>
          <w:instrText xml:space="preserve"> PAGEREF _Toc3945 \h </w:instrText>
        </w:r>
        <w:r>
          <w:fldChar w:fldCharType="separate"/>
        </w:r>
        <w:r>
          <w:t>41</w:t>
        </w:r>
        <w:r>
          <w:fldChar w:fldCharType="end"/>
        </w:r>
      </w:hyperlink>
    </w:p>
    <w:p>
      <w:pPr>
        <w:pStyle w:val="TOC2"/>
        <w:tabs>
          <w:tab w:val="right" w:leader="dot" w:pos="8306"/>
        </w:tabs>
      </w:pPr>
      <w:hyperlink w:anchor="_Toc22819" w:history="1">
        <w:r>
          <w:rPr>
            <w:rFonts w:ascii="仿宋" w:eastAsia="仿宋" w:hAnsi="仿宋" w:cs="仿宋" w:hint="eastAsia"/>
            <w:lang w:eastAsia="zh-CN"/>
          </w:rPr>
          <w:t>(二)、保险项目法律合规要求</w:t>
        </w:r>
        <w:r>
          <w:tab/>
        </w:r>
        <w:r>
          <w:fldChar w:fldCharType="begin"/>
        </w:r>
        <w:r>
          <w:instrText xml:space="preserve"> PAGEREF _Toc22819 \h </w:instrText>
        </w:r>
        <w:r>
          <w:fldChar w:fldCharType="separate"/>
        </w:r>
        <w:r>
          <w:t>44</w:t>
        </w:r>
        <w:r>
          <w:fldChar w:fldCharType="end"/>
        </w:r>
      </w:hyperlink>
    </w:p>
    <w:p>
      <w:pPr>
        <w:pStyle w:val="TOC2"/>
        <w:tabs>
          <w:tab w:val="right" w:leader="dot" w:pos="8306"/>
        </w:tabs>
      </w:pPr>
      <w:hyperlink w:anchor="_Toc9238" w:history="1">
        <w:r>
          <w:rPr>
            <w:rFonts w:ascii="仿宋" w:eastAsia="仿宋" w:hAnsi="仿宋" w:cs="仿宋" w:hint="eastAsia"/>
            <w:lang w:eastAsia="zh-CN"/>
          </w:rPr>
          <w:t>(三)、保险项目合同管理与法律事务</w:t>
        </w:r>
        <w:r>
          <w:tab/>
        </w:r>
        <w:r>
          <w:fldChar w:fldCharType="begin"/>
        </w:r>
        <w:r>
          <w:instrText xml:space="preserve"> PAGEREF _Toc9238 \h </w:instrText>
        </w:r>
        <w:r>
          <w:fldChar w:fldCharType="separate"/>
        </w:r>
        <w:r>
          <w:t>48</w:t>
        </w:r>
        <w:r>
          <w:fldChar w:fldCharType="end"/>
        </w:r>
      </w:hyperlink>
    </w:p>
    <w:p>
      <w:pPr>
        <w:pStyle w:val="TOC2"/>
        <w:tabs>
          <w:tab w:val="right" w:leader="dot" w:pos="8306"/>
        </w:tabs>
      </w:pPr>
      <w:hyperlink w:anchor="_Toc23236" w:history="1">
        <w:r>
          <w:rPr>
            <w:rFonts w:ascii="仿宋" w:eastAsia="仿宋" w:hAnsi="仿宋" w:cs="仿宋" w:hint="eastAsia"/>
            <w:lang w:eastAsia="zh-CN"/>
          </w:rPr>
          <w:t>(四)、保险项目知识产权保护策略</w:t>
        </w:r>
        <w:r>
          <w:tab/>
        </w:r>
        <w:r>
          <w:fldChar w:fldCharType="begin"/>
        </w:r>
        <w:r>
          <w:instrText xml:space="preserve"> PAGEREF _Toc23236 \h </w:instrText>
        </w:r>
        <w:r>
          <w:fldChar w:fldCharType="separate"/>
        </w:r>
        <w:r>
          <w:t>54</w:t>
        </w:r>
        <w:r>
          <w:fldChar w:fldCharType="end"/>
        </w:r>
      </w:hyperlink>
    </w:p>
    <w:p>
      <w:pPr>
        <w:pStyle w:val="TOC1"/>
        <w:tabs>
          <w:tab w:val="right" w:leader="dot" w:pos="8306"/>
        </w:tabs>
      </w:pPr>
      <w:hyperlink w:anchor="_Toc87" w:history="1">
        <w:r>
          <w:rPr>
            <w:rFonts w:ascii="仿宋" w:eastAsia="仿宋" w:hAnsi="仿宋" w:cs="仿宋" w:hint="eastAsia"/>
            <w:lang w:eastAsia="zh-CN"/>
          </w:rPr>
          <w:t>十四、利益相关者分析与沟通计划</w:t>
        </w:r>
        <w:r>
          <w:tab/>
        </w:r>
        <w:r>
          <w:fldChar w:fldCharType="begin"/>
        </w:r>
        <w:r>
          <w:instrText xml:space="preserve"> PAGEREF _Toc87 \h </w:instrText>
        </w:r>
        <w:r>
          <w:fldChar w:fldCharType="separate"/>
        </w:r>
        <w:r>
          <w:t>56</w:t>
        </w:r>
        <w:r>
          <w:fldChar w:fldCharType="end"/>
        </w:r>
      </w:hyperlink>
    </w:p>
    <w:p>
      <w:pPr>
        <w:pStyle w:val="TOC2"/>
        <w:tabs>
          <w:tab w:val="right" w:leader="dot" w:pos="8306"/>
        </w:tabs>
      </w:pPr>
      <w:hyperlink w:anchor="_Toc16952" w:history="1">
        <w:r>
          <w:rPr>
            <w:rFonts w:ascii="仿宋" w:eastAsia="仿宋" w:hAnsi="仿宋" w:cs="仿宋" w:hint="eastAsia"/>
            <w:lang w:eastAsia="zh-CN"/>
          </w:rPr>
          <w:t>(一)、利益相关者分析</w:t>
        </w:r>
        <w:r>
          <w:tab/>
        </w:r>
        <w:r>
          <w:fldChar w:fldCharType="begin"/>
        </w:r>
        <w:r>
          <w:instrText xml:space="preserve"> PAGEREF _Toc16952 \h </w:instrText>
        </w:r>
        <w:r>
          <w:fldChar w:fldCharType="separate"/>
        </w:r>
        <w:r>
          <w:t>56</w:t>
        </w:r>
        <w:r>
          <w:fldChar w:fldCharType="end"/>
        </w:r>
      </w:hyperlink>
    </w:p>
    <w:p>
      <w:pPr>
        <w:pStyle w:val="TOC2"/>
        <w:tabs>
          <w:tab w:val="right" w:leader="dot" w:pos="8306"/>
        </w:tabs>
      </w:pPr>
      <w:hyperlink w:anchor="_Toc30331" w:history="1">
        <w:r>
          <w:rPr>
            <w:rFonts w:ascii="仿宋" w:eastAsia="仿宋" w:hAnsi="仿宋" w:cs="仿宋" w:hint="eastAsia"/>
            <w:lang w:eastAsia="zh-CN"/>
          </w:rPr>
          <w:t>(二)、沟通计划</w:t>
        </w:r>
        <w:r>
          <w:tab/>
        </w:r>
        <w:r>
          <w:fldChar w:fldCharType="begin"/>
        </w:r>
        <w:r>
          <w:instrText xml:space="preserve"> PAGEREF _Toc30331 \h </w:instrText>
        </w:r>
        <w:r>
          <w:fldChar w:fldCharType="separate"/>
        </w:r>
        <w:r>
          <w:t>58</w:t>
        </w:r>
        <w:r>
          <w:fldChar w:fldCharType="end"/>
        </w:r>
      </w:hyperlink>
    </w:p>
    <w:p>
      <w:pPr>
        <w:pStyle w:val="TOC1"/>
        <w:tabs>
          <w:tab w:val="right" w:leader="dot" w:pos="8306"/>
        </w:tabs>
      </w:pPr>
      <w:hyperlink w:anchor="_Toc30447" w:history="1">
        <w:r>
          <w:rPr>
            <w:rFonts w:ascii="仿宋" w:eastAsia="仿宋" w:hAnsi="仿宋" w:cs="仿宋" w:hint="eastAsia"/>
            <w:lang w:eastAsia="zh-CN"/>
          </w:rPr>
          <w:t>十五、供应链管理</w:t>
        </w:r>
        <w:r>
          <w:tab/>
        </w:r>
        <w:r>
          <w:fldChar w:fldCharType="begin"/>
        </w:r>
        <w:r>
          <w:instrText xml:space="preserve"> PAGEREF _Toc30447 \h </w:instrText>
        </w:r>
        <w:r>
          <w:fldChar w:fldCharType="separate"/>
        </w:r>
        <w:r>
          <w:t>59</w:t>
        </w:r>
        <w:r>
          <w:fldChar w:fldCharType="end"/>
        </w:r>
      </w:hyperlink>
    </w:p>
    <w:p>
      <w:pPr>
        <w:pStyle w:val="TOC2"/>
        <w:tabs>
          <w:tab w:val="right" w:leader="dot" w:pos="8306"/>
        </w:tabs>
      </w:pPr>
      <w:hyperlink w:anchor="_Toc15624" w:history="1">
        <w:r>
          <w:rPr>
            <w:rFonts w:ascii="仿宋" w:eastAsia="仿宋" w:hAnsi="仿宋" w:cs="仿宋" w:hint="eastAsia"/>
            <w:lang w:eastAsia="zh-CN"/>
          </w:rPr>
          <w:t>(一)、供应链战略规划</w:t>
        </w:r>
        <w:r>
          <w:tab/>
        </w:r>
        <w:r>
          <w:fldChar w:fldCharType="begin"/>
        </w:r>
        <w:r>
          <w:instrText xml:space="preserve"> PAGEREF _Toc15624 \h </w:instrText>
        </w:r>
        <w:r>
          <w:fldChar w:fldCharType="separate"/>
        </w:r>
        <w:r>
          <w:t>59</w:t>
        </w:r>
        <w:r>
          <w:fldChar w:fldCharType="end"/>
        </w:r>
      </w:hyperlink>
    </w:p>
    <w:p>
      <w:pPr>
        <w:pStyle w:val="TOC2"/>
        <w:tabs>
          <w:tab w:val="right" w:leader="dot" w:pos="8306"/>
        </w:tabs>
      </w:pPr>
      <w:hyperlink w:anchor="_Toc30412" w:history="1">
        <w:r>
          <w:rPr>
            <w:rFonts w:ascii="仿宋" w:eastAsia="仿宋" w:hAnsi="仿宋" w:cs="仿宋" w:hint="eastAsia"/>
            <w:lang w:eastAsia="zh-CN"/>
          </w:rPr>
          <w:t>(二)、供应商选择与合作</w:t>
        </w:r>
        <w:r>
          <w:tab/>
        </w:r>
        <w:r>
          <w:fldChar w:fldCharType="begin"/>
        </w:r>
        <w:r>
          <w:instrText xml:space="preserve"> PAGEREF _Toc30412 \h </w:instrText>
        </w:r>
        <w:r>
          <w:fldChar w:fldCharType="separate"/>
        </w:r>
        <w:r>
          <w:t>60</w:t>
        </w:r>
        <w:r>
          <w:fldChar w:fldCharType="end"/>
        </w:r>
      </w:hyperlink>
    </w:p>
    <w:p>
      <w:pPr>
        <w:pStyle w:val="TOC2"/>
        <w:tabs>
          <w:tab w:val="right" w:leader="dot" w:pos="8306"/>
        </w:tabs>
      </w:pPr>
      <w:hyperlink w:anchor="_Toc15878" w:history="1">
        <w:r>
          <w:rPr>
            <w:rFonts w:ascii="仿宋" w:eastAsia="仿宋" w:hAnsi="仿宋" w:cs="仿宋" w:hint="eastAsia"/>
            <w:lang w:eastAsia="zh-CN"/>
          </w:rPr>
          <w:t>(三)、物流与库存管理</w:t>
        </w:r>
        <w:r>
          <w:tab/>
        </w:r>
        <w:r>
          <w:fldChar w:fldCharType="begin"/>
        </w:r>
        <w:r>
          <w:instrText xml:space="preserve"> PAGEREF _Toc15878 \h </w:instrText>
        </w:r>
        <w:r>
          <w:fldChar w:fldCharType="separate"/>
        </w:r>
        <w:r>
          <w:t>62</w:t>
        </w:r>
        <w:r>
          <w:fldChar w:fldCharType="end"/>
        </w:r>
      </w:hyperlink>
    </w:p>
    <w:p>
      <w:pPr>
        <w:pStyle w:val="TOC1"/>
        <w:tabs>
          <w:tab w:val="right" w:leader="dot" w:pos="8306"/>
        </w:tabs>
      </w:pPr>
      <w:hyperlink w:anchor="_Toc185" w:history="1">
        <w:r>
          <w:rPr>
            <w:rFonts w:ascii="仿宋" w:eastAsia="仿宋" w:hAnsi="仿宋" w:cs="仿宋" w:hint="eastAsia"/>
            <w:lang w:eastAsia="zh-CN"/>
          </w:rPr>
          <w:t>十六、保险项目治理与监督</w:t>
        </w:r>
        <w:r>
          <w:tab/>
        </w:r>
        <w:r>
          <w:fldChar w:fldCharType="begin"/>
        </w:r>
        <w:r>
          <w:instrText xml:space="preserve"> PAGEREF _Toc185 \h </w:instrText>
        </w:r>
        <w:r>
          <w:fldChar w:fldCharType="separate"/>
        </w:r>
        <w:r>
          <w:t>63</w:t>
        </w:r>
        <w:r>
          <w:fldChar w:fldCharType="end"/>
        </w:r>
      </w:hyperlink>
    </w:p>
    <w:p>
      <w:pPr>
        <w:pStyle w:val="TOC2"/>
        <w:tabs>
          <w:tab w:val="right" w:leader="dot" w:pos="8306"/>
        </w:tabs>
      </w:pPr>
      <w:hyperlink w:anchor="_Toc19882" w:history="1">
        <w:r>
          <w:rPr>
            <w:rFonts w:ascii="仿宋" w:eastAsia="仿宋" w:hAnsi="仿宋" w:cs="仿宋" w:hint="eastAsia"/>
            <w:lang w:eastAsia="zh-CN"/>
          </w:rPr>
          <w:t>(一)、保险项目治理结构</w:t>
        </w:r>
        <w:r>
          <w:tab/>
        </w:r>
        <w:r>
          <w:fldChar w:fldCharType="begin"/>
        </w:r>
        <w:r>
          <w:instrText xml:space="preserve"> PAGEREF _Toc19882 \h </w:instrText>
        </w:r>
        <w:r>
          <w:fldChar w:fldCharType="separate"/>
        </w:r>
        <w:r>
          <w:t>63</w:t>
        </w:r>
        <w:r>
          <w:fldChar w:fldCharType="end"/>
        </w:r>
      </w:hyperlink>
    </w:p>
    <w:p>
      <w:pPr>
        <w:pStyle w:val="TOC2"/>
        <w:tabs>
          <w:tab w:val="right" w:leader="dot" w:pos="8306"/>
        </w:tabs>
      </w:pPr>
      <w:hyperlink w:anchor="_Toc19751" w:history="1">
        <w:r>
          <w:rPr>
            <w:rFonts w:ascii="仿宋" w:eastAsia="仿宋" w:hAnsi="仿宋" w:cs="仿宋" w:hint="eastAsia"/>
            <w:lang w:eastAsia="zh-CN"/>
          </w:rPr>
          <w:t>(二)、监督与审计</w:t>
        </w:r>
        <w:r>
          <w:tab/>
        </w:r>
        <w:r>
          <w:fldChar w:fldCharType="begin"/>
        </w:r>
        <w:r>
          <w:instrText xml:space="preserve"> PAGEREF _Toc19751 \h </w:instrText>
        </w:r>
        <w:r>
          <w:fldChar w:fldCharType="separate"/>
        </w:r>
        <w:r>
          <w:t>64</w:t>
        </w:r>
        <w:r>
          <w:fldChar w:fldCharType="end"/>
        </w:r>
      </w:hyperlink>
    </w:p>
    <w:p>
      <w:pPr>
        <w:pStyle w:val="TOC1"/>
        <w:tabs>
          <w:tab w:val="right" w:leader="dot" w:pos="8306"/>
        </w:tabs>
      </w:pPr>
      <w:hyperlink w:anchor="_Toc27504" w:history="1">
        <w:r>
          <w:rPr>
            <w:rFonts w:ascii="仿宋" w:eastAsia="仿宋" w:hAnsi="仿宋" w:cs="仿宋" w:hint="eastAsia"/>
            <w:lang w:eastAsia="zh-CN"/>
          </w:rPr>
          <w:t>十七、质量管理体系</w:t>
        </w:r>
        <w:r>
          <w:tab/>
        </w:r>
        <w:r>
          <w:fldChar w:fldCharType="begin"/>
        </w:r>
        <w:r>
          <w:instrText xml:space="preserve"> PAGEREF _Toc27504 \h </w:instrText>
        </w:r>
        <w:r>
          <w:fldChar w:fldCharType="separate"/>
        </w:r>
        <w:r>
          <w:t>66</w:t>
        </w:r>
        <w:r>
          <w:fldChar w:fldCharType="end"/>
        </w:r>
      </w:hyperlink>
    </w:p>
    <w:p>
      <w:pPr>
        <w:pStyle w:val="TOC2"/>
        <w:tabs>
          <w:tab w:val="right" w:leader="dot" w:pos="8306"/>
        </w:tabs>
      </w:pPr>
      <w:hyperlink w:anchor="_Toc2887" w:history="1">
        <w:r>
          <w:rPr>
            <w:rFonts w:ascii="仿宋" w:eastAsia="仿宋" w:hAnsi="仿宋" w:cs="仿宋" w:hint="eastAsia"/>
            <w:lang w:eastAsia="zh-CN"/>
          </w:rPr>
          <w:t>(一)、质量目标与方针</w:t>
        </w:r>
        <w:r>
          <w:tab/>
        </w:r>
        <w:r>
          <w:fldChar w:fldCharType="begin"/>
        </w:r>
        <w:r>
          <w:instrText xml:space="preserve"> PAGEREF _Toc2887 \h </w:instrText>
        </w:r>
        <w:r>
          <w:fldChar w:fldCharType="separate"/>
        </w:r>
        <w:r>
          <w:t>66</w:t>
        </w:r>
        <w:r>
          <w:fldChar w:fldCharType="end"/>
        </w:r>
      </w:hyperlink>
    </w:p>
    <w:p>
      <w:pPr>
        <w:pStyle w:val="TOC2"/>
        <w:tabs>
          <w:tab w:val="right" w:leader="dot" w:pos="8306"/>
        </w:tabs>
      </w:pPr>
      <w:hyperlink w:anchor="_Toc2271" w:history="1">
        <w:r>
          <w:rPr>
            <w:rFonts w:ascii="仿宋" w:eastAsia="仿宋" w:hAnsi="仿宋" w:cs="仿宋" w:hint="eastAsia"/>
            <w:lang w:eastAsia="zh-CN"/>
          </w:rPr>
          <w:t>(二)、质量管理责任</w:t>
        </w:r>
        <w:r>
          <w:tab/>
        </w:r>
        <w:r>
          <w:fldChar w:fldCharType="begin"/>
        </w:r>
        <w:r>
          <w:instrText xml:space="preserve"> PAGEREF _Toc2271 \h </w:instrText>
        </w:r>
        <w:r>
          <w:fldChar w:fldCharType="separate"/>
        </w:r>
        <w:r>
          <w:t>67</w:t>
        </w:r>
        <w:r>
          <w:fldChar w:fldCharType="end"/>
        </w:r>
      </w:hyperlink>
    </w:p>
    <w:p>
      <w:pPr>
        <w:pStyle w:val="TOC2"/>
        <w:tabs>
          <w:tab w:val="right" w:leader="dot" w:pos="8306"/>
        </w:tabs>
      </w:pPr>
      <w:hyperlink w:anchor="_Toc20789" w:history="1">
        <w:r>
          <w:rPr>
            <w:rFonts w:ascii="仿宋" w:eastAsia="仿宋" w:hAnsi="仿宋" w:cs="仿宋" w:hint="eastAsia"/>
            <w:lang w:eastAsia="zh-CN"/>
          </w:rPr>
          <w:t>(三)、质量管理体系文件</w:t>
        </w:r>
        <w:r>
          <w:tab/>
        </w:r>
        <w:r>
          <w:fldChar w:fldCharType="begin"/>
        </w:r>
        <w:r>
          <w:instrText xml:space="preserve"> PAGEREF _Toc20789 \h </w:instrText>
        </w:r>
        <w:r>
          <w:fldChar w:fldCharType="separate"/>
        </w:r>
        <w:r>
          <w:t>68</w:t>
        </w:r>
        <w:r>
          <w:fldChar w:fldCharType="end"/>
        </w:r>
      </w:hyperlink>
    </w:p>
    <w:p>
      <w:pPr>
        <w:pStyle w:val="TOC2"/>
        <w:tabs>
          <w:tab w:val="right" w:leader="dot" w:pos="8306"/>
        </w:tabs>
      </w:pPr>
      <w:hyperlink w:anchor="_Toc27529" w:history="1">
        <w:r>
          <w:rPr>
            <w:rFonts w:ascii="仿宋" w:eastAsia="仿宋" w:hAnsi="仿宋" w:cs="仿宋" w:hint="eastAsia"/>
            <w:lang w:eastAsia="zh-CN"/>
          </w:rPr>
          <w:t>(四)、质量培训与教育</w:t>
        </w:r>
        <w:r>
          <w:tab/>
        </w:r>
        <w:r>
          <w:fldChar w:fldCharType="begin"/>
        </w:r>
        <w:r>
          <w:instrText xml:space="preserve"> PAGEREF _Toc27529 \h </w:instrText>
        </w:r>
        <w:r>
          <w:fldChar w:fldCharType="separate"/>
        </w:r>
        <w:r>
          <w:t>70</w:t>
        </w:r>
        <w:r>
          <w:fldChar w:fldCharType="end"/>
        </w:r>
      </w:hyperlink>
    </w:p>
    <w:p>
      <w:pPr>
        <w:pStyle w:val="TOC2"/>
        <w:tabs>
          <w:tab w:val="right" w:leader="dot" w:pos="8306"/>
        </w:tabs>
      </w:pPr>
      <w:hyperlink w:anchor="_Toc24186" w:history="1">
        <w:r>
          <w:rPr>
            <w:rFonts w:ascii="仿宋" w:eastAsia="仿宋" w:hAnsi="仿宋" w:cs="仿宋" w:hint="eastAsia"/>
            <w:lang w:eastAsia="zh-CN"/>
          </w:rPr>
          <w:t>(五)、质量审核与评价</w:t>
        </w:r>
        <w:r>
          <w:tab/>
        </w:r>
        <w:r>
          <w:fldChar w:fldCharType="begin"/>
        </w:r>
        <w:r>
          <w:instrText xml:space="preserve"> PAGEREF _Toc24186 \h </w:instrText>
        </w:r>
        <w:r>
          <w:fldChar w:fldCharType="separate"/>
        </w:r>
        <w:r>
          <w:t>71</w:t>
        </w:r>
        <w:r>
          <w:fldChar w:fldCharType="end"/>
        </w:r>
      </w:hyperlink>
    </w:p>
    <w:p>
      <w:pPr>
        <w:pStyle w:val="TOC2"/>
        <w:tabs>
          <w:tab w:val="right" w:leader="dot" w:pos="8306"/>
        </w:tabs>
      </w:pPr>
      <w:hyperlink w:anchor="_Toc11279" w:history="1">
        <w:r>
          <w:rPr>
            <w:rFonts w:ascii="仿宋" w:eastAsia="仿宋" w:hAnsi="仿宋" w:cs="仿宋" w:hint="eastAsia"/>
            <w:lang w:eastAsia="zh-CN"/>
          </w:rPr>
          <w:t>(六)、不符合与纠正措施</w:t>
        </w:r>
        <w:r>
          <w:tab/>
        </w:r>
        <w:r>
          <w:fldChar w:fldCharType="begin"/>
        </w:r>
        <w:r>
          <w:instrText xml:space="preserve"> PAGEREF _Toc11279 \h </w:instrText>
        </w:r>
        <w:r>
          <w:fldChar w:fldCharType="separate"/>
        </w:r>
        <w:r>
          <w:t>72</w:t>
        </w:r>
        <w:r>
          <w:fldChar w:fldCharType="end"/>
        </w:r>
      </w:hyperlink>
    </w:p>
    <w:p>
      <w:pPr>
        <w:pStyle w:val="TOC1"/>
        <w:tabs>
          <w:tab w:val="right" w:leader="dot" w:pos="8306"/>
        </w:tabs>
      </w:pPr>
      <w:hyperlink w:anchor="_Toc19334" w:history="1">
        <w:r>
          <w:rPr>
            <w:rFonts w:ascii="仿宋" w:eastAsia="仿宋" w:hAnsi="仿宋" w:cs="仿宋" w:hint="eastAsia"/>
            <w:lang w:eastAsia="zh-CN"/>
          </w:rPr>
          <w:t>十八、营销与推广策略</w:t>
        </w:r>
        <w:r>
          <w:tab/>
        </w:r>
        <w:r>
          <w:fldChar w:fldCharType="begin"/>
        </w:r>
        <w:r>
          <w:instrText xml:space="preserve"> PAGEREF _Toc19334 \h </w:instrText>
        </w:r>
        <w:r>
          <w:fldChar w:fldCharType="separate"/>
        </w:r>
        <w:r>
          <w:t>73</w:t>
        </w:r>
        <w:r>
          <w:fldChar w:fldCharType="end"/>
        </w:r>
      </w:hyperlink>
    </w:p>
    <w:p>
      <w:pPr>
        <w:pStyle w:val="TOC2"/>
        <w:tabs>
          <w:tab w:val="right" w:leader="dot" w:pos="8306"/>
        </w:tabs>
      </w:pPr>
      <w:hyperlink w:anchor="_Toc8745" w:history="1">
        <w:r>
          <w:rPr>
            <w:rFonts w:ascii="仿宋" w:eastAsia="仿宋" w:hAnsi="仿宋" w:cs="仿宋" w:hint="eastAsia"/>
            <w:lang w:eastAsia="zh-CN"/>
          </w:rPr>
          <w:t>(一)、产品/服务定位与特点</w:t>
        </w:r>
        <w:r>
          <w:tab/>
        </w:r>
        <w:r>
          <w:fldChar w:fldCharType="begin"/>
        </w:r>
        <w:r>
          <w:instrText xml:space="preserve"> PAGEREF _Toc8745 \h </w:instrText>
        </w:r>
        <w:r>
          <w:fldChar w:fldCharType="separate"/>
        </w:r>
        <w:r>
          <w:t>73</w:t>
        </w:r>
        <w:r>
          <w:fldChar w:fldCharType="end"/>
        </w:r>
      </w:hyperlink>
    </w:p>
    <w:p>
      <w:pPr>
        <w:pStyle w:val="TOC2"/>
        <w:tabs>
          <w:tab w:val="right" w:leader="dot" w:pos="8306"/>
        </w:tabs>
      </w:pPr>
      <w:hyperlink w:anchor="_Toc22037" w:history="1">
        <w:r>
          <w:rPr>
            <w:rFonts w:ascii="仿宋" w:eastAsia="仿宋" w:hAnsi="仿宋" w:cs="仿宋" w:hint="eastAsia"/>
            <w:lang w:eastAsia="zh-CN"/>
          </w:rPr>
          <w:t>(二)、市场定位与竞争分析</w:t>
        </w:r>
        <w:r>
          <w:tab/>
        </w:r>
        <w:r>
          <w:fldChar w:fldCharType="begin"/>
        </w:r>
        <w:r>
          <w:instrText xml:space="preserve"> PAGEREF _Toc22037 \h </w:instrText>
        </w:r>
        <w:r>
          <w:fldChar w:fldCharType="separate"/>
        </w:r>
        <w:r>
          <w:t>75</w:t>
        </w:r>
        <w:r>
          <w:fldChar w:fldCharType="end"/>
        </w:r>
      </w:hyperlink>
    </w:p>
    <w:p>
      <w:pPr>
        <w:pStyle w:val="TOC2"/>
        <w:tabs>
          <w:tab w:val="right" w:leader="dot" w:pos="8306"/>
        </w:tabs>
      </w:pPr>
      <w:hyperlink w:anchor="_Toc19970" w:history="1">
        <w:r>
          <w:rPr>
            <w:rFonts w:ascii="仿宋" w:eastAsia="仿宋" w:hAnsi="仿宋" w:cs="仿宋" w:hint="eastAsia"/>
            <w:lang w:eastAsia="zh-CN"/>
          </w:rPr>
          <w:t>(三)、营销渠道与策略</w:t>
        </w:r>
        <w:r>
          <w:tab/>
        </w:r>
        <w:r>
          <w:fldChar w:fldCharType="begin"/>
        </w:r>
        <w:r>
          <w:instrText xml:space="preserve"> PAGEREF _Toc19970 \h </w:instrText>
        </w:r>
        <w:r>
          <w:fldChar w:fldCharType="separate"/>
        </w:r>
        <w:r>
          <w:t>76</w:t>
        </w:r>
        <w:r>
          <w:fldChar w:fldCharType="end"/>
        </w:r>
      </w:hyperlink>
    </w:p>
    <w:p>
      <w:pPr>
        <w:pStyle w:val="TOC2"/>
        <w:tabs>
          <w:tab w:val="right" w:leader="dot" w:pos="8306"/>
        </w:tabs>
      </w:pPr>
      <w:hyperlink w:anchor="_Toc14746" w:history="1">
        <w:r>
          <w:rPr>
            <w:rFonts w:ascii="仿宋" w:eastAsia="仿宋" w:hAnsi="仿宋" w:cs="仿宋" w:hint="eastAsia"/>
            <w:lang w:eastAsia="zh-CN"/>
          </w:rPr>
          <w:t>(四)、推广与宣传活动</w:t>
        </w:r>
        <w:r>
          <w:tab/>
        </w:r>
        <w:r>
          <w:fldChar w:fldCharType="begin"/>
        </w:r>
        <w:r>
          <w:instrText xml:space="preserve"> PAGEREF _Toc14746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22"/>
      <w:r>
        <w:rPr>
          <w:rFonts w:ascii="仿宋" w:eastAsia="仿宋" w:hAnsi="仿宋" w:cs="仿宋" w:hint="eastAsia"/>
          <w:sz w:val="28"/>
          <w:lang w:eastAsia="zh-CN"/>
        </w:rPr>
        <w:t>一、保险项目选址可行性分析</w:t>
      </w:r>
      <w:bookmarkEnd w:id="2"/>
    </w:p>
    <w:p>
      <w:pPr>
        <w:pStyle w:val="Heading2"/>
        <w:rPr>
          <w:rFonts w:ascii="仿宋" w:eastAsia="仿宋" w:hAnsi="仿宋" w:cs="仿宋" w:hint="eastAsia"/>
          <w:lang w:eastAsia="zh-CN"/>
        </w:rPr>
      </w:pPr>
      <w:bookmarkStart w:id="3" w:name="_Toc20979"/>
      <w:r>
        <w:rPr>
          <w:rFonts w:ascii="仿宋" w:eastAsia="仿宋" w:hAnsi="仿宋" w:cs="仿宋" w:hint="eastAsia"/>
          <w:lang w:eastAsia="zh-CN"/>
        </w:rPr>
        <w:t>(一)、保险项目选址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该保险项目选址位于XX省XX市XX区XXX街道</w:t>
      </w:r>
    </w:p>
    <w:p>
      <w:pPr>
        <w:pStyle w:val="Heading2"/>
        <w:ind w:firstLine="560" w:firstLineChars="200"/>
        <w:rPr>
          <w:rFonts w:ascii="仿宋" w:eastAsia="仿宋" w:hAnsi="仿宋" w:cs="仿宋" w:hint="eastAsia"/>
          <w:sz w:val="28"/>
          <w:lang w:eastAsia="zh-CN"/>
        </w:rPr>
      </w:pPr>
      <w:bookmarkStart w:id="4" w:name="_Toc142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保险项目的征地面积将根据保险项目的实际规模和需求进行精确规划。具体面积XXX平方米，旨在确保保险项目不仅能够满足当前的发展需求，还能够预留空间以适应未来的扩展。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保险项目计划建设的建筑总规模具体面积XXX平方米。这一规模的确定综合考虑了保险项目的性质、规模，以及城市规划的相关要求，确保建筑布局与周边环境协调一致。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绿地率是保险项目用地中被规划为绿地的比例。具体面积XXX平方米，旨在通过合理规划绿地，改善保险项目周边环境，提升居民生活质量，并符合城市整体绿化规划。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确保保险项目选址与当地城市规划相一致，具体面积XXX平方米。通过与城市规划部门深入沟通，确保保险项目不仅符合城市的整体发展方向，还能够融入城市的发展布局，为城市的长远发展贡献力量。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充分了解并确保保险项目选址符合当地产业政策，具体面积XXX平方米。这包括保险项目对当地经济的促进作用，以及对相关产业的带动效应，确保保险项目与地方政府的产业政策保持一致，促进共赢合作。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确保保险项目选址具备必要的公共设施配套，具体面积XXX平方米。这包括交通便利性、教育、医疗等基础设施，以提高居民生活品质，使得保险项目选址更具吸引力。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考虑用地总体要求对当地社会稳定性的影响，具体面积XXX平方米。通过深入了解当地社区反馈，确保保险项目的选址和建设过程对当地社会和谐稳定产生积极作用。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险项目选址不仅符合法规和规划，还在实际操作中具有可行性。这一全面规划将为保险项目的成功实施提供坚实的基础，确保保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4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险项目的设备规划和空间设计中，我们将采取灵活设备布局的措施。设备布局将根据实际需求进行灵活设计，避免不必要的浪费。通过合理规划设备摆放位置，我们将提高设备的利用率，减少设备间距，以确保保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险项目内部引入共享设施的概念，例如共享会议室、办公区等。通过这种方式，我们可以减少对资源的重复建设，提高资源共享效率，从而减小保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4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险项目的总图布置中，我们将不同功能区域进行明确的规划，以最大程度满足保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2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保险项目对环境的影响是综合评价的重要因素之一。我们将详细考虑选址周边的自然环境、生态保护区、水源地等情况，确保保险项目的建设和运营对环境影响最小化，并符合当地的环保法规标准。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对选址的评价还需充分考虑当地政府的产业政策和法规。我们将详细了解保险项目所在地的相关政策，确保保险项目的规划和运营与当地法规相符，降低不必要的法律风险。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最后，我们将综合考虑用地成本，包括土地购置费用、土地开发成本等。通过对用地成本的详细评估，我们能够做出更为精确的经济效益分析，为保险项目的投资决策提供有力支持。</w:t>
      </w:r>
    </w:p>
    <w:p>
      <w:pPr>
        <w:pStyle w:val="Heading1"/>
        <w:ind w:firstLine="560" w:firstLineChars="200"/>
        <w:rPr>
          <w:rFonts w:ascii="仿宋" w:eastAsia="仿宋" w:hAnsi="仿宋" w:cs="仿宋" w:hint="eastAsia"/>
          <w:sz w:val="28"/>
          <w:lang w:eastAsia="zh-CN"/>
        </w:rPr>
      </w:pPr>
      <w:bookmarkStart w:id="8" w:name="_Toc1635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49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保险项目的技术管理特点体现在其创新导向。通过引入最先进的技术趋势和解决方案，保险项目致力于提升科技含量、提高质量和效率水平。这意味着我们将采用最新的工具和方法，确保保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保险项目技术管理的显著特征。通过整合不同领域的技术资源，我们实现了跨学科的协同工作。这有助于优化技术架构，提高整体效能。此外，整合性策略还促进了不同技术团队之间的紧密沟通和高效合作，确保保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险项目所采用的技术。通过不断优化技术方案，保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险项目团队将在保险项目初期识别可能的技术风险，并采取相应的预防和应对措施。通过建立健全的风险评估机制，保险项目能够在实施过程中及时发现并解决潜在的技术问题，保障保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通过这些独特的技术管理特点，我们确信在保险项目中，技术将成为保险项目成功的有力支持。这一深度剖析揭示了技术管理在保险项目实施中的关键作用，为保险项目的技术基础奠定了坚实的基础。</w:t>
      </w:r>
    </w:p>
    <w:p>
      <w:pPr>
        <w:pStyle w:val="Heading2"/>
        <w:ind w:firstLine="560" w:firstLineChars="200"/>
        <w:rPr>
          <w:rFonts w:ascii="仿宋" w:eastAsia="仿宋" w:hAnsi="仿宋" w:cs="仿宋" w:hint="eastAsia"/>
          <w:sz w:val="28"/>
          <w:lang w:eastAsia="zh-CN"/>
        </w:rPr>
      </w:pPr>
      <w:bookmarkStart w:id="10" w:name="_Toc6032"/>
      <w:r>
        <w:rPr>
          <w:rFonts w:ascii="仿宋" w:eastAsia="仿宋" w:hAnsi="仿宋" w:cs="仿宋" w:hint="eastAsia"/>
          <w:sz w:val="28"/>
          <w:lang w:eastAsia="zh-CN"/>
        </w:rPr>
        <w:t>(二)、保险项目工艺技术设计方案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险项目将严格按照相关行业规范要求进行组织。通过有效控制产品质量，保险项目将致力于为顾客提供优质的保险项目产品和良好的服务。这体现了保险项目对于生产活动合规性和质量标准的高度重视，为保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险项目注重生态效益和清洁生产原则。保险项目建设将紧密结合地方特色经济发展，与社会经济发展规划和区域环境保护规划方案相协调一致。通过与当地区域自然生态系统的结合，保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险项目产品具有多样化的客户需求和个性化的特点。因此，保险项目产品规格品种多样，且单批生产数量较小。为满足这一特点，保险项目承办单位将建设先进的柔性制造生产线。通过广泛应用柔性制造技术，保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总体而言，保险项目采用的技术具有较高的技术含量和自动化水平，处于国内先进水平。这一技术选用不仅体现了对生产效率、质量和环境友好性的高标准要求，同时为保险项目的可持续发展奠定了坚实的基础。</w:t>
      </w:r>
    </w:p>
    <w:p>
      <w:pPr>
        <w:pStyle w:val="Heading2"/>
        <w:ind w:firstLine="560" w:firstLineChars="200"/>
        <w:rPr>
          <w:rFonts w:ascii="仿宋" w:eastAsia="仿宋" w:hAnsi="仿宋" w:cs="仿宋" w:hint="eastAsia"/>
          <w:sz w:val="28"/>
          <w:lang w:eastAsia="zh-CN"/>
        </w:rPr>
      </w:pPr>
      <w:bookmarkStart w:id="11" w:name="_Toc1522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为确保保险项目的高效生产和技术实施，我们制定了一套精心设计的设备选型方案，以满足保险项目生产、质量和环保的要求。该方案的主要特点如下：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972"/>
      <w:r>
        <w:rPr>
          <w:rFonts w:ascii="仿宋" w:eastAsia="仿宋" w:hAnsi="仿宋" w:cs="仿宋" w:hint="eastAsia"/>
          <w:sz w:val="28"/>
          <w:lang w:eastAsia="zh-CN"/>
        </w:rPr>
        <w:t>三、保险项目绩效评估</w:t>
      </w:r>
      <w:bookmarkEnd w:id="12"/>
    </w:p>
    <w:p>
      <w:pPr>
        <w:pStyle w:val="Heading2"/>
        <w:rPr>
          <w:rFonts w:ascii="仿宋" w:eastAsia="仿宋" w:hAnsi="仿宋" w:cs="仿宋" w:hint="eastAsia"/>
          <w:lang w:eastAsia="zh-CN"/>
        </w:rPr>
      </w:pPr>
      <w:bookmarkStart w:id="13" w:name="_Toc899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在保险项目中，我们设计了一套全面的绩效评估指标，以确保保险项目的可控和成功交付。这些指标跨足保险项目目标、成本、进度和质量等多个维度，为我们提供了全面洞察保险项目的健康状况。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项目目标达成率是我们关注的首要指标。我们设定了明确的目标，并通过定期监测和评估，迅速发现并应对潜在的目标偏差。这为保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项目进度作为关键的绩效指标之一，得到了精心的关注。我们制定了详细的保险项目进度计划，并设立了进度符合度指标，确保实际进度与计划进度保持一致。这使我们能够快速发现和解决潜在的进度问题，保持保险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险项目绩效的不可或缺的一环。我们引入了一系列的质量标准和客户满意度指标，以确保保险项目交付的成果在质量上达到或超越预期水平。通过持续监测这些指标，我们努力提升保险项目整体质量水平，为保险项目的成功交付提供有力保障。通过这些科学且全面的绩效评估，我们能够更好地引导保险项目的持续改进，确保保险项目目标的顺利达成。</w:t>
      </w:r>
    </w:p>
    <w:p>
      <w:pPr>
        <w:pStyle w:val="Heading2"/>
        <w:ind w:firstLine="560" w:firstLineChars="200"/>
        <w:rPr>
          <w:rFonts w:ascii="仿宋" w:eastAsia="仿宋" w:hAnsi="仿宋" w:cs="仿宋" w:hint="eastAsia"/>
          <w:sz w:val="28"/>
          <w:lang w:eastAsia="zh-CN"/>
        </w:rPr>
      </w:pPr>
      <w:bookmarkStart w:id="14" w:name="_Toc857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绩效评估是保险项目中的关键环节，为确保保险项目达到预期目标，我们采用了多层次、多维度的绩效评估方法。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险项目的战略目标对齐，确保每个决策和行动都与保险项目整体目标保持一致。团队会定期召开战略对齐会议，审视当前工作与保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险项目进度、质量、成本和风险等方面。这些指标通过数据收集和分析，为保险项目管理团队提供了客观的评估依据。例如，我们通过保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绩效评估不仅仅停留在保险项目内部，还考虑了保险项目对外部环境的影响。我们定期进行干系人满意度调查，以了解各利益相关方对保险项目的期望和满意度，并及时做出调整。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这种多层次、多角度的绩效评估方法，使得我们能够全面了解保险项目的运行状态，及时做出调整，确保保险项目在不断变化的环境中保持稳健前行。</w:t>
      </w:r>
    </w:p>
    <w:p>
      <w:pPr>
        <w:pStyle w:val="Heading2"/>
        <w:ind w:firstLine="560" w:firstLineChars="200"/>
        <w:rPr>
          <w:rFonts w:ascii="仿宋" w:eastAsia="仿宋" w:hAnsi="仿宋" w:cs="仿宋" w:hint="eastAsia"/>
          <w:sz w:val="28"/>
          <w:lang w:eastAsia="zh-CN"/>
        </w:rPr>
      </w:pPr>
      <w:bookmarkStart w:id="15" w:name="_Toc48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为了确保保险项目的有效管理和不断优化，我们采用了精心设计的绩效评估周期。这个周期旨在实现灵活、实时和全面的评估，以适应保险项目执行中的各种挑战。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险项目的不同需求，分为短期、中期和长期。短期评估关注每个迭代或工作周期，以及时发现和解决当前任务中的问题。中期评估涵盖几个迭代，深入了解整体保险项目的趋势和性能。长期评估则着眼于整个保险项目阶段，确保保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险项目管理工具和协作平台，团队成员能够随时更新和分享保险项目数据。这种实时性的反馈机制使我们能够及时察觉潜在问题，快速调整，保持保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保险项目的决策制定密不可分。每个周期的保险项目回顾会议成为集体总结经验、识别问题深层次原因并找到创新解决方案的平台。这种定期的反思与调整机制使保险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212"/>
      <w:r>
        <w:rPr>
          <w:rFonts w:ascii="仿宋" w:eastAsia="仿宋" w:hAnsi="仿宋" w:cs="仿宋" w:hint="eastAsia"/>
          <w:sz w:val="28"/>
          <w:lang w:eastAsia="zh-CN"/>
        </w:rPr>
        <w:t>四、保险项目可持续发展</w:t>
      </w:r>
      <w:bookmarkEnd w:id="16"/>
    </w:p>
    <w:p>
      <w:pPr>
        <w:pStyle w:val="Heading2"/>
        <w:rPr>
          <w:rFonts w:ascii="仿宋" w:eastAsia="仿宋" w:hAnsi="仿宋" w:cs="仿宋" w:hint="eastAsia"/>
          <w:lang w:eastAsia="zh-CN"/>
        </w:rPr>
      </w:pPr>
      <w:bookmarkStart w:id="17" w:name="_Toc409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项目中，保险项目团队着眼于未来，明确了可持续发展的战略方向。制定的具体可持续发展目标包括降低资源使用、采用环保技术、最大化社会效益等。这一步骤不仅有助于保险项目在环保和社会责任方面达到最高标准，也为未来提供了明确的指引，确保保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险项目管理周期。从保险项目规划开始，保险项目团队就考虑了环境和社会的因素。在执行阶段，保险项目团队积极推动绿色技术的应用，优化资源利用。此外，关注员工的社会责任，通过培训和沟通活动提高员工对可持续发展的认知，使他们能够在日常工作中践行可持续实践。这些举措不仅为保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13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扎根于保险项目的可持续发展理念，我们深信环保与社会责任是保险项目成功的关键支柱。在保险项目的每一步，我们都致力于通过创新和实践，履行对环境和社会的坚定责任。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项目团队通过引入先进的环保技术、建立高效的废物处理系统以及推动能源节约措施，积极履行环保责任。定期的环保监测和评估确保保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项目不仅致力于自身可持续发展，还注重对社会的回馈。通过支持社区保险项目、参与慈善事业、提供培训机会等方式，保险项目积极履行社会责任。与当地社区建立积极互动，关注员工的工作与生活平衡，以及员工的身心健康，是保险项目在社会责任层面的关键举措。这样的实践不仅增强了保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3100"/>
      <w:r>
        <w:rPr>
          <w:rFonts w:ascii="仿宋" w:eastAsia="仿宋" w:hAnsi="仿宋" w:cs="仿宋" w:hint="eastAsia"/>
          <w:sz w:val="28"/>
          <w:lang w:eastAsia="zh-CN"/>
        </w:rPr>
        <w:t>五、保险项目土建工程</w:t>
      </w:r>
      <w:bookmarkEnd w:id="19"/>
    </w:p>
    <w:p>
      <w:pPr>
        <w:pStyle w:val="Heading2"/>
        <w:rPr>
          <w:rFonts w:ascii="仿宋" w:eastAsia="仿宋" w:hAnsi="仿宋" w:cs="仿宋" w:hint="eastAsia"/>
          <w:lang w:eastAsia="zh-CN"/>
        </w:rPr>
      </w:pPr>
      <w:bookmarkStart w:id="20" w:name="_Toc1973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在保险项目的建筑工程设计中，我们将秉承一系列重要的设计原则，以确保保险项目建筑在功能、美观、可持续性等方面达到最佳效果。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首要原则是确保建筑的功能性得到最大化的发挥。我们将充分理解保险项目的实际需求，合理布局各个功能区域，保证建筑在满足业务需求的同时，提供高效的工作环境。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https://d.book118.com/095212334123011124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C2FDB"/>
    <w:rsid w:val="7CFC2F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212334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2024-03-06T16:08:00Z</dcterms:created>
  <dcterms:modified xsi:type="dcterms:W3CDTF">2024-03-06T16:09:03Z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F802A6F6D3284ECA91C19A41291B4B75_11</vt:lpwstr>
  </property>
  <property fmtid="{D5CDD505-2E9C-101B-9397-08002B2CF9AE}" pid="3" name="KSOProductBuildVer">
    <vt:lpwstr>2052-12.1.0.16388</vt:lpwstr>
  </property>
</Properties>
</file>