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核辐照改性产品资金筹措计划书</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18" w:history="1">
        <w:r>
          <w:rPr>
            <w:rFonts w:ascii="仿宋" w:eastAsia="仿宋" w:hAnsi="仿宋" w:cs="仿宋" w:hint="eastAsia"/>
            <w:lang w:eastAsia="zh-CN"/>
          </w:rPr>
          <w:t>概论</w:t>
        </w:r>
        <w:r>
          <w:tab/>
        </w:r>
        <w:r>
          <w:fldChar w:fldCharType="begin"/>
        </w:r>
        <w:r>
          <w:instrText xml:space="preserve"> PAGEREF _Toc26718 \h </w:instrText>
        </w:r>
        <w:r>
          <w:fldChar w:fldCharType="separate"/>
        </w:r>
        <w:r>
          <w:t>3</w:t>
        </w:r>
        <w:r>
          <w:fldChar w:fldCharType="end"/>
        </w:r>
      </w:hyperlink>
    </w:p>
    <w:p>
      <w:pPr>
        <w:pStyle w:val="TOC1"/>
        <w:tabs>
          <w:tab w:val="right" w:leader="dot" w:pos="8306"/>
        </w:tabs>
      </w:pPr>
      <w:hyperlink w:anchor="_Toc7331" w:history="1">
        <w:r>
          <w:rPr>
            <w:rFonts w:ascii="仿宋" w:eastAsia="仿宋" w:hAnsi="仿宋" w:cs="仿宋" w:hint="eastAsia"/>
            <w:lang w:eastAsia="zh-CN"/>
          </w:rPr>
          <w:t>一、建筑物技术方案</w:t>
        </w:r>
        <w:r>
          <w:tab/>
        </w:r>
        <w:r>
          <w:fldChar w:fldCharType="begin"/>
        </w:r>
        <w:r>
          <w:instrText xml:space="preserve"> PAGEREF _Toc7331 \h </w:instrText>
        </w:r>
        <w:r>
          <w:fldChar w:fldCharType="separate"/>
        </w:r>
        <w:r>
          <w:t>3</w:t>
        </w:r>
        <w:r>
          <w:fldChar w:fldCharType="end"/>
        </w:r>
      </w:hyperlink>
    </w:p>
    <w:p>
      <w:pPr>
        <w:pStyle w:val="TOC2"/>
        <w:tabs>
          <w:tab w:val="right" w:leader="dot" w:pos="8306"/>
        </w:tabs>
      </w:pPr>
      <w:hyperlink w:anchor="_Toc27620" w:history="1">
        <w:r>
          <w:rPr>
            <w:rFonts w:ascii="仿宋" w:eastAsia="仿宋" w:hAnsi="仿宋" w:cs="仿宋" w:hint="eastAsia"/>
            <w:lang w:eastAsia="zh-CN"/>
          </w:rPr>
          <w:t>(一)、项目工程设计总体要求</w:t>
        </w:r>
        <w:r>
          <w:tab/>
        </w:r>
        <w:r>
          <w:fldChar w:fldCharType="begin"/>
        </w:r>
        <w:r>
          <w:instrText xml:space="preserve"> PAGEREF _Toc27620 \h </w:instrText>
        </w:r>
        <w:r>
          <w:fldChar w:fldCharType="separate"/>
        </w:r>
        <w:r>
          <w:t>3</w:t>
        </w:r>
        <w:r>
          <w:fldChar w:fldCharType="end"/>
        </w:r>
      </w:hyperlink>
    </w:p>
    <w:p>
      <w:pPr>
        <w:pStyle w:val="TOC2"/>
        <w:tabs>
          <w:tab w:val="right" w:leader="dot" w:pos="8306"/>
        </w:tabs>
      </w:pPr>
      <w:hyperlink w:anchor="_Toc5151" w:history="1">
        <w:r>
          <w:rPr>
            <w:rFonts w:ascii="仿宋" w:eastAsia="仿宋" w:hAnsi="仿宋" w:cs="仿宋" w:hint="eastAsia"/>
            <w:lang w:eastAsia="zh-CN"/>
          </w:rPr>
          <w:t>(二)、建设方案</w:t>
        </w:r>
        <w:r>
          <w:tab/>
        </w:r>
        <w:r>
          <w:fldChar w:fldCharType="begin"/>
        </w:r>
        <w:r>
          <w:instrText xml:space="preserve"> PAGEREF _Toc5151 \h </w:instrText>
        </w:r>
        <w:r>
          <w:fldChar w:fldCharType="separate"/>
        </w:r>
        <w:r>
          <w:t>4</w:t>
        </w:r>
        <w:r>
          <w:fldChar w:fldCharType="end"/>
        </w:r>
      </w:hyperlink>
    </w:p>
    <w:p>
      <w:pPr>
        <w:pStyle w:val="TOC2"/>
        <w:tabs>
          <w:tab w:val="right" w:leader="dot" w:pos="8306"/>
        </w:tabs>
      </w:pPr>
      <w:hyperlink w:anchor="_Toc2789" w:history="1">
        <w:r>
          <w:rPr>
            <w:rFonts w:ascii="仿宋" w:eastAsia="仿宋" w:hAnsi="仿宋" w:cs="仿宋" w:hint="eastAsia"/>
            <w:lang w:eastAsia="zh-CN"/>
          </w:rPr>
          <w:t>(三)、建筑工程建设指标</w:t>
        </w:r>
        <w:r>
          <w:tab/>
        </w:r>
        <w:r>
          <w:fldChar w:fldCharType="begin"/>
        </w:r>
        <w:r>
          <w:instrText xml:space="preserve"> PAGEREF _Toc2789 \h </w:instrText>
        </w:r>
        <w:r>
          <w:fldChar w:fldCharType="separate"/>
        </w:r>
        <w:r>
          <w:t>5</w:t>
        </w:r>
        <w:r>
          <w:fldChar w:fldCharType="end"/>
        </w:r>
      </w:hyperlink>
    </w:p>
    <w:p>
      <w:pPr>
        <w:pStyle w:val="TOC1"/>
        <w:tabs>
          <w:tab w:val="right" w:leader="dot" w:pos="8306"/>
        </w:tabs>
      </w:pPr>
      <w:hyperlink w:anchor="_Toc991" w:history="1">
        <w:r>
          <w:rPr>
            <w:rFonts w:ascii="仿宋" w:eastAsia="仿宋" w:hAnsi="仿宋" w:cs="仿宋" w:hint="eastAsia"/>
            <w:lang w:eastAsia="zh-CN"/>
          </w:rPr>
          <w:t>二、项目概要</w:t>
        </w:r>
        <w:r>
          <w:tab/>
        </w:r>
        <w:r>
          <w:fldChar w:fldCharType="begin"/>
        </w:r>
        <w:r>
          <w:instrText xml:space="preserve"> PAGEREF _Toc991 \h </w:instrText>
        </w:r>
        <w:r>
          <w:fldChar w:fldCharType="separate"/>
        </w:r>
        <w:r>
          <w:t>5</w:t>
        </w:r>
        <w:r>
          <w:fldChar w:fldCharType="end"/>
        </w:r>
      </w:hyperlink>
    </w:p>
    <w:p>
      <w:pPr>
        <w:pStyle w:val="TOC2"/>
        <w:tabs>
          <w:tab w:val="right" w:leader="dot" w:pos="8306"/>
        </w:tabs>
      </w:pPr>
      <w:hyperlink w:anchor="_Toc15873" w:history="1">
        <w:r>
          <w:rPr>
            <w:rFonts w:ascii="仿宋" w:eastAsia="仿宋" w:hAnsi="仿宋" w:cs="仿宋" w:hint="eastAsia"/>
            <w:lang w:eastAsia="zh-CN"/>
          </w:rPr>
          <w:t>(一)、项目名称及建设性质</w:t>
        </w:r>
        <w:r>
          <w:tab/>
        </w:r>
        <w:r>
          <w:fldChar w:fldCharType="begin"/>
        </w:r>
        <w:r>
          <w:instrText xml:space="preserve"> PAGEREF _Toc15873 \h </w:instrText>
        </w:r>
        <w:r>
          <w:fldChar w:fldCharType="separate"/>
        </w:r>
        <w:r>
          <w:t>5</w:t>
        </w:r>
        <w:r>
          <w:fldChar w:fldCharType="end"/>
        </w:r>
      </w:hyperlink>
    </w:p>
    <w:p>
      <w:pPr>
        <w:pStyle w:val="TOC2"/>
        <w:tabs>
          <w:tab w:val="right" w:leader="dot" w:pos="8306"/>
        </w:tabs>
      </w:pPr>
      <w:hyperlink w:anchor="_Toc10649" w:history="1">
        <w:r>
          <w:rPr>
            <w:rFonts w:ascii="仿宋" w:eastAsia="仿宋" w:hAnsi="仿宋" w:cs="仿宋" w:hint="eastAsia"/>
            <w:lang w:eastAsia="zh-CN"/>
          </w:rPr>
          <w:t>(二)、项目主办方</w:t>
        </w:r>
        <w:r>
          <w:tab/>
        </w:r>
        <w:r>
          <w:fldChar w:fldCharType="begin"/>
        </w:r>
        <w:r>
          <w:instrText xml:space="preserve"> PAGEREF _Toc10649 \h </w:instrText>
        </w:r>
        <w:r>
          <w:fldChar w:fldCharType="separate"/>
        </w:r>
        <w:r>
          <w:t>5</w:t>
        </w:r>
        <w:r>
          <w:fldChar w:fldCharType="end"/>
        </w:r>
      </w:hyperlink>
    </w:p>
    <w:p>
      <w:pPr>
        <w:pStyle w:val="TOC2"/>
        <w:tabs>
          <w:tab w:val="right" w:leader="dot" w:pos="8306"/>
        </w:tabs>
      </w:pPr>
      <w:hyperlink w:anchor="_Toc15687" w:history="1">
        <w:r>
          <w:rPr>
            <w:rFonts w:ascii="仿宋" w:eastAsia="仿宋" w:hAnsi="仿宋" w:cs="仿宋" w:hint="eastAsia"/>
            <w:lang w:eastAsia="zh-CN"/>
          </w:rPr>
          <w:t>(三)、核辐照改性产品项目定位及建设原因</w:t>
        </w:r>
        <w:r>
          <w:tab/>
        </w:r>
        <w:r>
          <w:fldChar w:fldCharType="begin"/>
        </w:r>
        <w:r>
          <w:instrText xml:space="preserve"> PAGEREF _Toc15687 \h </w:instrText>
        </w:r>
        <w:r>
          <w:fldChar w:fldCharType="separate"/>
        </w:r>
        <w:r>
          <w:t>6</w:t>
        </w:r>
        <w:r>
          <w:fldChar w:fldCharType="end"/>
        </w:r>
      </w:hyperlink>
    </w:p>
    <w:p>
      <w:pPr>
        <w:pStyle w:val="TOC2"/>
        <w:tabs>
          <w:tab w:val="right" w:leader="dot" w:pos="8306"/>
        </w:tabs>
      </w:pPr>
      <w:hyperlink w:anchor="_Toc20876" w:history="1">
        <w:r>
          <w:rPr>
            <w:rFonts w:ascii="仿宋" w:eastAsia="仿宋" w:hAnsi="仿宋" w:cs="仿宋" w:hint="eastAsia"/>
            <w:lang w:eastAsia="zh-CN"/>
          </w:rPr>
          <w:t>(四)、核辐照改性产品项目选址及背景</w:t>
        </w:r>
        <w:r>
          <w:tab/>
        </w:r>
        <w:r>
          <w:fldChar w:fldCharType="begin"/>
        </w:r>
        <w:r>
          <w:instrText xml:space="preserve"> PAGEREF _Toc20876 \h </w:instrText>
        </w:r>
        <w:r>
          <w:fldChar w:fldCharType="separate"/>
        </w:r>
        <w:r>
          <w:t>7</w:t>
        </w:r>
        <w:r>
          <w:fldChar w:fldCharType="end"/>
        </w:r>
      </w:hyperlink>
    </w:p>
    <w:p>
      <w:pPr>
        <w:pStyle w:val="TOC2"/>
        <w:tabs>
          <w:tab w:val="right" w:leader="dot" w:pos="8306"/>
        </w:tabs>
      </w:pPr>
      <w:hyperlink w:anchor="_Toc28346" w:history="1">
        <w:r>
          <w:rPr>
            <w:rFonts w:ascii="仿宋" w:eastAsia="仿宋" w:hAnsi="仿宋" w:cs="仿宋" w:hint="eastAsia"/>
            <w:lang w:eastAsia="zh-CN"/>
          </w:rPr>
          <w:t>(五)、核辐照改性产品项目生产规模概述</w:t>
        </w:r>
        <w:r>
          <w:tab/>
        </w:r>
        <w:r>
          <w:fldChar w:fldCharType="begin"/>
        </w:r>
        <w:r>
          <w:instrText xml:space="preserve"> PAGEREF _Toc28346 \h </w:instrText>
        </w:r>
        <w:r>
          <w:fldChar w:fldCharType="separate"/>
        </w:r>
        <w:r>
          <w:t>8</w:t>
        </w:r>
        <w:r>
          <w:fldChar w:fldCharType="end"/>
        </w:r>
      </w:hyperlink>
    </w:p>
    <w:p>
      <w:pPr>
        <w:pStyle w:val="TOC2"/>
        <w:tabs>
          <w:tab w:val="right" w:leader="dot" w:pos="8306"/>
        </w:tabs>
      </w:pPr>
      <w:hyperlink w:anchor="_Toc29036" w:history="1">
        <w:r>
          <w:rPr>
            <w:rFonts w:ascii="仿宋" w:eastAsia="仿宋" w:hAnsi="仿宋" w:cs="仿宋" w:hint="eastAsia"/>
            <w:lang w:eastAsia="zh-CN"/>
          </w:rPr>
          <w:t>(六)、建筑规模与设计要点</w:t>
        </w:r>
        <w:r>
          <w:tab/>
        </w:r>
        <w:r>
          <w:fldChar w:fldCharType="begin"/>
        </w:r>
        <w:r>
          <w:instrText xml:space="preserve"> PAGEREF _Toc29036 \h </w:instrText>
        </w:r>
        <w:r>
          <w:fldChar w:fldCharType="separate"/>
        </w:r>
        <w:r>
          <w:t>8</w:t>
        </w:r>
        <w:r>
          <w:fldChar w:fldCharType="end"/>
        </w:r>
      </w:hyperlink>
    </w:p>
    <w:p>
      <w:pPr>
        <w:pStyle w:val="TOC2"/>
        <w:tabs>
          <w:tab w:val="right" w:leader="dot" w:pos="8306"/>
        </w:tabs>
      </w:pPr>
      <w:hyperlink w:anchor="_Toc25109" w:history="1">
        <w:r>
          <w:rPr>
            <w:rFonts w:ascii="仿宋" w:eastAsia="仿宋" w:hAnsi="仿宋" w:cs="仿宋" w:hint="eastAsia"/>
            <w:lang w:eastAsia="zh-CN"/>
          </w:rPr>
          <w:t>(七)、环境影响考察</w:t>
        </w:r>
        <w:r>
          <w:tab/>
        </w:r>
        <w:r>
          <w:fldChar w:fldCharType="begin"/>
        </w:r>
        <w:r>
          <w:instrText xml:space="preserve"> PAGEREF _Toc25109 \h </w:instrText>
        </w:r>
        <w:r>
          <w:fldChar w:fldCharType="separate"/>
        </w:r>
        <w:r>
          <w:t>8</w:t>
        </w:r>
        <w:r>
          <w:fldChar w:fldCharType="end"/>
        </w:r>
      </w:hyperlink>
    </w:p>
    <w:p>
      <w:pPr>
        <w:pStyle w:val="TOC2"/>
        <w:tabs>
          <w:tab w:val="right" w:leader="dot" w:pos="8306"/>
        </w:tabs>
      </w:pPr>
      <w:hyperlink w:anchor="_Toc20366" w:history="1">
        <w:r>
          <w:rPr>
            <w:rFonts w:ascii="仿宋" w:eastAsia="仿宋" w:hAnsi="仿宋" w:cs="仿宋" w:hint="eastAsia"/>
            <w:lang w:eastAsia="zh-CN"/>
          </w:rPr>
          <w:t>(八)、项目总投资与资金结构</w:t>
        </w:r>
        <w:r>
          <w:tab/>
        </w:r>
        <w:r>
          <w:fldChar w:fldCharType="begin"/>
        </w:r>
        <w:r>
          <w:instrText xml:space="preserve"> PAGEREF _Toc20366 \h </w:instrText>
        </w:r>
        <w:r>
          <w:fldChar w:fldCharType="separate"/>
        </w:r>
        <w:r>
          <w:t>9</w:t>
        </w:r>
        <w:r>
          <w:fldChar w:fldCharType="end"/>
        </w:r>
      </w:hyperlink>
    </w:p>
    <w:p>
      <w:pPr>
        <w:pStyle w:val="TOC2"/>
        <w:tabs>
          <w:tab w:val="right" w:leader="dot" w:pos="8306"/>
        </w:tabs>
      </w:pPr>
      <w:hyperlink w:anchor="_Toc2999" w:history="1">
        <w:r>
          <w:rPr>
            <w:rFonts w:ascii="仿宋" w:eastAsia="仿宋" w:hAnsi="仿宋" w:cs="仿宋" w:hint="eastAsia"/>
            <w:lang w:eastAsia="zh-CN"/>
          </w:rPr>
          <w:t>(九)、资金筹措方案概述</w:t>
        </w:r>
        <w:r>
          <w:tab/>
        </w:r>
        <w:r>
          <w:fldChar w:fldCharType="begin"/>
        </w:r>
        <w:r>
          <w:instrText xml:space="preserve"> PAGEREF _Toc2999 \h </w:instrText>
        </w:r>
        <w:r>
          <w:fldChar w:fldCharType="separate"/>
        </w:r>
        <w:r>
          <w:t>10</w:t>
        </w:r>
        <w:r>
          <w:fldChar w:fldCharType="end"/>
        </w:r>
      </w:hyperlink>
    </w:p>
    <w:p>
      <w:pPr>
        <w:pStyle w:val="TOC2"/>
        <w:tabs>
          <w:tab w:val="right" w:leader="dot" w:pos="8306"/>
        </w:tabs>
      </w:pPr>
      <w:hyperlink w:anchor="_Toc16560" w:history="1">
        <w:r>
          <w:rPr>
            <w:rFonts w:ascii="仿宋" w:eastAsia="仿宋" w:hAnsi="仿宋" w:cs="仿宋" w:hint="eastAsia"/>
            <w:lang w:eastAsia="zh-CN"/>
          </w:rPr>
          <w:t>(十)、核辐照改性产品项目经济效益预期规划</w:t>
        </w:r>
        <w:r>
          <w:tab/>
        </w:r>
        <w:r>
          <w:fldChar w:fldCharType="begin"/>
        </w:r>
        <w:r>
          <w:instrText xml:space="preserve"> PAGEREF _Toc16560 \h </w:instrText>
        </w:r>
        <w:r>
          <w:fldChar w:fldCharType="separate"/>
        </w:r>
        <w:r>
          <w:t>10</w:t>
        </w:r>
        <w:r>
          <w:fldChar w:fldCharType="end"/>
        </w:r>
      </w:hyperlink>
    </w:p>
    <w:p>
      <w:pPr>
        <w:pStyle w:val="TOC2"/>
        <w:tabs>
          <w:tab w:val="right" w:leader="dot" w:pos="8306"/>
        </w:tabs>
      </w:pPr>
      <w:hyperlink w:anchor="_Toc16344" w:history="1">
        <w:r>
          <w:rPr>
            <w:rFonts w:ascii="仿宋" w:eastAsia="仿宋" w:hAnsi="仿宋" w:cs="仿宋" w:hint="eastAsia"/>
            <w:lang w:eastAsia="zh-CN"/>
          </w:rPr>
          <w:t>(十一)、核辐照改性产品项目建设进度计划</w:t>
        </w:r>
        <w:r>
          <w:tab/>
        </w:r>
        <w:r>
          <w:fldChar w:fldCharType="begin"/>
        </w:r>
        <w:r>
          <w:instrText xml:space="preserve"> PAGEREF _Toc16344 \h </w:instrText>
        </w:r>
        <w:r>
          <w:fldChar w:fldCharType="separate"/>
        </w:r>
        <w:r>
          <w:t>11</w:t>
        </w:r>
        <w:r>
          <w:fldChar w:fldCharType="end"/>
        </w:r>
      </w:hyperlink>
    </w:p>
    <w:p>
      <w:pPr>
        <w:pStyle w:val="TOC1"/>
        <w:tabs>
          <w:tab w:val="right" w:leader="dot" w:pos="8306"/>
        </w:tabs>
      </w:pPr>
      <w:hyperlink w:anchor="_Toc6357" w:history="1">
        <w:r>
          <w:rPr>
            <w:rFonts w:ascii="仿宋" w:eastAsia="仿宋" w:hAnsi="仿宋" w:cs="仿宋" w:hint="eastAsia"/>
            <w:lang w:eastAsia="zh-CN"/>
          </w:rPr>
          <w:t>三、建设内容与产品方案</w:t>
        </w:r>
        <w:r>
          <w:tab/>
        </w:r>
        <w:r>
          <w:fldChar w:fldCharType="begin"/>
        </w:r>
        <w:r>
          <w:instrText xml:space="preserve"> PAGEREF _Toc6357 \h </w:instrText>
        </w:r>
        <w:r>
          <w:fldChar w:fldCharType="separate"/>
        </w:r>
        <w:r>
          <w:t>11</w:t>
        </w:r>
        <w:r>
          <w:fldChar w:fldCharType="end"/>
        </w:r>
      </w:hyperlink>
    </w:p>
    <w:p>
      <w:pPr>
        <w:pStyle w:val="TOC2"/>
        <w:tabs>
          <w:tab w:val="right" w:leader="dot" w:pos="8306"/>
        </w:tabs>
      </w:pPr>
      <w:hyperlink w:anchor="_Toc14453" w:history="1">
        <w:r>
          <w:rPr>
            <w:rFonts w:ascii="仿宋" w:eastAsia="仿宋" w:hAnsi="仿宋" w:cs="仿宋" w:hint="eastAsia"/>
            <w:lang w:eastAsia="zh-CN"/>
          </w:rPr>
          <w:t>(一)、建设规模及主要建设内容</w:t>
        </w:r>
        <w:r>
          <w:tab/>
        </w:r>
        <w:r>
          <w:fldChar w:fldCharType="begin"/>
        </w:r>
        <w:r>
          <w:instrText xml:space="preserve"> PAGEREF _Toc14453 \h </w:instrText>
        </w:r>
        <w:r>
          <w:fldChar w:fldCharType="separate"/>
        </w:r>
        <w:r>
          <w:t>11</w:t>
        </w:r>
        <w:r>
          <w:fldChar w:fldCharType="end"/>
        </w:r>
      </w:hyperlink>
    </w:p>
    <w:p>
      <w:pPr>
        <w:pStyle w:val="TOC2"/>
        <w:tabs>
          <w:tab w:val="right" w:leader="dot" w:pos="8306"/>
        </w:tabs>
      </w:pPr>
      <w:hyperlink w:anchor="_Toc4094" w:history="1">
        <w:r>
          <w:rPr>
            <w:rFonts w:ascii="仿宋" w:eastAsia="仿宋" w:hAnsi="仿宋" w:cs="仿宋" w:hint="eastAsia"/>
            <w:lang w:eastAsia="zh-CN"/>
          </w:rPr>
          <w:t>(二)、核辐照改性产品产品规划方案及生产纲领</w:t>
        </w:r>
        <w:r>
          <w:tab/>
        </w:r>
        <w:r>
          <w:fldChar w:fldCharType="begin"/>
        </w:r>
        <w:r>
          <w:instrText xml:space="preserve"> PAGEREF _Toc4094 \h </w:instrText>
        </w:r>
        <w:r>
          <w:fldChar w:fldCharType="separate"/>
        </w:r>
        <w:r>
          <w:t>11</w:t>
        </w:r>
        <w:r>
          <w:fldChar w:fldCharType="end"/>
        </w:r>
      </w:hyperlink>
    </w:p>
    <w:p>
      <w:pPr>
        <w:pStyle w:val="TOC1"/>
        <w:tabs>
          <w:tab w:val="right" w:leader="dot" w:pos="8306"/>
        </w:tabs>
      </w:pPr>
      <w:hyperlink w:anchor="_Toc921" w:history="1">
        <w:r>
          <w:rPr>
            <w:rFonts w:ascii="仿宋" w:eastAsia="仿宋" w:hAnsi="仿宋" w:cs="仿宋" w:hint="eastAsia"/>
            <w:lang w:eastAsia="zh-CN"/>
          </w:rPr>
          <w:t>四、项目后期运营与拓展</w:t>
        </w:r>
        <w:r>
          <w:tab/>
        </w:r>
        <w:r>
          <w:fldChar w:fldCharType="begin"/>
        </w:r>
        <w:r>
          <w:instrText xml:space="preserve"> PAGEREF _Toc921 \h </w:instrText>
        </w:r>
        <w:r>
          <w:fldChar w:fldCharType="separate"/>
        </w:r>
        <w:r>
          <w:t>12</w:t>
        </w:r>
        <w:r>
          <w:fldChar w:fldCharType="end"/>
        </w:r>
      </w:hyperlink>
    </w:p>
    <w:p>
      <w:pPr>
        <w:pStyle w:val="TOC2"/>
        <w:tabs>
          <w:tab w:val="right" w:leader="dot" w:pos="8306"/>
        </w:tabs>
      </w:pPr>
      <w:hyperlink w:anchor="_Toc8660" w:history="1">
        <w:r>
          <w:rPr>
            <w:rFonts w:ascii="仿宋" w:eastAsia="仿宋" w:hAnsi="仿宋" w:cs="仿宋" w:hint="eastAsia"/>
            <w:lang w:eastAsia="zh-CN"/>
          </w:rPr>
          <w:t>(一)、后期运营计划</w:t>
        </w:r>
        <w:r>
          <w:tab/>
        </w:r>
        <w:r>
          <w:fldChar w:fldCharType="begin"/>
        </w:r>
        <w:r>
          <w:instrText xml:space="preserve"> PAGEREF _Toc8660 \h </w:instrText>
        </w:r>
        <w:r>
          <w:fldChar w:fldCharType="separate"/>
        </w:r>
        <w:r>
          <w:t>12</w:t>
        </w:r>
        <w:r>
          <w:fldChar w:fldCharType="end"/>
        </w:r>
      </w:hyperlink>
    </w:p>
    <w:p>
      <w:pPr>
        <w:pStyle w:val="TOC2"/>
        <w:tabs>
          <w:tab w:val="right" w:leader="dot" w:pos="8306"/>
        </w:tabs>
      </w:pPr>
      <w:hyperlink w:anchor="_Toc25835" w:history="1">
        <w:r>
          <w:rPr>
            <w:rFonts w:ascii="仿宋" w:eastAsia="仿宋" w:hAnsi="仿宋" w:cs="仿宋" w:hint="eastAsia"/>
            <w:lang w:eastAsia="zh-CN"/>
          </w:rPr>
          <w:t>(二)、市场拓展与多元化发展</w:t>
        </w:r>
        <w:r>
          <w:tab/>
        </w:r>
        <w:r>
          <w:fldChar w:fldCharType="begin"/>
        </w:r>
        <w:r>
          <w:instrText xml:space="preserve"> PAGEREF _Toc25835 \h </w:instrText>
        </w:r>
        <w:r>
          <w:fldChar w:fldCharType="separate"/>
        </w:r>
        <w:r>
          <w:t>14</w:t>
        </w:r>
        <w:r>
          <w:fldChar w:fldCharType="end"/>
        </w:r>
      </w:hyperlink>
    </w:p>
    <w:p>
      <w:pPr>
        <w:pStyle w:val="TOC2"/>
        <w:tabs>
          <w:tab w:val="right" w:leader="dot" w:pos="8306"/>
        </w:tabs>
      </w:pPr>
      <w:hyperlink w:anchor="_Toc26495" w:history="1">
        <w:r>
          <w:rPr>
            <w:rFonts w:ascii="仿宋" w:eastAsia="仿宋" w:hAnsi="仿宋" w:cs="仿宋" w:hint="eastAsia"/>
            <w:lang w:eastAsia="zh-CN"/>
          </w:rPr>
          <w:t>(三)、技术创新与升级计划</w:t>
        </w:r>
        <w:r>
          <w:tab/>
        </w:r>
        <w:r>
          <w:fldChar w:fldCharType="begin"/>
        </w:r>
        <w:r>
          <w:instrText xml:space="preserve"> PAGEREF _Toc26495 \h </w:instrText>
        </w:r>
        <w:r>
          <w:fldChar w:fldCharType="separate"/>
        </w:r>
        <w:r>
          <w:t>15</w:t>
        </w:r>
        <w:r>
          <w:fldChar w:fldCharType="end"/>
        </w:r>
      </w:hyperlink>
    </w:p>
    <w:p>
      <w:pPr>
        <w:pStyle w:val="TOC1"/>
        <w:tabs>
          <w:tab w:val="right" w:leader="dot" w:pos="8306"/>
        </w:tabs>
      </w:pPr>
      <w:hyperlink w:anchor="_Toc19623" w:history="1">
        <w:r>
          <w:rPr>
            <w:rFonts w:ascii="仿宋" w:eastAsia="仿宋" w:hAnsi="仿宋" w:cs="仿宋" w:hint="eastAsia"/>
            <w:lang w:eastAsia="zh-CN"/>
          </w:rPr>
          <w:t>五、核辐照改性产品企业概貌</w:t>
        </w:r>
        <w:r>
          <w:tab/>
        </w:r>
        <w:r>
          <w:fldChar w:fldCharType="begin"/>
        </w:r>
        <w:r>
          <w:instrText xml:space="preserve"> PAGEREF _Toc19623 \h </w:instrText>
        </w:r>
        <w:r>
          <w:fldChar w:fldCharType="separate"/>
        </w:r>
        <w:r>
          <w:t>16</w:t>
        </w:r>
        <w:r>
          <w:fldChar w:fldCharType="end"/>
        </w:r>
      </w:hyperlink>
    </w:p>
    <w:p>
      <w:pPr>
        <w:pStyle w:val="TOC2"/>
        <w:tabs>
          <w:tab w:val="right" w:leader="dot" w:pos="8306"/>
        </w:tabs>
      </w:pPr>
      <w:hyperlink w:anchor="_Toc9525" w:history="1">
        <w:r>
          <w:rPr>
            <w:rFonts w:ascii="仿宋" w:eastAsia="仿宋" w:hAnsi="仿宋" w:cs="仿宋" w:hint="eastAsia"/>
            <w:lang w:eastAsia="zh-CN"/>
          </w:rPr>
          <w:t>(一)、核辐照改性产品企业基础信息</w:t>
        </w:r>
        <w:r>
          <w:tab/>
        </w:r>
        <w:r>
          <w:fldChar w:fldCharType="begin"/>
        </w:r>
        <w:r>
          <w:instrText xml:space="preserve"> PAGEREF _Toc9525 \h </w:instrText>
        </w:r>
        <w:r>
          <w:fldChar w:fldCharType="separate"/>
        </w:r>
        <w:r>
          <w:t>16</w:t>
        </w:r>
        <w:r>
          <w:fldChar w:fldCharType="end"/>
        </w:r>
      </w:hyperlink>
    </w:p>
    <w:p>
      <w:pPr>
        <w:pStyle w:val="TOC2"/>
        <w:tabs>
          <w:tab w:val="right" w:leader="dot" w:pos="8306"/>
        </w:tabs>
      </w:pPr>
      <w:hyperlink w:anchor="_Toc22382" w:history="1">
        <w:r>
          <w:rPr>
            <w:rFonts w:ascii="仿宋" w:eastAsia="仿宋" w:hAnsi="仿宋" w:cs="仿宋" w:hint="eastAsia"/>
            <w:lang w:eastAsia="zh-CN"/>
          </w:rPr>
          <w:t>(二)、核辐照改性产品企业简要介绍</w:t>
        </w:r>
        <w:r>
          <w:tab/>
        </w:r>
        <w:r>
          <w:fldChar w:fldCharType="begin"/>
        </w:r>
        <w:r>
          <w:instrText xml:space="preserve"> PAGEREF _Toc22382 \h </w:instrText>
        </w:r>
        <w:r>
          <w:fldChar w:fldCharType="separate"/>
        </w:r>
        <w:r>
          <w:t>17</w:t>
        </w:r>
        <w:r>
          <w:fldChar w:fldCharType="end"/>
        </w:r>
      </w:hyperlink>
    </w:p>
    <w:p>
      <w:pPr>
        <w:pStyle w:val="TOC2"/>
        <w:tabs>
          <w:tab w:val="right" w:leader="dot" w:pos="8306"/>
        </w:tabs>
      </w:pPr>
      <w:hyperlink w:anchor="_Toc20809" w:history="1">
        <w:r>
          <w:rPr>
            <w:rFonts w:ascii="仿宋" w:eastAsia="仿宋" w:hAnsi="仿宋" w:cs="仿宋" w:hint="eastAsia"/>
            <w:lang w:eastAsia="zh-CN"/>
          </w:rPr>
          <w:t>(三)、企业竞争优势概览</w:t>
        </w:r>
        <w:r>
          <w:tab/>
        </w:r>
        <w:r>
          <w:fldChar w:fldCharType="begin"/>
        </w:r>
        <w:r>
          <w:instrText xml:space="preserve"> PAGEREF _Toc20809 \h </w:instrText>
        </w:r>
        <w:r>
          <w:fldChar w:fldCharType="separate"/>
        </w:r>
        <w:r>
          <w:t>17</w:t>
        </w:r>
        <w:r>
          <w:fldChar w:fldCharType="end"/>
        </w:r>
      </w:hyperlink>
    </w:p>
    <w:p>
      <w:pPr>
        <w:pStyle w:val="TOC2"/>
        <w:tabs>
          <w:tab w:val="right" w:leader="dot" w:pos="8306"/>
        </w:tabs>
      </w:pPr>
      <w:hyperlink w:anchor="_Toc9620" w:history="1">
        <w:r>
          <w:rPr>
            <w:rFonts w:ascii="仿宋" w:eastAsia="仿宋" w:hAnsi="仿宋" w:cs="仿宋" w:hint="eastAsia"/>
            <w:lang w:eastAsia="zh-CN"/>
          </w:rPr>
          <w:t>(四)、核辐照改性产品企业财务数据要略</w:t>
        </w:r>
        <w:r>
          <w:tab/>
        </w:r>
        <w:r>
          <w:fldChar w:fldCharType="begin"/>
        </w:r>
        <w:r>
          <w:instrText xml:space="preserve"> PAGEREF _Toc9620 \h </w:instrText>
        </w:r>
        <w:r>
          <w:fldChar w:fldCharType="separate"/>
        </w:r>
        <w:r>
          <w:t>18</w:t>
        </w:r>
        <w:r>
          <w:fldChar w:fldCharType="end"/>
        </w:r>
      </w:hyperlink>
    </w:p>
    <w:p>
      <w:pPr>
        <w:pStyle w:val="TOC2"/>
        <w:tabs>
          <w:tab w:val="right" w:leader="dot" w:pos="8306"/>
        </w:tabs>
      </w:pPr>
      <w:hyperlink w:anchor="_Toc18635" w:history="1">
        <w:r>
          <w:rPr>
            <w:rFonts w:ascii="仿宋" w:eastAsia="仿宋" w:hAnsi="仿宋" w:cs="仿宋" w:hint="eastAsia"/>
            <w:lang w:eastAsia="zh-CN"/>
          </w:rPr>
          <w:t>(五)、核心团队成员简述</w:t>
        </w:r>
        <w:r>
          <w:tab/>
        </w:r>
        <w:r>
          <w:fldChar w:fldCharType="begin"/>
        </w:r>
        <w:r>
          <w:instrText xml:space="preserve"> PAGEREF _Toc18635 \h </w:instrText>
        </w:r>
        <w:r>
          <w:fldChar w:fldCharType="separate"/>
        </w:r>
        <w:r>
          <w:t>19</w:t>
        </w:r>
        <w:r>
          <w:fldChar w:fldCharType="end"/>
        </w:r>
      </w:hyperlink>
    </w:p>
    <w:p>
      <w:pPr>
        <w:pStyle w:val="TOC2"/>
        <w:tabs>
          <w:tab w:val="right" w:leader="dot" w:pos="8306"/>
        </w:tabs>
      </w:pPr>
      <w:hyperlink w:anchor="_Toc3538" w:history="1">
        <w:r>
          <w:rPr>
            <w:rFonts w:ascii="仿宋" w:eastAsia="仿宋" w:hAnsi="仿宋" w:cs="仿宋" w:hint="eastAsia"/>
            <w:lang w:eastAsia="zh-CN"/>
          </w:rPr>
          <w:t>(六)、核辐照改性产品企业经营宗旨阐述</w:t>
        </w:r>
        <w:r>
          <w:tab/>
        </w:r>
        <w:r>
          <w:fldChar w:fldCharType="begin"/>
        </w:r>
        <w:r>
          <w:instrText xml:space="preserve"> PAGEREF _Toc3538 \h </w:instrText>
        </w:r>
        <w:r>
          <w:fldChar w:fldCharType="separate"/>
        </w:r>
        <w:r>
          <w:t>20</w:t>
        </w:r>
        <w:r>
          <w:fldChar w:fldCharType="end"/>
        </w:r>
      </w:hyperlink>
    </w:p>
    <w:p>
      <w:pPr>
        <w:pStyle w:val="TOC2"/>
        <w:tabs>
          <w:tab w:val="right" w:leader="dot" w:pos="8306"/>
        </w:tabs>
      </w:pPr>
      <w:hyperlink w:anchor="_Toc17900" w:history="1">
        <w:r>
          <w:rPr>
            <w:rFonts w:ascii="仿宋" w:eastAsia="仿宋" w:hAnsi="仿宋" w:cs="仿宋" w:hint="eastAsia"/>
            <w:lang w:eastAsia="zh-CN"/>
          </w:rPr>
          <w:t>(七)、核辐照改性产品企业未来发展规划</w:t>
        </w:r>
        <w:r>
          <w:tab/>
        </w:r>
        <w:r>
          <w:fldChar w:fldCharType="begin"/>
        </w:r>
        <w:r>
          <w:instrText xml:space="preserve"> PAGEREF _Toc17900 \h </w:instrText>
        </w:r>
        <w:r>
          <w:fldChar w:fldCharType="separate"/>
        </w:r>
        <w:r>
          <w:t>20</w:t>
        </w:r>
        <w:r>
          <w:fldChar w:fldCharType="end"/>
        </w:r>
      </w:hyperlink>
    </w:p>
    <w:p>
      <w:pPr>
        <w:pStyle w:val="TOC1"/>
        <w:tabs>
          <w:tab w:val="right" w:leader="dot" w:pos="8306"/>
        </w:tabs>
      </w:pPr>
      <w:hyperlink w:anchor="_Toc3713" w:history="1">
        <w:r>
          <w:rPr>
            <w:rFonts w:ascii="仿宋" w:eastAsia="仿宋" w:hAnsi="仿宋" w:cs="仿宋" w:hint="eastAsia"/>
            <w:lang w:eastAsia="zh-CN"/>
          </w:rPr>
          <w:t>六、项目市场分析</w:t>
        </w:r>
        <w:r>
          <w:tab/>
        </w:r>
        <w:r>
          <w:fldChar w:fldCharType="begin"/>
        </w:r>
        <w:r>
          <w:instrText xml:space="preserve"> PAGEREF _Toc3713 \h </w:instrText>
        </w:r>
        <w:r>
          <w:fldChar w:fldCharType="separate"/>
        </w:r>
        <w:r>
          <w:t>22</w:t>
        </w:r>
        <w:r>
          <w:fldChar w:fldCharType="end"/>
        </w:r>
      </w:hyperlink>
    </w:p>
    <w:p>
      <w:pPr>
        <w:pStyle w:val="TOC2"/>
        <w:tabs>
          <w:tab w:val="right" w:leader="dot" w:pos="8306"/>
        </w:tabs>
      </w:pPr>
      <w:hyperlink w:anchor="_Toc3784" w:history="1">
        <w:r>
          <w:rPr>
            <w:rFonts w:ascii="仿宋" w:eastAsia="仿宋" w:hAnsi="仿宋" w:cs="仿宋" w:hint="eastAsia"/>
            <w:lang w:eastAsia="zh-CN"/>
          </w:rPr>
          <w:t>(一)、XXX市场分析</w:t>
        </w:r>
        <w:r>
          <w:tab/>
        </w:r>
        <w:r>
          <w:fldChar w:fldCharType="begin"/>
        </w:r>
        <w:r>
          <w:instrText xml:space="preserve"> PAGEREF _Toc3784 \h </w:instrText>
        </w:r>
        <w:r>
          <w:fldChar w:fldCharType="separate"/>
        </w:r>
        <w:r>
          <w:t>22</w:t>
        </w:r>
        <w:r>
          <w:fldChar w:fldCharType="end"/>
        </w:r>
      </w:hyperlink>
    </w:p>
    <w:p>
      <w:pPr>
        <w:pStyle w:val="TOC2"/>
        <w:tabs>
          <w:tab w:val="right" w:leader="dot" w:pos="8306"/>
        </w:tabs>
      </w:pPr>
      <w:hyperlink w:anchor="_Toc14802" w:history="1">
        <w:r>
          <w:rPr>
            <w:rFonts w:ascii="仿宋" w:eastAsia="仿宋" w:hAnsi="仿宋" w:cs="仿宋" w:hint="eastAsia"/>
            <w:lang w:eastAsia="zh-CN"/>
          </w:rPr>
          <w:t>(二)、区域经济市场分析</w:t>
        </w:r>
        <w:r>
          <w:tab/>
        </w:r>
        <w:r>
          <w:fldChar w:fldCharType="begin"/>
        </w:r>
        <w:r>
          <w:instrText xml:space="preserve"> PAGEREF _Toc14802 \h </w:instrText>
        </w:r>
        <w:r>
          <w:fldChar w:fldCharType="separate"/>
        </w:r>
        <w:r>
          <w:t>23</w:t>
        </w:r>
        <w:r>
          <w:fldChar w:fldCharType="end"/>
        </w:r>
      </w:hyperlink>
    </w:p>
    <w:p>
      <w:pPr>
        <w:pStyle w:val="TOC2"/>
        <w:tabs>
          <w:tab w:val="right" w:leader="dot" w:pos="8306"/>
        </w:tabs>
      </w:pPr>
      <w:hyperlink w:anchor="_Toc18247" w:history="1">
        <w:r>
          <w:rPr>
            <w:rFonts w:ascii="仿宋" w:eastAsia="仿宋" w:hAnsi="仿宋" w:cs="仿宋" w:hint="eastAsia"/>
            <w:lang w:eastAsia="zh-CN"/>
          </w:rPr>
          <w:t>(三)、项目建设的必要性</w:t>
        </w:r>
        <w:r>
          <w:tab/>
        </w:r>
        <w:r>
          <w:fldChar w:fldCharType="begin"/>
        </w:r>
        <w:r>
          <w:instrText xml:space="preserve"> PAGEREF _Toc18247 \h </w:instrText>
        </w:r>
        <w:r>
          <w:fldChar w:fldCharType="separate"/>
        </w:r>
        <w:r>
          <w:t>23</w:t>
        </w:r>
        <w:r>
          <w:fldChar w:fldCharType="end"/>
        </w:r>
      </w:hyperlink>
    </w:p>
    <w:p>
      <w:pPr>
        <w:pStyle w:val="TOC1"/>
        <w:tabs>
          <w:tab w:val="right" w:leader="dot" w:pos="8306"/>
        </w:tabs>
      </w:pPr>
      <w:hyperlink w:anchor="_Toc31899" w:history="1">
        <w:r>
          <w:rPr>
            <w:rFonts w:ascii="仿宋" w:eastAsia="仿宋" w:hAnsi="仿宋" w:cs="仿宋" w:hint="eastAsia"/>
            <w:lang w:eastAsia="zh-CN"/>
          </w:rPr>
          <w:t>七、风险评估</w:t>
        </w:r>
        <w:r>
          <w:tab/>
        </w:r>
        <w:r>
          <w:fldChar w:fldCharType="begin"/>
        </w:r>
        <w:r>
          <w:instrText xml:space="preserve"> PAGEREF _Toc31899 \h </w:instrText>
        </w:r>
        <w:r>
          <w:fldChar w:fldCharType="separate"/>
        </w:r>
        <w:r>
          <w:t>24</w:t>
        </w:r>
        <w:r>
          <w:fldChar w:fldCharType="end"/>
        </w:r>
      </w:hyperlink>
    </w:p>
    <w:p>
      <w:pPr>
        <w:pStyle w:val="TOC2"/>
        <w:tabs>
          <w:tab w:val="right" w:leader="dot" w:pos="8306"/>
        </w:tabs>
      </w:pPr>
      <w:hyperlink w:anchor="_Toc26416" w:history="1">
        <w:r>
          <w:rPr>
            <w:rFonts w:ascii="仿宋" w:eastAsia="仿宋" w:hAnsi="仿宋" w:cs="仿宋" w:hint="eastAsia"/>
            <w:lang w:eastAsia="zh-CN"/>
          </w:rPr>
          <w:t>(一)、项目风险分析</w:t>
        </w:r>
        <w:r>
          <w:tab/>
        </w:r>
        <w:r>
          <w:fldChar w:fldCharType="begin"/>
        </w:r>
        <w:r>
          <w:instrText xml:space="preserve"> PAGEREF _Toc26416 \h </w:instrText>
        </w:r>
        <w:r>
          <w:fldChar w:fldCharType="separate"/>
        </w:r>
        <w:r>
          <w:t>24</w:t>
        </w:r>
        <w:r>
          <w:fldChar w:fldCharType="end"/>
        </w:r>
      </w:hyperlink>
    </w:p>
    <w:p>
      <w:pPr>
        <w:pStyle w:val="TOC2"/>
        <w:tabs>
          <w:tab w:val="right" w:leader="dot" w:pos="8306"/>
        </w:tabs>
      </w:pPr>
      <w:hyperlink w:anchor="_Toc23729" w:history="1">
        <w:r>
          <w:rPr>
            <w:rFonts w:ascii="仿宋" w:eastAsia="仿宋" w:hAnsi="仿宋" w:cs="仿宋" w:hint="eastAsia"/>
            <w:lang w:eastAsia="zh-CN"/>
          </w:rPr>
          <w:t>(二)、项目风险对策</w:t>
        </w:r>
        <w:r>
          <w:tab/>
        </w:r>
        <w:r>
          <w:fldChar w:fldCharType="begin"/>
        </w:r>
        <w:r>
          <w:instrText xml:space="preserve"> PAGEREF _Toc23729 \h </w:instrText>
        </w:r>
        <w:r>
          <w:fldChar w:fldCharType="separate"/>
        </w:r>
        <w:r>
          <w:t>26</w:t>
        </w:r>
        <w:r>
          <w:fldChar w:fldCharType="end"/>
        </w:r>
      </w:hyperlink>
    </w:p>
    <w:p>
      <w:pPr>
        <w:pStyle w:val="TOC1"/>
        <w:tabs>
          <w:tab w:val="right" w:leader="dot" w:pos="8306"/>
        </w:tabs>
      </w:pPr>
      <w:hyperlink w:anchor="_Toc7585" w:history="1">
        <w:r>
          <w:rPr>
            <w:rFonts w:ascii="仿宋" w:eastAsia="仿宋" w:hAnsi="仿宋" w:cs="仿宋" w:hint="eastAsia"/>
            <w:lang w:eastAsia="zh-CN"/>
          </w:rPr>
          <w:t>八、项目风险分析及防范措施</w:t>
        </w:r>
        <w:r>
          <w:tab/>
        </w:r>
        <w:r>
          <w:fldChar w:fldCharType="begin"/>
        </w:r>
        <w:r>
          <w:instrText xml:space="preserve"> PAGEREF _Toc7585 \h </w:instrText>
        </w:r>
        <w:r>
          <w:fldChar w:fldCharType="separate"/>
        </w:r>
        <w:r>
          <w:t>28</w:t>
        </w:r>
        <w:r>
          <w:fldChar w:fldCharType="end"/>
        </w:r>
      </w:hyperlink>
    </w:p>
    <w:p>
      <w:pPr>
        <w:pStyle w:val="TOC2"/>
        <w:tabs>
          <w:tab w:val="right" w:leader="dot" w:pos="8306"/>
        </w:tabs>
      </w:pPr>
      <w:hyperlink w:anchor="_Toc29414" w:history="1">
        <w:r>
          <w:rPr>
            <w:rFonts w:ascii="仿宋" w:eastAsia="仿宋" w:hAnsi="仿宋" w:cs="仿宋" w:hint="eastAsia"/>
            <w:lang w:eastAsia="zh-CN"/>
          </w:rPr>
          <w:t>(一)、项目的要紧风险因素识别</w:t>
        </w:r>
        <w:r>
          <w:tab/>
        </w:r>
        <w:r>
          <w:fldChar w:fldCharType="begin"/>
        </w:r>
        <w:r>
          <w:instrText xml:space="preserve"> PAGEREF _Toc29414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93" w:history="1">
        <w:r>
          <w:rPr>
            <w:rFonts w:ascii="仿宋" w:eastAsia="仿宋" w:hAnsi="仿宋" w:cs="仿宋" w:hint="eastAsia"/>
            <w:lang w:eastAsia="zh-CN"/>
          </w:rPr>
          <w:t>(二)、风险程度分析</w:t>
        </w:r>
        <w:r>
          <w:tab/>
        </w:r>
        <w:r>
          <w:fldChar w:fldCharType="begin"/>
        </w:r>
        <w:r>
          <w:instrText xml:space="preserve"> PAGEREF _Toc30093 \h </w:instrText>
        </w:r>
        <w:r>
          <w:fldChar w:fldCharType="separate"/>
        </w:r>
        <w:r>
          <w:t>29</w:t>
        </w:r>
        <w:r>
          <w:fldChar w:fldCharType="end"/>
        </w:r>
      </w:hyperlink>
    </w:p>
    <w:p>
      <w:pPr>
        <w:pStyle w:val="TOC2"/>
        <w:tabs>
          <w:tab w:val="right" w:leader="dot" w:pos="8306"/>
        </w:tabs>
      </w:pPr>
      <w:hyperlink w:anchor="_Toc17954" w:history="1">
        <w:r>
          <w:rPr>
            <w:rFonts w:ascii="仿宋" w:eastAsia="仿宋" w:hAnsi="仿宋" w:cs="仿宋" w:hint="eastAsia"/>
            <w:lang w:eastAsia="zh-CN"/>
          </w:rPr>
          <w:t>(三)、防范与降低风险的计策</w:t>
        </w:r>
        <w:r>
          <w:tab/>
        </w:r>
        <w:r>
          <w:fldChar w:fldCharType="begin"/>
        </w:r>
        <w:r>
          <w:instrText xml:space="preserve"> PAGEREF _Toc17954 \h </w:instrText>
        </w:r>
        <w:r>
          <w:fldChar w:fldCharType="separate"/>
        </w:r>
        <w:r>
          <w:t>30</w:t>
        </w:r>
        <w:r>
          <w:fldChar w:fldCharType="end"/>
        </w:r>
      </w:hyperlink>
    </w:p>
    <w:p>
      <w:pPr>
        <w:pStyle w:val="TOC1"/>
        <w:tabs>
          <w:tab w:val="right" w:leader="dot" w:pos="8306"/>
        </w:tabs>
      </w:pPr>
      <w:hyperlink w:anchor="_Toc27381" w:history="1">
        <w:r>
          <w:rPr>
            <w:rFonts w:ascii="仿宋" w:eastAsia="仿宋" w:hAnsi="仿宋" w:cs="仿宋" w:hint="eastAsia"/>
            <w:lang w:eastAsia="zh-CN"/>
          </w:rPr>
          <w:t>九、项目招标方案及组织管理</w:t>
        </w:r>
        <w:r>
          <w:tab/>
        </w:r>
        <w:r>
          <w:fldChar w:fldCharType="begin"/>
        </w:r>
        <w:r>
          <w:instrText xml:space="preserve"> PAGEREF _Toc27381 \h </w:instrText>
        </w:r>
        <w:r>
          <w:fldChar w:fldCharType="separate"/>
        </w:r>
        <w:r>
          <w:t>31</w:t>
        </w:r>
        <w:r>
          <w:fldChar w:fldCharType="end"/>
        </w:r>
      </w:hyperlink>
    </w:p>
    <w:p>
      <w:pPr>
        <w:pStyle w:val="TOC2"/>
        <w:tabs>
          <w:tab w:val="right" w:leader="dot" w:pos="8306"/>
        </w:tabs>
      </w:pPr>
      <w:hyperlink w:anchor="_Toc6202" w:history="1">
        <w:r>
          <w:rPr>
            <w:rFonts w:ascii="仿宋" w:eastAsia="仿宋" w:hAnsi="仿宋" w:cs="仿宋" w:hint="eastAsia"/>
            <w:lang w:eastAsia="zh-CN"/>
          </w:rPr>
          <w:t>(一)、项目建设管理</w:t>
        </w:r>
        <w:r>
          <w:tab/>
        </w:r>
        <w:r>
          <w:fldChar w:fldCharType="begin"/>
        </w:r>
        <w:r>
          <w:instrText xml:space="preserve"> PAGEREF _Toc6202 \h </w:instrText>
        </w:r>
        <w:r>
          <w:fldChar w:fldCharType="separate"/>
        </w:r>
        <w:r>
          <w:t>31</w:t>
        </w:r>
        <w:r>
          <w:fldChar w:fldCharType="end"/>
        </w:r>
      </w:hyperlink>
    </w:p>
    <w:p>
      <w:pPr>
        <w:pStyle w:val="TOC2"/>
        <w:tabs>
          <w:tab w:val="right" w:leader="dot" w:pos="8306"/>
        </w:tabs>
      </w:pPr>
      <w:hyperlink w:anchor="_Toc24293" w:history="1">
        <w:r>
          <w:rPr>
            <w:rFonts w:ascii="仿宋" w:eastAsia="仿宋" w:hAnsi="仿宋" w:cs="仿宋" w:hint="eastAsia"/>
            <w:lang w:eastAsia="zh-CN"/>
          </w:rPr>
          <w:t>(二)、招投标初步方案</w:t>
        </w:r>
        <w:r>
          <w:tab/>
        </w:r>
        <w:r>
          <w:fldChar w:fldCharType="begin"/>
        </w:r>
        <w:r>
          <w:instrText xml:space="preserve"> PAGEREF _Toc24293 \h </w:instrText>
        </w:r>
        <w:r>
          <w:fldChar w:fldCharType="separate"/>
        </w:r>
        <w:r>
          <w:t>33</w:t>
        </w:r>
        <w:r>
          <w:fldChar w:fldCharType="end"/>
        </w:r>
      </w:hyperlink>
    </w:p>
    <w:p>
      <w:pPr>
        <w:pStyle w:val="TOC2"/>
        <w:tabs>
          <w:tab w:val="right" w:leader="dot" w:pos="8306"/>
        </w:tabs>
      </w:pPr>
      <w:hyperlink w:anchor="_Toc31334" w:history="1">
        <w:r>
          <w:rPr>
            <w:rFonts w:ascii="仿宋" w:eastAsia="仿宋" w:hAnsi="仿宋" w:cs="仿宋" w:hint="eastAsia"/>
            <w:lang w:eastAsia="zh-CN"/>
          </w:rPr>
          <w:t>(三)、工程评标</w:t>
        </w:r>
        <w:r>
          <w:tab/>
        </w:r>
        <w:r>
          <w:fldChar w:fldCharType="begin"/>
        </w:r>
        <w:r>
          <w:instrText xml:space="preserve"> PAGEREF _Toc31334 \h </w:instrText>
        </w:r>
        <w:r>
          <w:fldChar w:fldCharType="separate"/>
        </w:r>
        <w:r>
          <w:t>34</w:t>
        </w:r>
        <w:r>
          <w:fldChar w:fldCharType="end"/>
        </w:r>
      </w:hyperlink>
    </w:p>
    <w:p>
      <w:pPr>
        <w:pStyle w:val="TOC2"/>
        <w:tabs>
          <w:tab w:val="right" w:leader="dot" w:pos="8306"/>
        </w:tabs>
      </w:pPr>
      <w:hyperlink w:anchor="_Toc2188" w:history="1">
        <w:r>
          <w:rPr>
            <w:rFonts w:ascii="仿宋" w:eastAsia="仿宋" w:hAnsi="仿宋" w:cs="仿宋" w:hint="eastAsia"/>
            <w:lang w:eastAsia="zh-CN"/>
          </w:rPr>
          <w:t>(四)、项目组织机构与人力资源配置</w:t>
        </w:r>
        <w:r>
          <w:tab/>
        </w:r>
        <w:r>
          <w:fldChar w:fldCharType="begin"/>
        </w:r>
        <w:r>
          <w:instrText xml:space="preserve"> PAGEREF _Toc2188 \h </w:instrText>
        </w:r>
        <w:r>
          <w:fldChar w:fldCharType="separate"/>
        </w:r>
        <w:r>
          <w:t>35</w:t>
        </w:r>
        <w:r>
          <w:fldChar w:fldCharType="end"/>
        </w:r>
      </w:hyperlink>
    </w:p>
    <w:p>
      <w:pPr>
        <w:pStyle w:val="TOC1"/>
        <w:tabs>
          <w:tab w:val="right" w:leader="dot" w:pos="8306"/>
        </w:tabs>
      </w:pPr>
      <w:hyperlink w:anchor="_Toc28299" w:history="1">
        <w:r>
          <w:rPr>
            <w:rFonts w:ascii="仿宋" w:eastAsia="仿宋" w:hAnsi="仿宋" w:cs="仿宋" w:hint="eastAsia"/>
            <w:lang w:eastAsia="zh-CN"/>
          </w:rPr>
          <w:t>十、法规合规与审计</w:t>
        </w:r>
        <w:r>
          <w:tab/>
        </w:r>
        <w:r>
          <w:fldChar w:fldCharType="begin"/>
        </w:r>
        <w:r>
          <w:instrText xml:space="preserve"> PAGEREF _Toc28299 \h </w:instrText>
        </w:r>
        <w:r>
          <w:fldChar w:fldCharType="separate"/>
        </w:r>
        <w:r>
          <w:t>37</w:t>
        </w:r>
        <w:r>
          <w:fldChar w:fldCharType="end"/>
        </w:r>
      </w:hyperlink>
    </w:p>
    <w:p>
      <w:pPr>
        <w:pStyle w:val="TOC2"/>
        <w:tabs>
          <w:tab w:val="right" w:leader="dot" w:pos="8306"/>
        </w:tabs>
      </w:pPr>
      <w:hyperlink w:anchor="_Toc13289" w:history="1">
        <w:r>
          <w:rPr>
            <w:rFonts w:ascii="仿宋" w:eastAsia="仿宋" w:hAnsi="仿宋" w:cs="仿宋" w:hint="eastAsia"/>
            <w:lang w:eastAsia="zh-CN"/>
          </w:rPr>
          <w:t>(一)、法规遵从与合规性</w:t>
        </w:r>
        <w:r>
          <w:tab/>
        </w:r>
        <w:r>
          <w:fldChar w:fldCharType="begin"/>
        </w:r>
        <w:r>
          <w:instrText xml:space="preserve"> PAGEREF _Toc13289 \h </w:instrText>
        </w:r>
        <w:r>
          <w:fldChar w:fldCharType="separate"/>
        </w:r>
        <w:r>
          <w:t>37</w:t>
        </w:r>
        <w:r>
          <w:fldChar w:fldCharType="end"/>
        </w:r>
      </w:hyperlink>
    </w:p>
    <w:p>
      <w:pPr>
        <w:pStyle w:val="TOC2"/>
        <w:tabs>
          <w:tab w:val="right" w:leader="dot" w:pos="8306"/>
        </w:tabs>
      </w:pPr>
      <w:hyperlink w:anchor="_Toc17332" w:history="1">
        <w:r>
          <w:rPr>
            <w:rFonts w:ascii="仿宋" w:eastAsia="仿宋" w:hAnsi="仿宋" w:cs="仿宋" w:hint="eastAsia"/>
            <w:lang w:eastAsia="zh-CN"/>
          </w:rPr>
          <w:t>(二)、内部审计计划</w:t>
        </w:r>
        <w:r>
          <w:tab/>
        </w:r>
        <w:r>
          <w:fldChar w:fldCharType="begin"/>
        </w:r>
        <w:r>
          <w:instrText xml:space="preserve"> PAGEREF _Toc17332 \h </w:instrText>
        </w:r>
        <w:r>
          <w:fldChar w:fldCharType="separate"/>
        </w:r>
        <w:r>
          <w:t>37</w:t>
        </w:r>
        <w:r>
          <w:fldChar w:fldCharType="end"/>
        </w:r>
      </w:hyperlink>
    </w:p>
    <w:p>
      <w:pPr>
        <w:pStyle w:val="TOC2"/>
        <w:tabs>
          <w:tab w:val="right" w:leader="dot" w:pos="8306"/>
        </w:tabs>
      </w:pPr>
      <w:hyperlink w:anchor="_Toc25297" w:history="1">
        <w:r>
          <w:rPr>
            <w:rFonts w:ascii="仿宋" w:eastAsia="仿宋" w:hAnsi="仿宋" w:cs="仿宋" w:hint="eastAsia"/>
            <w:lang w:eastAsia="zh-CN"/>
          </w:rPr>
          <w:t>(三)、外部审计准备</w:t>
        </w:r>
        <w:r>
          <w:tab/>
        </w:r>
        <w:r>
          <w:fldChar w:fldCharType="begin"/>
        </w:r>
        <w:r>
          <w:instrText xml:space="preserve"> PAGEREF _Toc25297 \h </w:instrText>
        </w:r>
        <w:r>
          <w:fldChar w:fldCharType="separate"/>
        </w:r>
        <w:r>
          <w:t>38</w:t>
        </w:r>
        <w:r>
          <w:fldChar w:fldCharType="end"/>
        </w:r>
      </w:hyperlink>
    </w:p>
    <w:p>
      <w:pPr>
        <w:pStyle w:val="TOC2"/>
        <w:tabs>
          <w:tab w:val="right" w:leader="dot" w:pos="8306"/>
        </w:tabs>
      </w:pPr>
      <w:hyperlink w:anchor="_Toc3949" w:history="1">
        <w:r>
          <w:rPr>
            <w:rFonts w:ascii="仿宋" w:eastAsia="仿宋" w:hAnsi="仿宋" w:cs="仿宋" w:hint="eastAsia"/>
            <w:lang w:eastAsia="zh-CN"/>
          </w:rPr>
          <w:t>(四)、审计结果整改</w:t>
        </w:r>
        <w:r>
          <w:tab/>
        </w:r>
        <w:r>
          <w:fldChar w:fldCharType="begin"/>
        </w:r>
        <w:r>
          <w:instrText xml:space="preserve"> PAGEREF _Toc3949 \h </w:instrText>
        </w:r>
        <w:r>
          <w:fldChar w:fldCharType="separate"/>
        </w:r>
        <w:r>
          <w:t>38</w:t>
        </w:r>
        <w:r>
          <w:fldChar w:fldCharType="end"/>
        </w:r>
      </w:hyperlink>
    </w:p>
    <w:p>
      <w:pPr>
        <w:pStyle w:val="TOC1"/>
        <w:tabs>
          <w:tab w:val="right" w:leader="dot" w:pos="8306"/>
        </w:tabs>
      </w:pPr>
      <w:hyperlink w:anchor="_Toc19311" w:history="1">
        <w:r>
          <w:rPr>
            <w:rFonts w:ascii="仿宋" w:eastAsia="仿宋" w:hAnsi="仿宋" w:cs="仿宋" w:hint="eastAsia"/>
            <w:lang w:eastAsia="zh-CN"/>
          </w:rPr>
          <w:t>十一、法律法规及环境影响评价</w:t>
        </w:r>
        <w:r>
          <w:tab/>
        </w:r>
        <w:r>
          <w:fldChar w:fldCharType="begin"/>
        </w:r>
        <w:r>
          <w:instrText xml:space="preserve"> PAGEREF _Toc19311 \h </w:instrText>
        </w:r>
        <w:r>
          <w:fldChar w:fldCharType="separate"/>
        </w:r>
        <w:r>
          <w:t>39</w:t>
        </w:r>
        <w:r>
          <w:fldChar w:fldCharType="end"/>
        </w:r>
      </w:hyperlink>
    </w:p>
    <w:p>
      <w:pPr>
        <w:pStyle w:val="TOC2"/>
        <w:tabs>
          <w:tab w:val="right" w:leader="dot" w:pos="8306"/>
        </w:tabs>
      </w:pPr>
      <w:hyperlink w:anchor="_Toc29405" w:history="1">
        <w:r>
          <w:rPr>
            <w:rFonts w:ascii="仿宋" w:eastAsia="仿宋" w:hAnsi="仿宋" w:cs="仿宋" w:hint="eastAsia"/>
            <w:lang w:eastAsia="zh-CN"/>
          </w:rPr>
          <w:t>(一)、法律法规的遵守</w:t>
        </w:r>
        <w:r>
          <w:tab/>
        </w:r>
        <w:r>
          <w:fldChar w:fldCharType="begin"/>
        </w:r>
        <w:r>
          <w:instrText xml:space="preserve"> PAGEREF _Toc29405 \h </w:instrText>
        </w:r>
        <w:r>
          <w:fldChar w:fldCharType="separate"/>
        </w:r>
        <w:r>
          <w:t>39</w:t>
        </w:r>
        <w:r>
          <w:fldChar w:fldCharType="end"/>
        </w:r>
      </w:hyperlink>
    </w:p>
    <w:p>
      <w:pPr>
        <w:pStyle w:val="TOC2"/>
        <w:tabs>
          <w:tab w:val="right" w:leader="dot" w:pos="8306"/>
        </w:tabs>
      </w:pPr>
      <w:hyperlink w:anchor="_Toc18274" w:history="1">
        <w:r>
          <w:rPr>
            <w:rFonts w:ascii="仿宋" w:eastAsia="仿宋" w:hAnsi="仿宋" w:cs="仿宋" w:hint="eastAsia"/>
            <w:lang w:eastAsia="zh-CN"/>
          </w:rPr>
          <w:t>(二)、环境影响评价</w:t>
        </w:r>
        <w:r>
          <w:tab/>
        </w:r>
        <w:r>
          <w:fldChar w:fldCharType="begin"/>
        </w:r>
        <w:r>
          <w:instrText xml:space="preserve"> PAGEREF _Toc18274 \h </w:instrText>
        </w:r>
        <w:r>
          <w:fldChar w:fldCharType="separate"/>
        </w:r>
        <w:r>
          <w:t>40</w:t>
        </w:r>
        <w:r>
          <w:fldChar w:fldCharType="end"/>
        </w:r>
      </w:hyperlink>
    </w:p>
    <w:p>
      <w:pPr>
        <w:pStyle w:val="TOC2"/>
        <w:tabs>
          <w:tab w:val="right" w:leader="dot" w:pos="8306"/>
        </w:tabs>
      </w:pPr>
      <w:hyperlink w:anchor="_Toc4566" w:history="1">
        <w:r>
          <w:rPr>
            <w:rFonts w:ascii="仿宋" w:eastAsia="仿宋" w:hAnsi="仿宋" w:cs="仿宋" w:hint="eastAsia"/>
            <w:lang w:eastAsia="zh-CN"/>
          </w:rPr>
          <w:t>(三)、环保手续办理</w:t>
        </w:r>
        <w:r>
          <w:tab/>
        </w:r>
        <w:r>
          <w:fldChar w:fldCharType="begin"/>
        </w:r>
        <w:r>
          <w:instrText xml:space="preserve"> PAGEREF _Toc4566 \h </w:instrText>
        </w:r>
        <w:r>
          <w:fldChar w:fldCharType="separate"/>
        </w:r>
        <w:r>
          <w:t>41</w:t>
        </w:r>
        <w:r>
          <w:fldChar w:fldCharType="end"/>
        </w:r>
      </w:hyperlink>
    </w:p>
    <w:p>
      <w:pPr>
        <w:pStyle w:val="TOC1"/>
        <w:tabs>
          <w:tab w:val="right" w:leader="dot" w:pos="8306"/>
        </w:tabs>
      </w:pPr>
      <w:hyperlink w:anchor="_Toc8482" w:history="1">
        <w:r>
          <w:rPr>
            <w:rFonts w:ascii="仿宋" w:eastAsia="仿宋" w:hAnsi="仿宋" w:cs="仿宋" w:hint="eastAsia"/>
            <w:lang w:eastAsia="zh-CN"/>
          </w:rPr>
          <w:t>十二、应急管理与安全防护</w:t>
        </w:r>
        <w:r>
          <w:tab/>
        </w:r>
        <w:r>
          <w:fldChar w:fldCharType="begin"/>
        </w:r>
        <w:r>
          <w:instrText xml:space="preserve"> PAGEREF _Toc8482 \h </w:instrText>
        </w:r>
        <w:r>
          <w:fldChar w:fldCharType="separate"/>
        </w:r>
        <w:r>
          <w:t>42</w:t>
        </w:r>
        <w:r>
          <w:fldChar w:fldCharType="end"/>
        </w:r>
      </w:hyperlink>
    </w:p>
    <w:p>
      <w:pPr>
        <w:pStyle w:val="TOC2"/>
        <w:tabs>
          <w:tab w:val="right" w:leader="dot" w:pos="8306"/>
        </w:tabs>
      </w:pPr>
      <w:hyperlink w:anchor="_Toc4912" w:history="1">
        <w:r>
          <w:rPr>
            <w:rFonts w:ascii="仿宋" w:eastAsia="仿宋" w:hAnsi="仿宋" w:cs="仿宋" w:hint="eastAsia"/>
            <w:lang w:eastAsia="zh-CN"/>
          </w:rPr>
          <w:t>(一)、应急管理计划</w:t>
        </w:r>
        <w:r>
          <w:tab/>
        </w:r>
        <w:r>
          <w:fldChar w:fldCharType="begin"/>
        </w:r>
        <w:r>
          <w:instrText xml:space="preserve"> PAGEREF _Toc4912 \h </w:instrText>
        </w:r>
        <w:r>
          <w:fldChar w:fldCharType="separate"/>
        </w:r>
        <w:r>
          <w:t>42</w:t>
        </w:r>
        <w:r>
          <w:fldChar w:fldCharType="end"/>
        </w:r>
      </w:hyperlink>
    </w:p>
    <w:p>
      <w:pPr>
        <w:pStyle w:val="TOC2"/>
        <w:tabs>
          <w:tab w:val="right" w:leader="dot" w:pos="8306"/>
        </w:tabs>
      </w:pPr>
      <w:hyperlink w:anchor="_Toc22883" w:history="1">
        <w:r>
          <w:rPr>
            <w:rFonts w:ascii="仿宋" w:eastAsia="仿宋" w:hAnsi="仿宋" w:cs="仿宋" w:hint="eastAsia"/>
            <w:lang w:eastAsia="zh-CN"/>
          </w:rPr>
          <w:t>(二)、安全防护措施</w:t>
        </w:r>
        <w:r>
          <w:tab/>
        </w:r>
        <w:r>
          <w:fldChar w:fldCharType="begin"/>
        </w:r>
        <w:r>
          <w:instrText xml:space="preserve"> PAGEREF _Toc22883 \h </w:instrText>
        </w:r>
        <w:r>
          <w:fldChar w:fldCharType="separate"/>
        </w:r>
        <w:r>
          <w:t>43</w:t>
        </w:r>
        <w:r>
          <w:fldChar w:fldCharType="end"/>
        </w:r>
      </w:hyperlink>
    </w:p>
    <w:p>
      <w:pPr>
        <w:pStyle w:val="TOC2"/>
        <w:tabs>
          <w:tab w:val="right" w:leader="dot" w:pos="8306"/>
        </w:tabs>
      </w:pPr>
      <w:hyperlink w:anchor="_Toc32038" w:history="1">
        <w:r>
          <w:rPr>
            <w:rFonts w:ascii="仿宋" w:eastAsia="仿宋" w:hAnsi="仿宋" w:cs="仿宋" w:hint="eastAsia"/>
            <w:lang w:eastAsia="zh-CN"/>
          </w:rPr>
          <w:t>(三)、危险化学品管理</w:t>
        </w:r>
        <w:r>
          <w:tab/>
        </w:r>
        <w:r>
          <w:fldChar w:fldCharType="begin"/>
        </w:r>
        <w:r>
          <w:instrText xml:space="preserve"> PAGEREF _Toc32038 \h </w:instrText>
        </w:r>
        <w:r>
          <w:fldChar w:fldCharType="separate"/>
        </w:r>
        <w:r>
          <w:t>45</w:t>
        </w:r>
        <w:r>
          <w:fldChar w:fldCharType="end"/>
        </w:r>
      </w:hyperlink>
    </w:p>
    <w:p>
      <w:pPr>
        <w:pStyle w:val="TOC1"/>
        <w:tabs>
          <w:tab w:val="right" w:leader="dot" w:pos="8306"/>
        </w:tabs>
      </w:pPr>
      <w:hyperlink w:anchor="_Toc3192" w:history="1">
        <w:r>
          <w:rPr>
            <w:rFonts w:ascii="仿宋" w:eastAsia="仿宋" w:hAnsi="仿宋" w:cs="仿宋" w:hint="eastAsia"/>
            <w:lang w:eastAsia="zh-CN"/>
          </w:rPr>
          <w:t>十三、项目运营管理</w:t>
        </w:r>
        <w:r>
          <w:tab/>
        </w:r>
        <w:r>
          <w:fldChar w:fldCharType="begin"/>
        </w:r>
        <w:r>
          <w:instrText xml:space="preserve"> PAGEREF _Toc3192 \h </w:instrText>
        </w:r>
        <w:r>
          <w:fldChar w:fldCharType="separate"/>
        </w:r>
        <w:r>
          <w:t>46</w:t>
        </w:r>
        <w:r>
          <w:fldChar w:fldCharType="end"/>
        </w:r>
      </w:hyperlink>
    </w:p>
    <w:p>
      <w:pPr>
        <w:pStyle w:val="TOC2"/>
        <w:tabs>
          <w:tab w:val="right" w:leader="dot" w:pos="8306"/>
        </w:tabs>
      </w:pPr>
      <w:hyperlink w:anchor="_Toc5531" w:history="1">
        <w:r>
          <w:rPr>
            <w:rFonts w:ascii="仿宋" w:eastAsia="仿宋" w:hAnsi="仿宋" w:cs="仿宋" w:hint="eastAsia"/>
            <w:lang w:eastAsia="zh-CN"/>
          </w:rPr>
          <w:t>(一)、项目管理体系建设</w:t>
        </w:r>
        <w:r>
          <w:tab/>
        </w:r>
        <w:r>
          <w:fldChar w:fldCharType="begin"/>
        </w:r>
        <w:r>
          <w:instrText xml:space="preserve"> PAGEREF _Toc5531 \h </w:instrText>
        </w:r>
        <w:r>
          <w:fldChar w:fldCharType="separate"/>
        </w:r>
        <w:r>
          <w:t>46</w:t>
        </w:r>
        <w:r>
          <w:fldChar w:fldCharType="end"/>
        </w:r>
      </w:hyperlink>
    </w:p>
    <w:p>
      <w:pPr>
        <w:pStyle w:val="TOC2"/>
        <w:tabs>
          <w:tab w:val="right" w:leader="dot" w:pos="8306"/>
        </w:tabs>
      </w:pPr>
      <w:hyperlink w:anchor="_Toc8215" w:history="1">
        <w:r>
          <w:rPr>
            <w:rFonts w:ascii="仿宋" w:eastAsia="仿宋" w:hAnsi="仿宋" w:cs="仿宋" w:hint="eastAsia"/>
            <w:lang w:eastAsia="zh-CN"/>
          </w:rPr>
          <w:t>(二)、运营计划</w:t>
        </w:r>
        <w:r>
          <w:tab/>
        </w:r>
        <w:r>
          <w:fldChar w:fldCharType="begin"/>
        </w:r>
        <w:r>
          <w:instrText xml:space="preserve"> PAGEREF _Toc8215 \h </w:instrText>
        </w:r>
        <w:r>
          <w:fldChar w:fldCharType="separate"/>
        </w:r>
        <w:r>
          <w:t>47</w:t>
        </w:r>
        <w:r>
          <w:fldChar w:fldCharType="end"/>
        </w:r>
      </w:hyperlink>
    </w:p>
    <w:p>
      <w:pPr>
        <w:pStyle w:val="TOC2"/>
        <w:tabs>
          <w:tab w:val="right" w:leader="dot" w:pos="8306"/>
        </w:tabs>
      </w:pPr>
      <w:hyperlink w:anchor="_Toc28006" w:history="1">
        <w:r>
          <w:rPr>
            <w:rFonts w:ascii="仿宋" w:eastAsia="仿宋" w:hAnsi="仿宋" w:cs="仿宋" w:hint="eastAsia"/>
            <w:lang w:eastAsia="zh-CN"/>
          </w:rPr>
          <w:t>(三)、运营管理措施</w:t>
        </w:r>
        <w:r>
          <w:tab/>
        </w:r>
        <w:r>
          <w:fldChar w:fldCharType="begin"/>
        </w:r>
        <w:r>
          <w:instrText xml:space="preserve"> PAGEREF _Toc28006 \h </w:instrText>
        </w:r>
        <w:r>
          <w:fldChar w:fldCharType="separate"/>
        </w:r>
        <w:r>
          <w:t>48</w:t>
        </w:r>
        <w:r>
          <w:fldChar w:fldCharType="end"/>
        </w:r>
      </w:hyperlink>
    </w:p>
    <w:p>
      <w:pPr>
        <w:pStyle w:val="TOC2"/>
        <w:tabs>
          <w:tab w:val="right" w:leader="dot" w:pos="8306"/>
        </w:tabs>
      </w:pPr>
      <w:hyperlink w:anchor="_Toc25573" w:history="1">
        <w:r>
          <w:rPr>
            <w:rFonts w:ascii="仿宋" w:eastAsia="仿宋" w:hAnsi="仿宋" w:cs="仿宋" w:hint="eastAsia"/>
            <w:lang w:eastAsia="zh-CN"/>
          </w:rPr>
          <w:t>(四)、项目监测与改进</w:t>
        </w:r>
        <w:r>
          <w:tab/>
        </w:r>
        <w:r>
          <w:fldChar w:fldCharType="begin"/>
        </w:r>
        <w:r>
          <w:instrText xml:space="preserve"> PAGEREF _Toc25573 \h </w:instrText>
        </w:r>
        <w:r>
          <w:fldChar w:fldCharType="separate"/>
        </w:r>
        <w:r>
          <w:t>49</w:t>
        </w:r>
        <w:r>
          <w:fldChar w:fldCharType="end"/>
        </w:r>
      </w:hyperlink>
    </w:p>
    <w:p>
      <w:pPr>
        <w:pStyle w:val="TOC1"/>
        <w:tabs>
          <w:tab w:val="right" w:leader="dot" w:pos="8306"/>
        </w:tabs>
      </w:pPr>
      <w:hyperlink w:anchor="_Toc14100" w:history="1">
        <w:r>
          <w:rPr>
            <w:rFonts w:ascii="仿宋" w:eastAsia="仿宋" w:hAnsi="仿宋" w:cs="仿宋" w:hint="eastAsia"/>
            <w:lang w:eastAsia="zh-CN"/>
          </w:rPr>
          <w:t>十四、市场营销策略</w:t>
        </w:r>
        <w:r>
          <w:tab/>
        </w:r>
        <w:r>
          <w:fldChar w:fldCharType="begin"/>
        </w:r>
        <w:r>
          <w:instrText xml:space="preserve"> PAGEREF _Toc14100 \h </w:instrText>
        </w:r>
        <w:r>
          <w:fldChar w:fldCharType="separate"/>
        </w:r>
        <w:r>
          <w:t>50</w:t>
        </w:r>
        <w:r>
          <w:fldChar w:fldCharType="end"/>
        </w:r>
      </w:hyperlink>
    </w:p>
    <w:p>
      <w:pPr>
        <w:pStyle w:val="TOC2"/>
        <w:tabs>
          <w:tab w:val="right" w:leader="dot" w:pos="8306"/>
        </w:tabs>
      </w:pPr>
      <w:hyperlink w:anchor="_Toc25521" w:history="1">
        <w:r>
          <w:rPr>
            <w:rFonts w:ascii="仿宋" w:eastAsia="仿宋" w:hAnsi="仿宋" w:cs="仿宋" w:hint="eastAsia"/>
            <w:lang w:eastAsia="zh-CN"/>
          </w:rPr>
          <w:t>(一)、市场定位与目标客户</w:t>
        </w:r>
        <w:r>
          <w:tab/>
        </w:r>
        <w:r>
          <w:fldChar w:fldCharType="begin"/>
        </w:r>
        <w:r>
          <w:instrText xml:space="preserve"> PAGEREF _Toc25521 \h </w:instrText>
        </w:r>
        <w:r>
          <w:fldChar w:fldCharType="separate"/>
        </w:r>
        <w:r>
          <w:t>50</w:t>
        </w:r>
        <w:r>
          <w:fldChar w:fldCharType="end"/>
        </w:r>
      </w:hyperlink>
    </w:p>
    <w:p>
      <w:pPr>
        <w:pStyle w:val="TOC2"/>
        <w:tabs>
          <w:tab w:val="right" w:leader="dot" w:pos="8306"/>
        </w:tabs>
      </w:pPr>
      <w:hyperlink w:anchor="_Toc19661" w:history="1">
        <w:r>
          <w:rPr>
            <w:rFonts w:ascii="仿宋" w:eastAsia="仿宋" w:hAnsi="仿宋" w:cs="仿宋" w:hint="eastAsia"/>
            <w:lang w:eastAsia="zh-CN"/>
          </w:rPr>
          <w:t>(二)、产品定位及差异化策略</w:t>
        </w:r>
        <w:r>
          <w:tab/>
        </w:r>
        <w:r>
          <w:fldChar w:fldCharType="begin"/>
        </w:r>
        <w:r>
          <w:instrText xml:space="preserve"> PAGEREF _Toc19661 \h </w:instrText>
        </w:r>
        <w:r>
          <w:fldChar w:fldCharType="separate"/>
        </w:r>
        <w:r>
          <w:t>52</w:t>
        </w:r>
        <w:r>
          <w:fldChar w:fldCharType="end"/>
        </w:r>
      </w:hyperlink>
    </w:p>
    <w:p>
      <w:pPr>
        <w:pStyle w:val="TOC2"/>
        <w:tabs>
          <w:tab w:val="right" w:leader="dot" w:pos="8306"/>
        </w:tabs>
      </w:pPr>
      <w:hyperlink w:anchor="_Toc24655" w:history="1">
        <w:r>
          <w:rPr>
            <w:rFonts w:ascii="仿宋" w:eastAsia="仿宋" w:hAnsi="仿宋" w:cs="仿宋" w:hint="eastAsia"/>
            <w:lang w:eastAsia="zh-CN"/>
          </w:rPr>
          <w:t>(三)、价格策略</w:t>
        </w:r>
        <w:r>
          <w:tab/>
        </w:r>
        <w:r>
          <w:fldChar w:fldCharType="begin"/>
        </w:r>
        <w:r>
          <w:instrText xml:space="preserve"> PAGEREF _Toc24655 \h </w:instrText>
        </w:r>
        <w:r>
          <w:fldChar w:fldCharType="separate"/>
        </w:r>
        <w:r>
          <w:t>53</w:t>
        </w:r>
        <w:r>
          <w:fldChar w:fldCharType="end"/>
        </w:r>
      </w:hyperlink>
    </w:p>
    <w:p>
      <w:pPr>
        <w:pStyle w:val="TOC2"/>
        <w:tabs>
          <w:tab w:val="right" w:leader="dot" w:pos="8306"/>
        </w:tabs>
      </w:pPr>
      <w:hyperlink w:anchor="_Toc9783" w:history="1">
        <w:r>
          <w:rPr>
            <w:rFonts w:ascii="仿宋" w:eastAsia="仿宋" w:hAnsi="仿宋" w:cs="仿宋" w:hint="eastAsia"/>
            <w:lang w:eastAsia="zh-CN"/>
          </w:rPr>
          <w:t>(四)、销售渠道与推广</w:t>
        </w:r>
        <w:r>
          <w:tab/>
        </w:r>
        <w:r>
          <w:fldChar w:fldCharType="begin"/>
        </w:r>
        <w:r>
          <w:instrText xml:space="preserve"> PAGEREF _Toc9783 \h </w:instrText>
        </w:r>
        <w:r>
          <w:fldChar w:fldCharType="separate"/>
        </w:r>
        <w:r>
          <w:t>53</w:t>
        </w:r>
        <w:r>
          <w:fldChar w:fldCharType="end"/>
        </w:r>
      </w:hyperlink>
    </w:p>
    <w:p>
      <w:pPr>
        <w:pStyle w:val="TOC2"/>
        <w:tabs>
          <w:tab w:val="right" w:leader="dot" w:pos="8306"/>
        </w:tabs>
      </w:pPr>
      <w:hyperlink w:anchor="_Toc19559" w:history="1">
        <w:r>
          <w:rPr>
            <w:rFonts w:ascii="仿宋" w:eastAsia="仿宋" w:hAnsi="仿宋" w:cs="仿宋" w:hint="eastAsia"/>
            <w:lang w:eastAsia="zh-CN"/>
          </w:rPr>
          <w:t>(五)、市场营销风险与对策</w:t>
        </w:r>
        <w:r>
          <w:tab/>
        </w:r>
        <w:r>
          <w:fldChar w:fldCharType="begin"/>
        </w:r>
        <w:r>
          <w:instrText xml:space="preserve"> PAGEREF _Toc19559 \h </w:instrText>
        </w:r>
        <w:r>
          <w:fldChar w:fldCharType="separate"/>
        </w:r>
        <w:r>
          <w:t>55</w:t>
        </w:r>
        <w:r>
          <w:fldChar w:fldCharType="end"/>
        </w:r>
      </w:hyperlink>
    </w:p>
    <w:p>
      <w:pPr>
        <w:pStyle w:val="TOC1"/>
        <w:tabs>
          <w:tab w:val="right" w:leader="dot" w:pos="8306"/>
        </w:tabs>
      </w:pPr>
      <w:hyperlink w:anchor="_Toc18057" w:history="1">
        <w:r>
          <w:rPr>
            <w:rFonts w:ascii="仿宋" w:eastAsia="仿宋" w:hAnsi="仿宋" w:cs="仿宋" w:hint="eastAsia"/>
            <w:lang w:eastAsia="zh-CN"/>
          </w:rPr>
          <w:t>十五、项目验收与收尾工作</w:t>
        </w:r>
        <w:r>
          <w:tab/>
        </w:r>
        <w:r>
          <w:fldChar w:fldCharType="begin"/>
        </w:r>
        <w:r>
          <w:instrText xml:space="preserve"> PAGEREF _Toc18057 \h </w:instrText>
        </w:r>
        <w:r>
          <w:fldChar w:fldCharType="separate"/>
        </w:r>
        <w:r>
          <w:t>55</w:t>
        </w:r>
        <w:r>
          <w:fldChar w:fldCharType="end"/>
        </w:r>
      </w:hyperlink>
    </w:p>
    <w:p>
      <w:pPr>
        <w:pStyle w:val="TOC2"/>
        <w:tabs>
          <w:tab w:val="right" w:leader="dot" w:pos="8306"/>
        </w:tabs>
      </w:pPr>
      <w:hyperlink w:anchor="_Toc21697" w:history="1">
        <w:r>
          <w:rPr>
            <w:rFonts w:ascii="仿宋" w:eastAsia="仿宋" w:hAnsi="仿宋" w:cs="仿宋" w:hint="eastAsia"/>
            <w:lang w:eastAsia="zh-CN"/>
          </w:rPr>
          <w:t>(一)、项目竣工验收</w:t>
        </w:r>
        <w:r>
          <w:tab/>
        </w:r>
        <w:r>
          <w:fldChar w:fldCharType="begin"/>
        </w:r>
        <w:r>
          <w:instrText xml:space="preserve"> PAGEREF _Toc21697 \h </w:instrText>
        </w:r>
        <w:r>
          <w:fldChar w:fldCharType="separate"/>
        </w:r>
        <w:r>
          <w:t>55</w:t>
        </w:r>
        <w:r>
          <w:fldChar w:fldCharType="end"/>
        </w:r>
      </w:hyperlink>
    </w:p>
    <w:p>
      <w:pPr>
        <w:pStyle w:val="TOC2"/>
        <w:tabs>
          <w:tab w:val="right" w:leader="dot" w:pos="8306"/>
        </w:tabs>
      </w:pPr>
      <w:hyperlink w:anchor="_Toc11313" w:history="1">
        <w:r>
          <w:rPr>
            <w:rFonts w:ascii="仿宋" w:eastAsia="仿宋" w:hAnsi="仿宋" w:cs="仿宋" w:hint="eastAsia"/>
            <w:lang w:eastAsia="zh-CN"/>
          </w:rPr>
          <w:t>(二)、收尾工作计划</w:t>
        </w:r>
        <w:r>
          <w:tab/>
        </w:r>
        <w:r>
          <w:fldChar w:fldCharType="begin"/>
        </w:r>
        <w:r>
          <w:instrText xml:space="preserve"> PAGEREF _Toc11313 \h </w:instrText>
        </w:r>
        <w:r>
          <w:fldChar w:fldCharType="separate"/>
        </w:r>
        <w:r>
          <w:t>57</w:t>
        </w:r>
        <w:r>
          <w:fldChar w:fldCharType="end"/>
        </w:r>
      </w:hyperlink>
    </w:p>
    <w:p>
      <w:pPr>
        <w:pStyle w:val="TOC2"/>
        <w:tabs>
          <w:tab w:val="right" w:leader="dot" w:pos="8306"/>
        </w:tabs>
      </w:pPr>
      <w:hyperlink w:anchor="_Toc30665" w:history="1">
        <w:r>
          <w:rPr>
            <w:rFonts w:ascii="仿宋" w:eastAsia="仿宋" w:hAnsi="仿宋" w:cs="仿宋" w:hint="eastAsia"/>
            <w:lang w:eastAsia="zh-CN"/>
          </w:rPr>
          <w:t>(三)、移交与运营</w:t>
        </w:r>
        <w:r>
          <w:tab/>
        </w:r>
        <w:r>
          <w:fldChar w:fldCharType="begin"/>
        </w:r>
        <w:r>
          <w:instrText xml:space="preserve"> PAGEREF _Toc30665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此，我们真诚地编制本资金申请报告，以全面阐述预计的资金配置计划及其潜在影响。当前复杂多变的行业形势要求我们采取积极措施，不断适应核辐照改性产品市场需求，保持技术和管理上的创新。我们明确表示申请的资金将专注于支持和实现组织的核心目标与战略，进而实现长期发展。核辐照改性产品报告内容包括但不限于资金使用策略、预期成效及相关风险分析，且该内容非商业性质，仅供学习交流之用。</w:t>
      </w:r>
    </w:p>
    <w:p>
      <w:pPr>
        <w:pStyle w:val="Heading1"/>
        <w:ind w:firstLine="560" w:firstLineChars="200"/>
        <w:rPr>
          <w:rFonts w:ascii="仿宋" w:eastAsia="仿宋" w:hAnsi="仿宋" w:cs="仿宋" w:hint="eastAsia"/>
          <w:sz w:val="28"/>
          <w:lang w:eastAsia="zh-CN"/>
        </w:rPr>
      </w:pPr>
      <w:bookmarkStart w:id="2" w:name="_Toc7331"/>
      <w:r>
        <w:rPr>
          <w:rFonts w:ascii="仿宋" w:eastAsia="仿宋" w:hAnsi="仿宋" w:cs="仿宋" w:hint="eastAsia"/>
          <w:sz w:val="28"/>
          <w:lang w:eastAsia="zh-CN"/>
        </w:rPr>
        <w:t>一、建筑物技术方案</w:t>
      </w:r>
      <w:bookmarkEnd w:id="2"/>
    </w:p>
    <w:p>
      <w:pPr>
        <w:pStyle w:val="Heading2"/>
        <w:rPr>
          <w:rFonts w:ascii="仿宋" w:eastAsia="仿宋" w:hAnsi="仿宋" w:cs="仿宋" w:hint="eastAsia"/>
          <w:lang w:eastAsia="zh-CN"/>
        </w:rPr>
      </w:pPr>
      <w:bookmarkStart w:id="3" w:name="_Toc27620"/>
      <w:r>
        <w:rPr>
          <w:rFonts w:ascii="仿宋" w:eastAsia="仿宋" w:hAnsi="仿宋" w:cs="仿宋" w:hint="eastAsia"/>
          <w:lang w:eastAsia="zh-CN"/>
        </w:rPr>
        <w:t>(一)、项目工程设计总体要求</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在建筑结构设计中，秉持经济、实用和美观兼顾的原则，综合考虑了工艺要求、当地地质条件以及用地需求。设计力求使建筑结构更加符合工艺生产的需要，同时便于操作、检修和管理。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为满足工艺生产的需求，方便日常操作、检修和管理，采取了厂房一体化的设计理念。在设计中充分考虑了竖向组合，致力于缩短管线、降低能耗，以及最大程度地节约用地和降低投资成本。</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为提高建设速度并为未来的技术改造预留充足的发展空间，主厂房采用了轻钢结构设计。各层主要设备的悬挂和支撑均采用了钢结构，实现了轻型化的设计理念，并同时符合防腐和防爆规范以及相关法规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在建筑结构的设计中，特别注重了对工艺需求的贴近，以确保建筑能够高效满足生产流程的要求。结合当地的地质条件和用地需求，通过全面考虑，力求在经济实用的前提下兼顾美观。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为了提高操作的便捷性、维护的便利性以及整体管理的高效性，主厂房采用一体化设计，充分考虑了建筑结构的竖向组合。通过这一设计理念，有效地减少了管线长度，降低了能源消耗，并在最大程度上优化了用地利用，同时达到了节约投资的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主厂房采用轻钢结构设计，不仅使建筑更加轻量化，提高了建设速度，还为今后可能的技术改造提供了足够的发展空间。此外，轻钢结构的应用符合防腐和防爆规范，确保了建筑在安全性和可靠性方面的合规性。</w:t>
      </w:r>
    </w:p>
    <w:p>
      <w:pPr>
        <w:pStyle w:val="Heading2"/>
        <w:ind w:firstLine="560" w:firstLineChars="200"/>
        <w:rPr>
          <w:rFonts w:ascii="仿宋" w:eastAsia="仿宋" w:hAnsi="仿宋" w:cs="仿宋" w:hint="eastAsia"/>
          <w:sz w:val="28"/>
          <w:lang w:eastAsia="zh-CN"/>
        </w:rPr>
      </w:pPr>
      <w:bookmarkStart w:id="4" w:name="_Toc5151"/>
      <w:r>
        <w:rPr>
          <w:rFonts w:ascii="仿宋" w:eastAsia="仿宋" w:hAnsi="仿宋" w:cs="仿宋" w:hint="eastAsia"/>
          <w:sz w:val="28"/>
          <w:lang w:eastAsia="zh-CN"/>
        </w:rPr>
        <w:t>(二)、建设方案</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核辐照改性产品项目的建筑设计严格遵循现代企业建设标准，选用轻钢结构和框架结构，并依据相关法规采取必要的抗震措施。整体设计注重充分利用自然环境，强调空间关系的丰富性，以追求独特而舒适的设计风格。主要建筑物的围护结构和屋顶均符合建筑节能和防渗漏的标准，同时在生产车间设置天窗以实现良好的采光和自然通风，选用具备出色气密性和防水性的材料。</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生产车间的建筑采用轻钢框架结构，保证整体结构性能的卓越表现，符合国家相关规范的要求，有利于抗震和防腐，并在投资上具备节约性和施工上的便利性。设计充分考虑通风需求，有效降低火灾和爆炸风险。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按照《建筑内部装修设计防火规范》，核辐照改性产品项目耐火等级为二级，屋顶防水等级为三级，严格按照《屋面工程技术规范》的要求进行施工。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针对地质条件和生产需求，项目装置的土建结构初步设计采用钢筋混凝土独立基础。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根据项目特点和当地规划建设管理部门对建筑结构的要求，生产车间拟采用全钢结构。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建筑结构的设计使用年限定为50年，安全等级为二级。</w:t>
      </w:r>
    </w:p>
    <w:p>
      <w:pPr>
        <w:pStyle w:val="Heading2"/>
        <w:ind w:firstLine="560" w:firstLineChars="200"/>
        <w:rPr>
          <w:rFonts w:ascii="仿宋" w:eastAsia="仿宋" w:hAnsi="仿宋" w:cs="仿宋" w:hint="eastAsia"/>
          <w:sz w:val="28"/>
          <w:lang w:eastAsia="zh-CN"/>
        </w:rPr>
      </w:pPr>
      <w:bookmarkStart w:id="5" w:name="_Toc2789"/>
      <w:r>
        <w:rPr>
          <w:rFonts w:ascii="仿宋" w:eastAsia="仿宋" w:hAnsi="仿宋" w:cs="仿宋" w:hint="eastAsia"/>
          <w:sz w:val="28"/>
          <w:lang w:eastAsia="zh-CN"/>
        </w:rPr>
        <w:t>(三)、建筑工程建设指标</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核辐照改性产品项目建筑面积XXm²，其中：生产工程XXm²，仓储工程XXm²，行政办公及生活服务设施XXm²，公共工程XXm²。</w:t>
      </w:r>
    </w:p>
    <w:p>
      <w:pPr>
        <w:pStyle w:val="Heading1"/>
        <w:ind w:firstLine="560" w:firstLineChars="200"/>
        <w:rPr>
          <w:rFonts w:ascii="仿宋" w:eastAsia="仿宋" w:hAnsi="仿宋" w:cs="仿宋" w:hint="eastAsia"/>
          <w:sz w:val="28"/>
          <w:lang w:eastAsia="zh-CN"/>
        </w:rPr>
      </w:pPr>
      <w:bookmarkStart w:id="6" w:name="_Toc991"/>
      <w:r>
        <w:rPr>
          <w:rFonts w:ascii="仿宋" w:eastAsia="仿宋" w:hAnsi="仿宋" w:cs="仿宋" w:hint="eastAsia"/>
          <w:sz w:val="28"/>
          <w:lang w:eastAsia="zh-CN"/>
        </w:rPr>
        <w:t>二、项目概要</w:t>
      </w:r>
      <w:bookmarkEnd w:id="6"/>
    </w:p>
    <w:p>
      <w:pPr>
        <w:pStyle w:val="Heading2"/>
        <w:rPr>
          <w:rFonts w:ascii="仿宋" w:eastAsia="仿宋" w:hAnsi="仿宋" w:cs="仿宋" w:hint="eastAsia"/>
          <w:lang w:eastAsia="zh-CN"/>
        </w:rPr>
      </w:pPr>
      <w:bookmarkStart w:id="7" w:name="_Toc15873"/>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核辐照改性产品项目为扩建项目</w:t>
      </w:r>
    </w:p>
    <w:p>
      <w:pPr>
        <w:pStyle w:val="Heading2"/>
        <w:ind w:firstLine="560" w:firstLineChars="200"/>
        <w:rPr>
          <w:rFonts w:ascii="仿宋" w:eastAsia="仿宋" w:hAnsi="仿宋" w:cs="仿宋" w:hint="eastAsia"/>
          <w:sz w:val="28"/>
          <w:lang w:eastAsia="zh-CN"/>
        </w:rPr>
      </w:pPr>
      <w:bookmarkStart w:id="8" w:name="_Toc10649"/>
      <w:r>
        <w:rPr>
          <w:rFonts w:ascii="仿宋" w:eastAsia="仿宋" w:hAnsi="仿宋" w:cs="仿宋" w:hint="eastAsia"/>
          <w:sz w:val="28"/>
          <w:lang w:eastAsia="zh-CN"/>
        </w:rPr>
        <w:t>(二)、项目主办方</w:t>
      </w:r>
      <w:bookmarkEnd w:id="8"/>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项目建设单位概况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核辐照改性产品公司秉持信誉至上、打造品牌的经营理念，以优质服务博取市场信赖。始终奉行以人为本的原则，坚持以“服务为先、品质为本、创新为灵魂、共赢为道”的经营理念。遵循客户需求为中心，秉承高端产品策略，不断提升服务价值。公司奉行“唯才是用、唯德重用”的人才理念，致力于为客户提供量身定制的解决方案，以满足高端市场对品质的高度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依据相关法规，制定并通过了董事会议事规则，对董事会的职权、召集、提案、出席、议事、表决、决议及会议记录等进行规范。秉持“人本、诚信、创新、共赢”的经营理念，以市场为导向、客户为中心的服务宗旨，竭诚为国内外客户提供高品质产品和一流服务。公司注重员工的民主管理、参与和监督，建立了工会组织，通过规范的制度和程序提升企业的民主管理水平。公司围绕战略和高质量发展，致力于提高员工素质和履职能力，深化培训改革，以实现员工成长与公司发展的良性互动。</w:t>
      </w:r>
    </w:p>
    <w:p>
      <w:pPr>
        <w:pStyle w:val="Heading2"/>
        <w:ind w:firstLine="560" w:firstLineChars="200"/>
        <w:rPr>
          <w:rFonts w:ascii="仿宋" w:eastAsia="仿宋" w:hAnsi="仿宋" w:cs="仿宋" w:hint="eastAsia"/>
          <w:sz w:val="28"/>
          <w:lang w:eastAsia="zh-CN"/>
        </w:rPr>
      </w:pPr>
      <w:bookmarkStart w:id="9" w:name="_Toc15687"/>
      <w:r>
        <w:rPr>
          <w:rFonts w:ascii="仿宋" w:eastAsia="仿宋" w:hAnsi="仿宋" w:cs="仿宋" w:hint="eastAsia"/>
          <w:sz w:val="28"/>
          <w:lang w:eastAsia="zh-CN"/>
        </w:rPr>
        <w:t>(三)、核辐照改性产品项目定位及建设原因</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一、核辐照改性产品项目定位</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定位为具有创新性、可持续性和市场竞争力的扩建项目。旨在满足市场需求，提升公司整体业务水平，巩固并扩大市场份额。核辐照改性产品项目将紧密结合公司自身技术优势，致力于打造高附加值、高品质的产品与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二、建设理由</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市场需求增长： 针对市场对相关产品和服务的不断增长的需求，扩建项目将有力地满足潜在客户的日益提升的要求，加强市场占有率。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技术创新和升级： 核辐照改性产品项目将以技术研发为驱动，推动公司产品线的技术创新和升级，确保公司在激烈的市场竞争中始终保持技术优势。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提升产能和效益： 扩建项目将提高公司整体产能，降低生产成本，提升生产效益，有助于进一步提高公司的盈利水平。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拓展市场份额： 通过核辐照改性产品项目的实施，公司将在当前市场的基础上拓展更多的业务领域，增加新的市场份额，促使公司业务全面发展。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顺应核辐照改性产品行业趋势： 扩建核辐照改性产品项目将有助于公司更好地适应核辐照改性产品行业的发展趋势，提前布局未来市场，确保公司在市场动荡中稳健发展。</w:t>
      </w:r>
    </w:p>
    <w:p>
      <w:pPr>
        <w:pStyle w:val="Heading2"/>
        <w:ind w:firstLine="560" w:firstLineChars="200"/>
        <w:rPr>
          <w:rFonts w:ascii="仿宋" w:eastAsia="仿宋" w:hAnsi="仿宋" w:cs="仿宋" w:hint="eastAsia"/>
          <w:sz w:val="28"/>
          <w:lang w:eastAsia="zh-CN"/>
        </w:rPr>
      </w:pPr>
      <w:bookmarkStart w:id="10" w:name="_Toc20876"/>
      <w:r>
        <w:rPr>
          <w:rFonts w:ascii="仿宋" w:eastAsia="仿宋" w:hAnsi="仿宋" w:cs="仿宋" w:hint="eastAsia"/>
          <w:sz w:val="28"/>
          <w:lang w:eastAsia="zh-CN"/>
        </w:rPr>
        <w:t>(四)、核辐照改性产品项目选址及背景</w:t>
      </w:r>
      <w:bookmarkEnd w:id="10"/>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核辐照改性产品项目选址于XX（具体选址以最终确定方案为准），占地面积约XXX亩。项目规划建设区域地理位置得天独厚，交通便利，电力、供排水、通讯等公用设施条件齐全，非常适宜核辐照改性产品项目的建设。</w:t>
      </w:r>
    </w:p>
    <w:p>
      <w:pPr>
        <w:pStyle w:val="Heading2"/>
        <w:ind w:firstLine="560" w:firstLineChars="200"/>
        <w:rPr>
          <w:rFonts w:ascii="仿宋" w:eastAsia="仿宋" w:hAnsi="仿宋" w:cs="仿宋" w:hint="eastAsia"/>
          <w:sz w:val="28"/>
          <w:lang w:eastAsia="zh-CN"/>
        </w:rPr>
      </w:pPr>
      <w:bookmarkStart w:id="11" w:name="_Toc28346"/>
      <w:r>
        <w:rPr>
          <w:rFonts w:ascii="仿宋" w:eastAsia="仿宋" w:hAnsi="仿宋" w:cs="仿宋" w:hint="eastAsia"/>
          <w:sz w:val="28"/>
          <w:lang w:eastAsia="zh-CN"/>
        </w:rPr>
        <w:t>(五)、核辐照改性产品项目生产规模概述</w:t>
      </w:r>
      <w:bookmarkEnd w:id="1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核辐照改性产品项目旨在实现规模化生产，以满足市场需求并提高竞争力。根据初步规划，核辐照改性产品项目的年产能将达到XXX（具体数字以最终确定方案为准），主要生产包括XXX（具体产品或服务）等。生产规模的确定充分考虑市场需求、技术水平以及资源供应情况，旨在实现最优的产能配置和经济效益。项目将采用先进的生产工艺和设备，以提高生产效率和产品质量，同时注重资源的合理利用，致力于实现可持续的生产和发展。</w:t>
      </w:r>
    </w:p>
    <w:p>
      <w:pPr>
        <w:pStyle w:val="Heading2"/>
        <w:ind w:firstLine="560" w:firstLineChars="200"/>
        <w:rPr>
          <w:rFonts w:ascii="仿宋" w:eastAsia="仿宋" w:hAnsi="仿宋" w:cs="仿宋" w:hint="eastAsia"/>
          <w:sz w:val="28"/>
          <w:lang w:eastAsia="zh-CN"/>
        </w:rPr>
      </w:pPr>
      <w:bookmarkStart w:id="12" w:name="_Toc29036"/>
      <w:r>
        <w:rPr>
          <w:rFonts w:ascii="仿宋" w:eastAsia="仿宋" w:hAnsi="仿宋" w:cs="仿宋" w:hint="eastAsia"/>
          <w:sz w:val="28"/>
          <w:lang w:eastAsia="zh-CN"/>
        </w:rPr>
        <w:t>(六)、建筑规模与设计要点</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期核辐照改性产品项目的总建筑面积为XXX平方米，包括生产工程占据XXX平方米、仓储工程占据XXX平方米、行政办公及生活服务设施占据XXX平方米，以及公共工程占据XXX平方米。这样的划分旨在充分满足项目各项功能需求，确保生产、仓储、行政和公共服务等方面的协调运作，提高整体工程的运营效率。</w:t>
      </w:r>
    </w:p>
    <w:p>
      <w:pPr>
        <w:pStyle w:val="Heading2"/>
        <w:ind w:firstLine="560" w:firstLineChars="200"/>
        <w:rPr>
          <w:rFonts w:ascii="仿宋" w:eastAsia="仿宋" w:hAnsi="仿宋" w:cs="仿宋" w:hint="eastAsia"/>
          <w:sz w:val="28"/>
          <w:lang w:eastAsia="zh-CN"/>
        </w:rPr>
      </w:pPr>
      <w:bookmarkStart w:id="13" w:name="_Toc25109"/>
      <w:r>
        <w:rPr>
          <w:rFonts w:ascii="仿宋" w:eastAsia="仿宋" w:hAnsi="仿宋" w:cs="仿宋" w:hint="eastAsia"/>
          <w:sz w:val="28"/>
          <w:lang w:eastAsia="zh-CN"/>
        </w:rPr>
        <w:t>(七)、环境影响考察</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大气环境： 调查核辐照改性产品项目可能对大气质量产生的影响，包括废气排放、空气颗粒物扬尘等，采取措施确保空气环境质量符合相关标准。</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水体环境： 分析核辐照改性产品项目对地表水和地下水的潜在影响，考虑废水排放、水资源利用情况，制定水环境保护措施，确保水体质量不受明显影响。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土壤环境： 研究核辐照改性产品项目可能对土壤的影响，尤其是对于可能产生的污染物，采取土壤保护和修复措施，确保土壤资源可持续利用。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生态环境： 评估核辐照改性产品项目对生态系统的潜在冲击，包括对植被、动物、微生物等的影响，制定生态保护方案，最大限度地减小对生态环境的不良影响。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噪声与振动： 考察项目可能产生的噪声和振动，采取合适的隔音和减振技术，以确保不会对周边居民和生态系统造成过度干扰。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社会经济影响： 研究核辐照改性产品项目对当地社区和居民的潜在经济和社会影响，确保项目的实施不会对当地居民的正常生活和社会秩序产生负面影响。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文化遗产： 对项目周边可能存在的文化和历史遗产进行调查，采取措施确保项目施工和运营不会对这些遗产造成损害。</w:t>
      </w:r>
    </w:p>
    <w:p>
      <w:pPr>
        <w:pStyle w:val="Heading2"/>
        <w:ind w:firstLine="560" w:firstLineChars="200"/>
        <w:rPr>
          <w:rFonts w:ascii="仿宋" w:eastAsia="仿宋" w:hAnsi="仿宋" w:cs="仿宋" w:hint="eastAsia"/>
          <w:sz w:val="28"/>
          <w:lang w:eastAsia="zh-CN"/>
        </w:rPr>
      </w:pPr>
      <w:bookmarkStart w:id="14" w:name="_Toc20366"/>
      <w:r>
        <w:rPr>
          <w:rFonts w:ascii="仿宋" w:eastAsia="仿宋" w:hAnsi="仿宋" w:cs="仿宋" w:hint="eastAsia"/>
          <w:sz w:val="28"/>
          <w:lang w:eastAsia="zh-CN"/>
        </w:rPr>
        <w:t>(八)、项目总投资与资金结构</w:t>
      </w:r>
      <w:bookmarkEnd w:id="14"/>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(一)核辐照改性产品项目总投资构成详解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核辐照改性产品项目的总投资主要分为三部分，包括建设投资、建设期利息以及流动资金。经过谨慎的财务估算，项目的总投资为XX万元。具体而言，建设投资占总投资的XXX%，达到XX万元；建设期利息占总投资的XXX%，达到XX万元；而流动资金占总投资的XXX%，达到XX万元。</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(二)建设投资详细分项</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项目的建设投资共计XX万元，其中包括工程费用、工程建设其他费用和预备费三个主要部分。具体来说，工程费用达到XX万元，工程建设其他费用为XX万元，而预备费为XX万元。这样的分项明细有助于更全面地了解项目的资金运作和利用情况，确保各项投资得到充分覆盖和有效管理。</w:t>
      </w:r>
    </w:p>
    <w:p>
      <w:pPr>
        <w:pStyle w:val="Heading2"/>
        <w:ind w:firstLine="560" w:firstLineChars="200"/>
        <w:rPr>
          <w:rFonts w:ascii="仿宋" w:eastAsia="仿宋" w:hAnsi="仿宋" w:cs="仿宋" w:hint="eastAsia"/>
          <w:sz w:val="28"/>
          <w:lang w:eastAsia="zh-CN"/>
        </w:rPr>
      </w:pPr>
      <w:bookmarkStart w:id="15" w:name="_Toc2999"/>
      <w:r>
        <w:rPr>
          <w:rFonts w:ascii="仿宋" w:eastAsia="仿宋" w:hAnsi="仿宋" w:cs="仿宋" w:hint="eastAsia"/>
          <w:sz w:val="28"/>
          <w:lang w:eastAsia="zh-CN"/>
        </w:rPr>
        <w:t>(九)、资金筹措方案概述</w:t>
      </w:r>
      <w:bookmarkEnd w:id="15"/>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核辐照改性产品项目总投资为XXX万元。为确保资金的充裕，计划申请银行长期贷款XXX万元，以满足项目建设和运营的资金需求。其余部分将由企业自筹，以确保项目的资金结构合理、稳健。这一资金筹措方案旨在平衡债务和自有资金的比例，确保项目在资金方面的可持续性和灵活性。</w:t>
      </w:r>
    </w:p>
    <w:p>
      <w:pPr>
        <w:pStyle w:val="Heading2"/>
        <w:ind w:firstLine="560" w:firstLineChars="200"/>
        <w:rPr>
          <w:rFonts w:ascii="仿宋" w:eastAsia="仿宋" w:hAnsi="仿宋" w:cs="仿宋" w:hint="eastAsia"/>
          <w:sz w:val="28"/>
          <w:lang w:eastAsia="zh-CN"/>
        </w:rPr>
      </w:pPr>
      <w:bookmarkStart w:id="16" w:name="_Toc16560"/>
      <w:r>
        <w:rPr>
          <w:rFonts w:ascii="仿宋" w:eastAsia="仿宋" w:hAnsi="仿宋" w:cs="仿宋" w:hint="eastAsia"/>
          <w:sz w:val="28"/>
          <w:lang w:eastAsia="zh-CN"/>
        </w:rPr>
        <w:t>(十)、核辐照改性产品项目经济效益预期规划</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核辐照改性产品项目总投资构成分析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核辐照改性产品项目总投资包括建设投资、建设期利息和流动资金。根据谨慎财务估算，项目总投资XX万元，其中：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建设投资：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建设期利息：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流动资金：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建设投资构成</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核辐照改性产品项目建设投资XX万元，包括工程费用、工程建设其他费用和预备费，其中：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工程费用：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工程建设其他费用：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预备费：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上述金额均以万元为单位。</w:t>
      </w:r>
    </w:p>
    <w:p>
      <w:pPr>
        <w:pStyle w:val="Heading2"/>
        <w:ind w:firstLine="560" w:firstLineChars="200"/>
        <w:rPr>
          <w:rFonts w:ascii="仿宋" w:eastAsia="仿宋" w:hAnsi="仿宋" w:cs="仿宋" w:hint="eastAsia"/>
          <w:sz w:val="28"/>
          <w:lang w:eastAsia="zh-CN"/>
        </w:rPr>
      </w:pPr>
      <w:bookmarkStart w:id="17" w:name="_Toc16344"/>
      <w:r>
        <w:rPr>
          <w:rFonts w:ascii="仿宋" w:eastAsia="仿宋" w:hAnsi="仿宋" w:cs="仿宋" w:hint="eastAsia"/>
          <w:sz w:val="28"/>
          <w:lang w:eastAsia="zh-CN"/>
        </w:rPr>
        <w:t>(十一)、核辐照改性产品项目建设进度计划</w:t>
      </w:r>
      <w:bookmarkEnd w:id="1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核辐照改性产品项目将按照国家基本建设程序的相关法规和执行指南进行建设，建设期计划为XXX个月。</w:t>
      </w:r>
    </w:p>
    <w:p>
      <w:pPr>
        <w:pStyle w:val="Heading1"/>
        <w:ind w:firstLine="560" w:firstLineChars="200"/>
        <w:rPr>
          <w:rFonts w:ascii="仿宋" w:eastAsia="仿宋" w:hAnsi="仿宋" w:cs="仿宋" w:hint="eastAsia"/>
          <w:sz w:val="28"/>
          <w:lang w:eastAsia="zh-CN"/>
        </w:rPr>
      </w:pPr>
      <w:bookmarkStart w:id="18" w:name="_Toc6357"/>
      <w:r>
        <w:rPr>
          <w:rFonts w:ascii="仿宋" w:eastAsia="仿宋" w:hAnsi="仿宋" w:cs="仿宋" w:hint="eastAsia"/>
          <w:sz w:val="28"/>
          <w:lang w:eastAsia="zh-CN"/>
        </w:rPr>
        <w:t>三、建设内容与产品方案</w:t>
      </w:r>
      <w:bookmarkEnd w:id="18"/>
    </w:p>
    <w:p>
      <w:pPr>
        <w:pStyle w:val="Heading2"/>
        <w:rPr>
          <w:rFonts w:ascii="仿宋" w:eastAsia="仿宋" w:hAnsi="仿宋" w:cs="仿宋" w:hint="eastAsia"/>
          <w:lang w:eastAsia="zh-CN"/>
        </w:rPr>
      </w:pPr>
      <w:bookmarkStart w:id="19" w:name="_Toc14453"/>
      <w:r>
        <w:rPr>
          <w:rFonts w:ascii="仿宋" w:eastAsia="仿宋" w:hAnsi="仿宋" w:cs="仿宋" w:hint="eastAsia"/>
          <w:lang w:eastAsia="zh-CN"/>
        </w:rPr>
        <w:t>(一)、建设规模及主要建设内容</w:t>
      </w:r>
      <w:bookmarkEnd w:id="1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(一)场地规模概况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核辐照改性产品项目总用地面积为XX平方米，相当于XX亩，按照规划，整个场区总建筑面积预计为XX平方米。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(二)产能规模说明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鉴于国内外市场需求以及对xxx（集团）有限公司建设能力的分析，项目建设规模最终确定为达产年产XXX个单位产品。据初步测算，年营业收入预计可达XX万元。</w:t>
      </w:r>
    </w:p>
    <w:p>
      <w:pPr>
        <w:pStyle w:val="Heading2"/>
        <w:ind w:firstLine="560" w:firstLineChars="200"/>
        <w:rPr>
          <w:rFonts w:ascii="仿宋" w:eastAsia="仿宋" w:hAnsi="仿宋" w:cs="仿宋" w:hint="eastAsia"/>
          <w:sz w:val="28"/>
          <w:lang w:eastAsia="zh-CN"/>
        </w:rPr>
      </w:pPr>
      <w:bookmarkStart w:id="20" w:name="_Toc4094"/>
      <w:r>
        <w:rPr>
          <w:rFonts w:ascii="仿宋" w:eastAsia="仿宋" w:hAnsi="仿宋" w:cs="仿宋" w:hint="eastAsia"/>
          <w:sz w:val="28"/>
          <w:lang w:eastAsia="zh-CN"/>
        </w:rPr>
        <w:t>(二)、核辐照改性产品产品规划方案及生产纲领</w:t>
      </w:r>
      <w:bookmarkEnd w:id="20"/>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(一)产品规划方案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核辐照改性产品项目产品规划主要根据国家产业发展政策、市场需求、资源供应、企业资金和生产技术水平等综合因素进行制定。在考虑市场需求的基础上，项目主要生产XXXX产品，具体品种将根据市场需求进行必要的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(二)生产纲领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生产纲领的确定考虑了人员及装备生产能力水平，并参考市场需求预测情况。将产量和销量紧密结合，根据初步产品方案进行测算，年产量预计为XXX个单位产品。这一生产纲领的设定旨在实现良好的市场适应性，同时确保生产的经济合理性和市场竞争力。</w:t>
      </w:r>
    </w:p>
    <w:p>
      <w:pPr>
        <w:pStyle w:val="Heading1"/>
        <w:ind w:firstLine="560" w:firstLineChars="200"/>
        <w:rPr>
          <w:rFonts w:ascii="仿宋" w:eastAsia="仿宋" w:hAnsi="仿宋" w:cs="仿宋" w:hint="eastAsia"/>
          <w:sz w:val="28"/>
          <w:lang w:eastAsia="zh-CN"/>
        </w:rPr>
      </w:pPr>
      <w:bookmarkStart w:id="21" w:name="_Toc921"/>
      <w:r>
        <w:rPr>
          <w:rFonts w:ascii="仿宋" w:eastAsia="仿宋" w:hAnsi="仿宋" w:cs="仿宋" w:hint="eastAsia"/>
          <w:sz w:val="28"/>
          <w:lang w:eastAsia="zh-CN"/>
        </w:rPr>
        <w:t>四、项目后期运营与拓展</w:t>
      </w:r>
      <w:bookmarkEnd w:id="21"/>
    </w:p>
    <w:p>
      <w:pPr>
        <w:pStyle w:val="Heading2"/>
        <w:rPr>
          <w:rFonts w:ascii="仿宋" w:eastAsia="仿宋" w:hAnsi="仿宋" w:cs="仿宋" w:hint="eastAsia"/>
          <w:lang w:eastAsia="zh-CN"/>
        </w:rPr>
      </w:pPr>
      <w:bookmarkStart w:id="22" w:name="_Toc8660"/>
      <w:r>
        <w:rPr>
          <w:rFonts w:ascii="仿宋" w:eastAsia="仿宋" w:hAnsi="仿宋" w:cs="仿宋" w:hint="eastAsia"/>
          <w:lang w:eastAsia="zh-CN"/>
        </w:rPr>
        <w:t>(一)、后期运营计划</w:t>
      </w:r>
      <w:bookmarkEnd w:id="2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后期运营计划：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项目建设完成后，为确保项目能够稳健运营并取得长期成功，我们将制定详细的后期运营计划。该计划涵盖多个方面，包括设备运维、人员培训、市场推广、财务管理等，以确保项目在商业竞争激烈的市场中保持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设备运维：</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建立完善的设备运维体系，包括定期的设备检查、维护和升级计划。通过使用先进的监测技术，我们能够实时监控设备状态，及时发现并解决潜在问题，确保项目的正常运行。此外，我们将与设备供应商建立紧密的合作关系，保障设备能够及时得到维修和更新，以保证项目在高效和可靠的基础上运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人员培训：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力资源是项目运营的核心。我们将实施定期的员工培训计划，包括新员工的入职培训、技能提升培训以及管理层的领导力培训等。培训内容将根据员工职责和岗位需求进行针对性制定，以确保团队始终具备应对市场变化和技术发展的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市场推广：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产品在市场中保持良好的知名度和竞争力，我们将实施精准的市场推广策略。这将包括在线和离线广告宣传、参与核辐照改性产品行业展会、建立合作关系等多方面手段。我们将密切关注市场反馈，根据市场需求调整产品定位，并通过创新的市场活动提高品牌曝光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财务管理：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项目的财务稳健，我们将建立健全的财务管理体系。这将包括预算控制、成本分析、财务报告等多个方面。通过财务数据的及时分析，我们能够迅速发现潜在问题并采取有效措施，确保项目能够在财务上持续盈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品质管理：</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品质是项目长期成功的基石。我们将实施全面的品质管理体系，包括产品质量监控、客户服务质量评估、内部流程优化等。通过建立质量标准和流程，我们将确保产品在市场中保持高品质，赢得客户的信赖。</w:t>
      </w:r>
    </w:p>
    <w:p>
      <w:pPr>
        <w:pStyle w:val="Heading2"/>
        <w:ind w:firstLine="560" w:firstLineChars="200"/>
        <w:rPr>
          <w:rFonts w:ascii="仿宋" w:eastAsia="仿宋" w:hAnsi="仿宋" w:cs="仿宋" w:hint="eastAsia"/>
          <w:sz w:val="28"/>
          <w:lang w:eastAsia="zh-CN"/>
        </w:rPr>
      </w:pPr>
      <w:bookmarkStart w:id="23" w:name="_Toc25835"/>
      <w:r>
        <w:rPr>
          <w:rFonts w:ascii="仿宋" w:eastAsia="仿宋" w:hAnsi="仿宋" w:cs="仿宋" w:hint="eastAsia"/>
          <w:sz w:val="28"/>
          <w:lang w:eastAsia="zh-CN"/>
        </w:rPr>
        <w:t>(二)、市场拓展与多元化发展</w:t>
      </w:r>
      <w:bookmarkEnd w:id="2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通过不断寻找新的市场机会和业务领域，扩大项目的市场份额。这将包括开拓新的地理市场、扩展产品线、探索新的客户群体等。通过市场细分和定位，我们能够更好地满足不同市场需求，提高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多元化发展是为了降低经营风险和提高企业的生存能力。我们将推动项目的多元化发展，包括在现有业务领域内推出相关的附加产品或服务，或者进入与当前业务相关的新兴领域。多元化发展有助于项目在不同经济周期和市场波动中保持稳定，创造更多的增长机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合作与联盟是项目后期运营的另一重要战略。我们将积极寻求与其他企业或机构的合作和联盟，以实现优势互补、资源共享、风险分担等多方面的合作关系。通过建立合作伙伴关系，我们可以更好地获取市场信息、降低采购成本、共同开发新产品等。这有助于提高项目的竞争力和创新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创新和研发是项目后期运营阶段持续注重的方面。通过投入更多资源进行新技术、新产品的研究和开发，我们可以不断提升产品的竞争力。创新也包括提升生产工艺、改进服务模式等方面，以满足市场和客户的不断变化的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客户关系管理对于项目的后期运营至关重要。我们将建立健全的客户关系管理体系，通过定期的客户反馈调查、客户服务改进等方式，保持对客户需求的敏感度，提高客户满意度，促进客户忠诚度，从而实现持续的业务增长。</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https://d.book118.com/095222241101011040</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核辐照改性产品资金筹措计划书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7A66DA"/>
    <w:rsid w:val="207A66DA"/>
    <w:rsid w:val="282E6701"/>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95222241101011040"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2024-01-03T20:37:00Z</dcterms:created>
  <dcterms:modified xsi:type="dcterms:W3CDTF">2024-01-03T20:37:31Z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D8E7CC876A944C6DB7FD473D184D1B7C_11</vt:lpwstr>
  </property>
  <property fmtid="{D5CDD505-2E9C-101B-9397-08002B2CF9AE}" pid="3" name="KSOProductBuildVer">
    <vt:lpwstr>2052-12.1.0.16120</vt:lpwstr>
  </property>
</Properties>
</file>