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工业固废项目计划设计方案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03" w:history="1">
        <w:r>
          <w:rPr>
            <w:rFonts w:ascii="仿宋" w:eastAsia="仿宋" w:hAnsi="仿宋" w:cs="仿宋" w:hint="eastAsia"/>
            <w:lang w:eastAsia="zh-CN"/>
          </w:rPr>
          <w:t>序言</w:t>
        </w:r>
        <w:r>
          <w:tab/>
        </w:r>
        <w:r>
          <w:fldChar w:fldCharType="begin"/>
        </w:r>
        <w:r>
          <w:instrText xml:space="preserve"> PAGEREF _Toc3503 \h </w:instrText>
        </w:r>
        <w:r>
          <w:fldChar w:fldCharType="separate"/>
        </w:r>
        <w:r>
          <w:t>3</w:t>
        </w:r>
        <w:r>
          <w:fldChar w:fldCharType="end"/>
        </w:r>
      </w:hyperlink>
    </w:p>
    <w:p>
      <w:pPr>
        <w:pStyle w:val="TOC1"/>
        <w:tabs>
          <w:tab w:val="right" w:leader="dot" w:pos="8306"/>
        </w:tabs>
      </w:pPr>
      <w:hyperlink w:anchor="_Toc23440" w:history="1">
        <w:r>
          <w:rPr>
            <w:rFonts w:ascii="仿宋" w:eastAsia="仿宋" w:hAnsi="仿宋" w:cs="仿宋" w:hint="eastAsia"/>
            <w:lang w:eastAsia="zh-CN"/>
          </w:rPr>
          <w:t>一、工业固废项目绩效评估</w:t>
        </w:r>
        <w:r>
          <w:tab/>
        </w:r>
        <w:r>
          <w:fldChar w:fldCharType="begin"/>
        </w:r>
        <w:r>
          <w:instrText xml:space="preserve"> PAGEREF _Toc23440 \h </w:instrText>
        </w:r>
        <w:r>
          <w:fldChar w:fldCharType="separate"/>
        </w:r>
        <w:r>
          <w:t>3</w:t>
        </w:r>
        <w:r>
          <w:fldChar w:fldCharType="end"/>
        </w:r>
      </w:hyperlink>
    </w:p>
    <w:p>
      <w:pPr>
        <w:pStyle w:val="TOC2"/>
        <w:tabs>
          <w:tab w:val="right" w:leader="dot" w:pos="8306"/>
        </w:tabs>
      </w:pPr>
      <w:hyperlink w:anchor="_Toc16162" w:history="1">
        <w:r>
          <w:rPr>
            <w:rFonts w:ascii="仿宋" w:eastAsia="仿宋" w:hAnsi="仿宋" w:cs="仿宋" w:hint="eastAsia"/>
            <w:lang w:eastAsia="zh-CN"/>
          </w:rPr>
          <w:t>(一)、绩效评估指标</w:t>
        </w:r>
        <w:r>
          <w:tab/>
        </w:r>
        <w:r>
          <w:fldChar w:fldCharType="begin"/>
        </w:r>
        <w:r>
          <w:instrText xml:space="preserve"> PAGEREF _Toc16162 \h </w:instrText>
        </w:r>
        <w:r>
          <w:fldChar w:fldCharType="separate"/>
        </w:r>
        <w:r>
          <w:t>3</w:t>
        </w:r>
        <w:r>
          <w:fldChar w:fldCharType="end"/>
        </w:r>
      </w:hyperlink>
    </w:p>
    <w:p>
      <w:pPr>
        <w:pStyle w:val="TOC2"/>
        <w:tabs>
          <w:tab w:val="right" w:leader="dot" w:pos="8306"/>
        </w:tabs>
      </w:pPr>
      <w:hyperlink w:anchor="_Toc5243" w:history="1">
        <w:r>
          <w:rPr>
            <w:rFonts w:ascii="仿宋" w:eastAsia="仿宋" w:hAnsi="仿宋" w:cs="仿宋" w:hint="eastAsia"/>
            <w:lang w:eastAsia="zh-CN"/>
          </w:rPr>
          <w:t>(二)、绩效评估方法</w:t>
        </w:r>
        <w:r>
          <w:tab/>
        </w:r>
        <w:r>
          <w:fldChar w:fldCharType="begin"/>
        </w:r>
        <w:r>
          <w:instrText xml:space="preserve"> PAGEREF _Toc5243 \h </w:instrText>
        </w:r>
        <w:r>
          <w:fldChar w:fldCharType="separate"/>
        </w:r>
        <w:r>
          <w:t>4</w:t>
        </w:r>
        <w:r>
          <w:fldChar w:fldCharType="end"/>
        </w:r>
      </w:hyperlink>
    </w:p>
    <w:p>
      <w:pPr>
        <w:pStyle w:val="TOC2"/>
        <w:tabs>
          <w:tab w:val="right" w:leader="dot" w:pos="8306"/>
        </w:tabs>
      </w:pPr>
      <w:hyperlink w:anchor="_Toc7478" w:history="1">
        <w:r>
          <w:rPr>
            <w:rFonts w:ascii="仿宋" w:eastAsia="仿宋" w:hAnsi="仿宋" w:cs="仿宋" w:hint="eastAsia"/>
            <w:lang w:eastAsia="zh-CN"/>
          </w:rPr>
          <w:t>(三)、绩效评估周期</w:t>
        </w:r>
        <w:r>
          <w:tab/>
        </w:r>
        <w:r>
          <w:fldChar w:fldCharType="begin"/>
        </w:r>
        <w:r>
          <w:instrText xml:space="preserve"> PAGEREF _Toc7478 \h </w:instrText>
        </w:r>
        <w:r>
          <w:fldChar w:fldCharType="separate"/>
        </w:r>
        <w:r>
          <w:t>5</w:t>
        </w:r>
        <w:r>
          <w:fldChar w:fldCharType="end"/>
        </w:r>
      </w:hyperlink>
    </w:p>
    <w:p>
      <w:pPr>
        <w:pStyle w:val="TOC1"/>
        <w:tabs>
          <w:tab w:val="right" w:leader="dot" w:pos="8306"/>
        </w:tabs>
      </w:pPr>
      <w:hyperlink w:anchor="_Toc3551" w:history="1">
        <w:r>
          <w:rPr>
            <w:rFonts w:ascii="仿宋" w:eastAsia="仿宋" w:hAnsi="仿宋" w:cs="仿宋" w:hint="eastAsia"/>
            <w:lang w:eastAsia="zh-CN"/>
          </w:rPr>
          <w:t>二、工业固废项目危机管理</w:t>
        </w:r>
        <w:r>
          <w:tab/>
        </w:r>
        <w:r>
          <w:fldChar w:fldCharType="begin"/>
        </w:r>
        <w:r>
          <w:instrText xml:space="preserve"> PAGEREF _Toc3551 \h </w:instrText>
        </w:r>
        <w:r>
          <w:fldChar w:fldCharType="separate"/>
        </w:r>
        <w:r>
          <w:t>6</w:t>
        </w:r>
        <w:r>
          <w:fldChar w:fldCharType="end"/>
        </w:r>
      </w:hyperlink>
    </w:p>
    <w:p>
      <w:pPr>
        <w:pStyle w:val="TOC2"/>
        <w:tabs>
          <w:tab w:val="right" w:leader="dot" w:pos="8306"/>
        </w:tabs>
      </w:pPr>
      <w:hyperlink w:anchor="_Toc27592" w:history="1">
        <w:r>
          <w:rPr>
            <w:rFonts w:ascii="仿宋" w:eastAsia="仿宋" w:hAnsi="仿宋" w:cs="仿宋" w:hint="eastAsia"/>
            <w:lang w:eastAsia="zh-CN"/>
          </w:rPr>
          <w:t>(一)、危机预警与识别</w:t>
        </w:r>
        <w:r>
          <w:tab/>
        </w:r>
        <w:r>
          <w:fldChar w:fldCharType="begin"/>
        </w:r>
        <w:r>
          <w:instrText xml:space="preserve"> PAGEREF _Toc27592 \h </w:instrText>
        </w:r>
        <w:r>
          <w:fldChar w:fldCharType="separate"/>
        </w:r>
        <w:r>
          <w:t>6</w:t>
        </w:r>
        <w:r>
          <w:fldChar w:fldCharType="end"/>
        </w:r>
      </w:hyperlink>
    </w:p>
    <w:p>
      <w:pPr>
        <w:pStyle w:val="TOC2"/>
        <w:tabs>
          <w:tab w:val="right" w:leader="dot" w:pos="8306"/>
        </w:tabs>
      </w:pPr>
      <w:hyperlink w:anchor="_Toc4369" w:history="1">
        <w:r>
          <w:rPr>
            <w:rFonts w:ascii="仿宋" w:eastAsia="仿宋" w:hAnsi="仿宋" w:cs="仿宋" w:hint="eastAsia"/>
            <w:lang w:eastAsia="zh-CN"/>
          </w:rPr>
          <w:t>(二)、危机应对与恢复</w:t>
        </w:r>
        <w:r>
          <w:tab/>
        </w:r>
        <w:r>
          <w:fldChar w:fldCharType="begin"/>
        </w:r>
        <w:r>
          <w:instrText xml:space="preserve"> PAGEREF _Toc4369 \h </w:instrText>
        </w:r>
        <w:r>
          <w:fldChar w:fldCharType="separate"/>
        </w:r>
        <w:r>
          <w:t>7</w:t>
        </w:r>
        <w:r>
          <w:fldChar w:fldCharType="end"/>
        </w:r>
      </w:hyperlink>
    </w:p>
    <w:p>
      <w:pPr>
        <w:pStyle w:val="TOC1"/>
        <w:tabs>
          <w:tab w:val="right" w:leader="dot" w:pos="8306"/>
        </w:tabs>
      </w:pPr>
      <w:hyperlink w:anchor="_Toc14362" w:history="1">
        <w:r>
          <w:rPr>
            <w:rFonts w:ascii="仿宋" w:eastAsia="仿宋" w:hAnsi="仿宋" w:cs="仿宋" w:hint="eastAsia"/>
            <w:lang w:eastAsia="zh-CN"/>
          </w:rPr>
          <w:t>三、工业固废项目选址可行性分析</w:t>
        </w:r>
        <w:r>
          <w:tab/>
        </w:r>
        <w:r>
          <w:fldChar w:fldCharType="begin"/>
        </w:r>
        <w:r>
          <w:instrText xml:space="preserve"> PAGEREF _Toc14362 \h </w:instrText>
        </w:r>
        <w:r>
          <w:fldChar w:fldCharType="separate"/>
        </w:r>
        <w:r>
          <w:t>8</w:t>
        </w:r>
        <w:r>
          <w:fldChar w:fldCharType="end"/>
        </w:r>
      </w:hyperlink>
    </w:p>
    <w:p>
      <w:pPr>
        <w:pStyle w:val="TOC2"/>
        <w:tabs>
          <w:tab w:val="right" w:leader="dot" w:pos="8306"/>
        </w:tabs>
      </w:pPr>
      <w:hyperlink w:anchor="_Toc17030" w:history="1">
        <w:r>
          <w:rPr>
            <w:rFonts w:ascii="仿宋" w:eastAsia="仿宋" w:hAnsi="仿宋" w:cs="仿宋" w:hint="eastAsia"/>
            <w:lang w:eastAsia="zh-CN"/>
          </w:rPr>
          <w:t>(一)、工业固废项目选址</w:t>
        </w:r>
        <w:r>
          <w:tab/>
        </w:r>
        <w:r>
          <w:fldChar w:fldCharType="begin"/>
        </w:r>
        <w:r>
          <w:instrText xml:space="preserve"> PAGEREF _Toc17030 \h </w:instrText>
        </w:r>
        <w:r>
          <w:fldChar w:fldCharType="separate"/>
        </w:r>
        <w:r>
          <w:t>8</w:t>
        </w:r>
        <w:r>
          <w:fldChar w:fldCharType="end"/>
        </w:r>
      </w:hyperlink>
    </w:p>
    <w:p>
      <w:pPr>
        <w:pStyle w:val="TOC2"/>
        <w:tabs>
          <w:tab w:val="right" w:leader="dot" w:pos="8306"/>
        </w:tabs>
      </w:pPr>
      <w:hyperlink w:anchor="_Toc6174" w:history="1">
        <w:r>
          <w:rPr>
            <w:rFonts w:ascii="仿宋" w:eastAsia="仿宋" w:hAnsi="仿宋" w:cs="仿宋" w:hint="eastAsia"/>
            <w:lang w:eastAsia="zh-CN"/>
          </w:rPr>
          <w:t>(二)、用地控制指标</w:t>
        </w:r>
        <w:r>
          <w:tab/>
        </w:r>
        <w:r>
          <w:fldChar w:fldCharType="begin"/>
        </w:r>
        <w:r>
          <w:instrText xml:space="preserve"> PAGEREF _Toc6174 \h </w:instrText>
        </w:r>
        <w:r>
          <w:fldChar w:fldCharType="separate"/>
        </w:r>
        <w:r>
          <w:t>8</w:t>
        </w:r>
        <w:r>
          <w:fldChar w:fldCharType="end"/>
        </w:r>
      </w:hyperlink>
    </w:p>
    <w:p>
      <w:pPr>
        <w:pStyle w:val="TOC2"/>
        <w:tabs>
          <w:tab w:val="right" w:leader="dot" w:pos="8306"/>
        </w:tabs>
      </w:pPr>
      <w:hyperlink w:anchor="_Toc7788" w:history="1">
        <w:r>
          <w:rPr>
            <w:rFonts w:ascii="仿宋" w:eastAsia="仿宋" w:hAnsi="仿宋" w:cs="仿宋" w:hint="eastAsia"/>
            <w:lang w:eastAsia="zh-CN"/>
          </w:rPr>
          <w:t>(三)、节约用地措施</w:t>
        </w:r>
        <w:r>
          <w:tab/>
        </w:r>
        <w:r>
          <w:fldChar w:fldCharType="begin"/>
        </w:r>
        <w:r>
          <w:instrText xml:space="preserve"> PAGEREF _Toc7788 \h </w:instrText>
        </w:r>
        <w:r>
          <w:fldChar w:fldCharType="separate"/>
        </w:r>
        <w:r>
          <w:t>10</w:t>
        </w:r>
        <w:r>
          <w:fldChar w:fldCharType="end"/>
        </w:r>
      </w:hyperlink>
    </w:p>
    <w:p>
      <w:pPr>
        <w:pStyle w:val="TOC2"/>
        <w:tabs>
          <w:tab w:val="right" w:leader="dot" w:pos="8306"/>
        </w:tabs>
      </w:pPr>
      <w:hyperlink w:anchor="_Toc1327" w:history="1">
        <w:r>
          <w:rPr>
            <w:rFonts w:ascii="仿宋" w:eastAsia="仿宋" w:hAnsi="仿宋" w:cs="仿宋" w:hint="eastAsia"/>
            <w:lang w:eastAsia="zh-CN"/>
          </w:rPr>
          <w:t>(四)、总图布置方案</w:t>
        </w:r>
        <w:r>
          <w:tab/>
        </w:r>
        <w:r>
          <w:fldChar w:fldCharType="begin"/>
        </w:r>
        <w:r>
          <w:instrText xml:space="preserve"> PAGEREF _Toc1327 \h </w:instrText>
        </w:r>
        <w:r>
          <w:fldChar w:fldCharType="separate"/>
        </w:r>
        <w:r>
          <w:t>11</w:t>
        </w:r>
        <w:r>
          <w:fldChar w:fldCharType="end"/>
        </w:r>
      </w:hyperlink>
    </w:p>
    <w:p>
      <w:pPr>
        <w:pStyle w:val="TOC2"/>
        <w:tabs>
          <w:tab w:val="right" w:leader="dot" w:pos="8306"/>
        </w:tabs>
      </w:pPr>
      <w:hyperlink w:anchor="_Toc30485" w:history="1">
        <w:r>
          <w:rPr>
            <w:rFonts w:ascii="仿宋" w:eastAsia="仿宋" w:hAnsi="仿宋" w:cs="仿宋" w:hint="eastAsia"/>
            <w:lang w:eastAsia="zh-CN"/>
          </w:rPr>
          <w:t>(五)、选址综合评价</w:t>
        </w:r>
        <w:r>
          <w:tab/>
        </w:r>
        <w:r>
          <w:fldChar w:fldCharType="begin"/>
        </w:r>
        <w:r>
          <w:instrText xml:space="preserve"> PAGEREF _Toc30485 \h </w:instrText>
        </w:r>
        <w:r>
          <w:fldChar w:fldCharType="separate"/>
        </w:r>
        <w:r>
          <w:t>12</w:t>
        </w:r>
        <w:r>
          <w:fldChar w:fldCharType="end"/>
        </w:r>
      </w:hyperlink>
    </w:p>
    <w:p>
      <w:pPr>
        <w:pStyle w:val="TOC1"/>
        <w:tabs>
          <w:tab w:val="right" w:leader="dot" w:pos="8306"/>
        </w:tabs>
      </w:pPr>
      <w:hyperlink w:anchor="_Toc13636" w:history="1">
        <w:r>
          <w:rPr>
            <w:rFonts w:ascii="仿宋" w:eastAsia="仿宋" w:hAnsi="仿宋" w:cs="仿宋" w:hint="eastAsia"/>
            <w:lang w:eastAsia="zh-CN"/>
          </w:rPr>
          <w:t>四、工业固废项目概论</w:t>
        </w:r>
        <w:r>
          <w:tab/>
        </w:r>
        <w:r>
          <w:fldChar w:fldCharType="begin"/>
        </w:r>
        <w:r>
          <w:instrText xml:space="preserve"> PAGEREF _Toc13636 \h </w:instrText>
        </w:r>
        <w:r>
          <w:fldChar w:fldCharType="separate"/>
        </w:r>
        <w:r>
          <w:t>14</w:t>
        </w:r>
        <w:r>
          <w:fldChar w:fldCharType="end"/>
        </w:r>
      </w:hyperlink>
    </w:p>
    <w:p>
      <w:pPr>
        <w:pStyle w:val="TOC2"/>
        <w:tabs>
          <w:tab w:val="right" w:leader="dot" w:pos="8306"/>
        </w:tabs>
      </w:pPr>
      <w:hyperlink w:anchor="_Toc27582" w:history="1">
        <w:r>
          <w:rPr>
            <w:rFonts w:ascii="仿宋" w:eastAsia="仿宋" w:hAnsi="仿宋" w:cs="仿宋" w:hint="eastAsia"/>
            <w:lang w:eastAsia="zh-CN"/>
          </w:rPr>
          <w:t>(一)、工业固废项目概况</w:t>
        </w:r>
        <w:r>
          <w:tab/>
        </w:r>
        <w:r>
          <w:fldChar w:fldCharType="begin"/>
        </w:r>
        <w:r>
          <w:instrText xml:space="preserve"> PAGEREF _Toc27582 \h </w:instrText>
        </w:r>
        <w:r>
          <w:fldChar w:fldCharType="separate"/>
        </w:r>
        <w:r>
          <w:t>14</w:t>
        </w:r>
        <w:r>
          <w:fldChar w:fldCharType="end"/>
        </w:r>
      </w:hyperlink>
    </w:p>
    <w:p>
      <w:pPr>
        <w:pStyle w:val="TOC2"/>
        <w:tabs>
          <w:tab w:val="right" w:leader="dot" w:pos="8306"/>
        </w:tabs>
      </w:pPr>
      <w:hyperlink w:anchor="_Toc12080" w:history="1">
        <w:r>
          <w:rPr>
            <w:rFonts w:ascii="仿宋" w:eastAsia="仿宋" w:hAnsi="仿宋" w:cs="仿宋" w:hint="eastAsia"/>
            <w:lang w:eastAsia="zh-CN"/>
          </w:rPr>
          <w:t>(二)、工业固废项目目标</w:t>
        </w:r>
        <w:r>
          <w:tab/>
        </w:r>
        <w:r>
          <w:fldChar w:fldCharType="begin"/>
        </w:r>
        <w:r>
          <w:instrText xml:space="preserve"> PAGEREF _Toc12080 \h </w:instrText>
        </w:r>
        <w:r>
          <w:fldChar w:fldCharType="separate"/>
        </w:r>
        <w:r>
          <w:t>16</w:t>
        </w:r>
        <w:r>
          <w:fldChar w:fldCharType="end"/>
        </w:r>
      </w:hyperlink>
    </w:p>
    <w:p>
      <w:pPr>
        <w:pStyle w:val="TOC2"/>
        <w:tabs>
          <w:tab w:val="right" w:leader="dot" w:pos="8306"/>
        </w:tabs>
      </w:pPr>
      <w:hyperlink w:anchor="_Toc17006" w:history="1">
        <w:r>
          <w:rPr>
            <w:rFonts w:ascii="仿宋" w:eastAsia="仿宋" w:hAnsi="仿宋" w:cs="仿宋" w:hint="eastAsia"/>
            <w:lang w:eastAsia="zh-CN"/>
          </w:rPr>
          <w:t>(三)、工业固废项目提出的理由</w:t>
        </w:r>
        <w:r>
          <w:tab/>
        </w:r>
        <w:r>
          <w:fldChar w:fldCharType="begin"/>
        </w:r>
        <w:r>
          <w:instrText xml:space="preserve"> PAGEREF _Toc17006 \h </w:instrText>
        </w:r>
        <w:r>
          <w:fldChar w:fldCharType="separate"/>
        </w:r>
        <w:r>
          <w:t>17</w:t>
        </w:r>
        <w:r>
          <w:fldChar w:fldCharType="end"/>
        </w:r>
      </w:hyperlink>
    </w:p>
    <w:p>
      <w:pPr>
        <w:pStyle w:val="TOC2"/>
        <w:tabs>
          <w:tab w:val="right" w:leader="dot" w:pos="8306"/>
        </w:tabs>
      </w:pPr>
      <w:hyperlink w:anchor="_Toc31080" w:history="1">
        <w:r>
          <w:rPr>
            <w:rFonts w:ascii="仿宋" w:eastAsia="仿宋" w:hAnsi="仿宋" w:cs="仿宋" w:hint="eastAsia"/>
            <w:lang w:eastAsia="zh-CN"/>
          </w:rPr>
          <w:t>(四)、工业固废项目意义</w:t>
        </w:r>
        <w:r>
          <w:tab/>
        </w:r>
        <w:r>
          <w:fldChar w:fldCharType="begin"/>
        </w:r>
        <w:r>
          <w:instrText xml:space="preserve"> PAGEREF _Toc31080 \h </w:instrText>
        </w:r>
        <w:r>
          <w:fldChar w:fldCharType="separate"/>
        </w:r>
        <w:r>
          <w:t>18</w:t>
        </w:r>
        <w:r>
          <w:fldChar w:fldCharType="end"/>
        </w:r>
      </w:hyperlink>
    </w:p>
    <w:p>
      <w:pPr>
        <w:pStyle w:val="TOC2"/>
        <w:tabs>
          <w:tab w:val="right" w:leader="dot" w:pos="8306"/>
        </w:tabs>
      </w:pPr>
      <w:hyperlink w:anchor="_Toc9739" w:history="1">
        <w:r>
          <w:rPr>
            <w:rFonts w:ascii="仿宋" w:eastAsia="仿宋" w:hAnsi="仿宋" w:cs="仿宋" w:hint="eastAsia"/>
            <w:lang w:eastAsia="zh-CN"/>
          </w:rPr>
          <w:t>(五)、工业固废项目背景</w:t>
        </w:r>
        <w:r>
          <w:tab/>
        </w:r>
        <w:r>
          <w:fldChar w:fldCharType="begin"/>
        </w:r>
        <w:r>
          <w:instrText xml:space="preserve"> PAGEREF _Toc9739 \h </w:instrText>
        </w:r>
        <w:r>
          <w:fldChar w:fldCharType="separate"/>
        </w:r>
        <w:r>
          <w:t>19</w:t>
        </w:r>
        <w:r>
          <w:fldChar w:fldCharType="end"/>
        </w:r>
      </w:hyperlink>
    </w:p>
    <w:p>
      <w:pPr>
        <w:pStyle w:val="TOC1"/>
        <w:tabs>
          <w:tab w:val="right" w:leader="dot" w:pos="8306"/>
        </w:tabs>
      </w:pPr>
      <w:hyperlink w:anchor="_Toc96" w:history="1">
        <w:r>
          <w:rPr>
            <w:rFonts w:ascii="仿宋" w:eastAsia="仿宋" w:hAnsi="仿宋" w:cs="仿宋" w:hint="eastAsia"/>
            <w:lang w:eastAsia="zh-CN"/>
          </w:rPr>
          <w:t>五、产品规划分析</w:t>
        </w:r>
        <w:r>
          <w:tab/>
        </w:r>
        <w:r>
          <w:fldChar w:fldCharType="begin"/>
        </w:r>
        <w:r>
          <w:instrText xml:space="preserve"> PAGEREF _Toc96 \h </w:instrText>
        </w:r>
        <w:r>
          <w:fldChar w:fldCharType="separate"/>
        </w:r>
        <w:r>
          <w:t>20</w:t>
        </w:r>
        <w:r>
          <w:fldChar w:fldCharType="end"/>
        </w:r>
      </w:hyperlink>
    </w:p>
    <w:p>
      <w:pPr>
        <w:pStyle w:val="TOC2"/>
        <w:tabs>
          <w:tab w:val="right" w:leader="dot" w:pos="8306"/>
        </w:tabs>
      </w:pPr>
      <w:hyperlink w:anchor="_Toc4564" w:history="1">
        <w:r>
          <w:rPr>
            <w:rFonts w:ascii="仿宋" w:eastAsia="仿宋" w:hAnsi="仿宋" w:cs="仿宋" w:hint="eastAsia"/>
            <w:lang w:eastAsia="zh-CN"/>
          </w:rPr>
          <w:t>(一)、产品规划</w:t>
        </w:r>
        <w:r>
          <w:tab/>
        </w:r>
        <w:r>
          <w:fldChar w:fldCharType="begin"/>
        </w:r>
        <w:r>
          <w:instrText xml:space="preserve"> PAGEREF _Toc4564 \h </w:instrText>
        </w:r>
        <w:r>
          <w:fldChar w:fldCharType="separate"/>
        </w:r>
        <w:r>
          <w:t>20</w:t>
        </w:r>
        <w:r>
          <w:fldChar w:fldCharType="end"/>
        </w:r>
      </w:hyperlink>
    </w:p>
    <w:p>
      <w:pPr>
        <w:pStyle w:val="TOC2"/>
        <w:tabs>
          <w:tab w:val="right" w:leader="dot" w:pos="8306"/>
        </w:tabs>
      </w:pPr>
      <w:hyperlink w:anchor="_Toc30859" w:history="1">
        <w:r>
          <w:rPr>
            <w:rFonts w:ascii="仿宋" w:eastAsia="仿宋" w:hAnsi="仿宋" w:cs="仿宋" w:hint="eastAsia"/>
            <w:lang w:eastAsia="zh-CN"/>
          </w:rPr>
          <w:t>(二)、建设规模</w:t>
        </w:r>
        <w:r>
          <w:tab/>
        </w:r>
        <w:r>
          <w:fldChar w:fldCharType="begin"/>
        </w:r>
        <w:r>
          <w:instrText xml:space="preserve"> PAGEREF _Toc30859 \h </w:instrText>
        </w:r>
        <w:r>
          <w:fldChar w:fldCharType="separate"/>
        </w:r>
        <w:r>
          <w:t>21</w:t>
        </w:r>
        <w:r>
          <w:fldChar w:fldCharType="end"/>
        </w:r>
      </w:hyperlink>
    </w:p>
    <w:p>
      <w:pPr>
        <w:pStyle w:val="TOC1"/>
        <w:tabs>
          <w:tab w:val="right" w:leader="dot" w:pos="8306"/>
        </w:tabs>
      </w:pPr>
      <w:hyperlink w:anchor="_Toc15837" w:history="1">
        <w:r>
          <w:rPr>
            <w:rFonts w:ascii="仿宋" w:eastAsia="仿宋" w:hAnsi="仿宋" w:cs="仿宋" w:hint="eastAsia"/>
            <w:lang w:eastAsia="zh-CN"/>
          </w:rPr>
          <w:t>六、工业固废项目建设背景及必要性分析</w:t>
        </w:r>
        <w:r>
          <w:tab/>
        </w:r>
        <w:r>
          <w:fldChar w:fldCharType="begin"/>
        </w:r>
        <w:r>
          <w:instrText xml:space="preserve"> PAGEREF _Toc15837 \h </w:instrText>
        </w:r>
        <w:r>
          <w:fldChar w:fldCharType="separate"/>
        </w:r>
        <w:r>
          <w:t>22</w:t>
        </w:r>
        <w:r>
          <w:fldChar w:fldCharType="end"/>
        </w:r>
      </w:hyperlink>
    </w:p>
    <w:p>
      <w:pPr>
        <w:pStyle w:val="TOC2"/>
        <w:tabs>
          <w:tab w:val="right" w:leader="dot" w:pos="8306"/>
        </w:tabs>
      </w:pPr>
      <w:hyperlink w:anchor="_Toc24946" w:history="1">
        <w:r>
          <w:rPr>
            <w:rFonts w:ascii="仿宋" w:eastAsia="仿宋" w:hAnsi="仿宋" w:cs="仿宋" w:hint="eastAsia"/>
            <w:lang w:eastAsia="zh-CN"/>
          </w:rPr>
          <w:t>(一)、工业固废项目背景分析</w:t>
        </w:r>
        <w:r>
          <w:tab/>
        </w:r>
        <w:r>
          <w:fldChar w:fldCharType="begin"/>
        </w:r>
        <w:r>
          <w:instrText xml:space="preserve"> PAGEREF _Toc24946 \h </w:instrText>
        </w:r>
        <w:r>
          <w:fldChar w:fldCharType="separate"/>
        </w:r>
        <w:r>
          <w:t>22</w:t>
        </w:r>
        <w:r>
          <w:fldChar w:fldCharType="end"/>
        </w:r>
      </w:hyperlink>
    </w:p>
    <w:p>
      <w:pPr>
        <w:pStyle w:val="TOC2"/>
        <w:tabs>
          <w:tab w:val="right" w:leader="dot" w:pos="8306"/>
        </w:tabs>
      </w:pPr>
      <w:hyperlink w:anchor="_Toc15429" w:history="1">
        <w:r>
          <w:rPr>
            <w:rFonts w:ascii="仿宋" w:eastAsia="仿宋" w:hAnsi="仿宋" w:cs="仿宋" w:hint="eastAsia"/>
            <w:lang w:eastAsia="zh-CN"/>
          </w:rPr>
          <w:t>(二)、工业固废项目建设必要性分析</w:t>
        </w:r>
        <w:r>
          <w:tab/>
        </w:r>
        <w:r>
          <w:fldChar w:fldCharType="begin"/>
        </w:r>
        <w:r>
          <w:instrText xml:space="preserve"> PAGEREF _Toc15429 \h </w:instrText>
        </w:r>
        <w:r>
          <w:fldChar w:fldCharType="separate"/>
        </w:r>
        <w:r>
          <w:t>24</w:t>
        </w:r>
        <w:r>
          <w:fldChar w:fldCharType="end"/>
        </w:r>
      </w:hyperlink>
    </w:p>
    <w:p>
      <w:pPr>
        <w:pStyle w:val="TOC1"/>
        <w:tabs>
          <w:tab w:val="right" w:leader="dot" w:pos="8306"/>
        </w:tabs>
      </w:pPr>
      <w:hyperlink w:anchor="_Toc14984" w:history="1">
        <w:r>
          <w:rPr>
            <w:rFonts w:ascii="仿宋" w:eastAsia="仿宋" w:hAnsi="仿宋" w:cs="仿宋" w:hint="eastAsia"/>
            <w:lang w:eastAsia="zh-CN"/>
          </w:rPr>
          <w:t>七、工业固废项目人力资源管理</w:t>
        </w:r>
        <w:r>
          <w:tab/>
        </w:r>
        <w:r>
          <w:fldChar w:fldCharType="begin"/>
        </w:r>
        <w:r>
          <w:instrText xml:space="preserve"> PAGEREF _Toc14984 \h </w:instrText>
        </w:r>
        <w:r>
          <w:fldChar w:fldCharType="separate"/>
        </w:r>
        <w:r>
          <w:t>25</w:t>
        </w:r>
        <w:r>
          <w:fldChar w:fldCharType="end"/>
        </w:r>
      </w:hyperlink>
    </w:p>
    <w:p>
      <w:pPr>
        <w:pStyle w:val="TOC2"/>
        <w:tabs>
          <w:tab w:val="right" w:leader="dot" w:pos="8306"/>
        </w:tabs>
      </w:pPr>
      <w:hyperlink w:anchor="_Toc13626" w:history="1">
        <w:r>
          <w:rPr>
            <w:rFonts w:ascii="仿宋" w:eastAsia="仿宋" w:hAnsi="仿宋" w:cs="仿宋" w:hint="eastAsia"/>
            <w:lang w:eastAsia="zh-CN"/>
          </w:rPr>
          <w:t>(一)、建立健全的预算管理制度</w:t>
        </w:r>
        <w:r>
          <w:tab/>
        </w:r>
        <w:r>
          <w:fldChar w:fldCharType="begin"/>
        </w:r>
        <w:r>
          <w:instrText xml:space="preserve"> PAGEREF _Toc13626 \h </w:instrText>
        </w:r>
        <w:r>
          <w:fldChar w:fldCharType="separate"/>
        </w:r>
        <w:r>
          <w:t>25</w:t>
        </w:r>
        <w:r>
          <w:fldChar w:fldCharType="end"/>
        </w:r>
      </w:hyperlink>
    </w:p>
    <w:p>
      <w:pPr>
        <w:pStyle w:val="TOC2"/>
        <w:tabs>
          <w:tab w:val="right" w:leader="dot" w:pos="8306"/>
        </w:tabs>
      </w:pPr>
      <w:hyperlink w:anchor="_Toc16294" w:history="1">
        <w:r>
          <w:rPr>
            <w:rFonts w:ascii="仿宋" w:eastAsia="仿宋" w:hAnsi="仿宋" w:cs="仿宋" w:hint="eastAsia"/>
            <w:lang w:eastAsia="zh-CN"/>
          </w:rPr>
          <w:t>(二)、加强资金流动监控</w:t>
        </w:r>
        <w:r>
          <w:tab/>
        </w:r>
        <w:r>
          <w:fldChar w:fldCharType="begin"/>
        </w:r>
        <w:r>
          <w:instrText xml:space="preserve"> PAGEREF _Toc16294 \h </w:instrText>
        </w:r>
        <w:r>
          <w:fldChar w:fldCharType="separate"/>
        </w:r>
        <w:r>
          <w:t>27</w:t>
        </w:r>
        <w:r>
          <w:fldChar w:fldCharType="end"/>
        </w:r>
      </w:hyperlink>
    </w:p>
    <w:p>
      <w:pPr>
        <w:pStyle w:val="TOC2"/>
        <w:tabs>
          <w:tab w:val="right" w:leader="dot" w:pos="8306"/>
        </w:tabs>
      </w:pPr>
      <w:hyperlink w:anchor="_Toc24586" w:history="1">
        <w:r>
          <w:rPr>
            <w:rFonts w:ascii="仿宋" w:eastAsia="仿宋" w:hAnsi="仿宋" w:cs="仿宋" w:hint="eastAsia"/>
            <w:lang w:eastAsia="zh-CN"/>
          </w:rPr>
          <w:t>(三)、制定完善的风险控制机制</w:t>
        </w:r>
        <w:r>
          <w:tab/>
        </w:r>
        <w:r>
          <w:fldChar w:fldCharType="begin"/>
        </w:r>
        <w:r>
          <w:instrText xml:space="preserve"> PAGEREF _Toc24586 \h </w:instrText>
        </w:r>
        <w:r>
          <w:fldChar w:fldCharType="separate"/>
        </w:r>
        <w:r>
          <w:t>28</w:t>
        </w:r>
        <w:r>
          <w:fldChar w:fldCharType="end"/>
        </w:r>
      </w:hyperlink>
    </w:p>
    <w:p>
      <w:pPr>
        <w:pStyle w:val="TOC2"/>
        <w:tabs>
          <w:tab w:val="right" w:leader="dot" w:pos="8306"/>
        </w:tabs>
      </w:pPr>
      <w:hyperlink w:anchor="_Toc29266" w:history="1">
        <w:r>
          <w:rPr>
            <w:rFonts w:ascii="仿宋" w:eastAsia="仿宋" w:hAnsi="仿宋" w:cs="仿宋" w:hint="eastAsia"/>
            <w:lang w:eastAsia="zh-CN"/>
          </w:rPr>
          <w:t>(四)、优化成本管理</w:t>
        </w:r>
        <w:r>
          <w:tab/>
        </w:r>
        <w:r>
          <w:fldChar w:fldCharType="begin"/>
        </w:r>
        <w:r>
          <w:instrText xml:space="preserve"> PAGEREF _Toc29266 \h </w:instrText>
        </w:r>
        <w:r>
          <w:fldChar w:fldCharType="separate"/>
        </w:r>
        <w:r>
          <w:t>29</w:t>
        </w:r>
        <w:r>
          <w:fldChar w:fldCharType="end"/>
        </w:r>
      </w:hyperlink>
    </w:p>
    <w:p>
      <w:pPr>
        <w:pStyle w:val="TOC1"/>
        <w:tabs>
          <w:tab w:val="right" w:leader="dot" w:pos="8306"/>
        </w:tabs>
      </w:pPr>
      <w:hyperlink w:anchor="_Toc2515" w:history="1">
        <w:r>
          <w:rPr>
            <w:rFonts w:ascii="仿宋" w:eastAsia="仿宋" w:hAnsi="仿宋" w:cs="仿宋" w:hint="eastAsia"/>
            <w:lang w:eastAsia="zh-CN"/>
          </w:rPr>
          <w:t>八、工业固废项目财务管理</w:t>
        </w:r>
        <w:r>
          <w:tab/>
        </w:r>
        <w:r>
          <w:fldChar w:fldCharType="begin"/>
        </w:r>
        <w:r>
          <w:instrText xml:space="preserve"> PAGEREF _Toc2515 \h </w:instrText>
        </w:r>
        <w:r>
          <w:fldChar w:fldCharType="separate"/>
        </w:r>
        <w:r>
          <w:t>30</w:t>
        </w:r>
        <w:r>
          <w:fldChar w:fldCharType="end"/>
        </w:r>
      </w:hyperlink>
    </w:p>
    <w:p>
      <w:pPr>
        <w:pStyle w:val="TOC2"/>
        <w:tabs>
          <w:tab w:val="right" w:leader="dot" w:pos="8306"/>
        </w:tabs>
      </w:pPr>
      <w:hyperlink w:anchor="_Toc7734" w:history="1">
        <w:r>
          <w:rPr>
            <w:rFonts w:ascii="仿宋" w:eastAsia="仿宋" w:hAnsi="仿宋" w:cs="仿宋" w:hint="eastAsia"/>
            <w:lang w:eastAsia="zh-CN"/>
          </w:rPr>
          <w:t>(一)、资金需求大</w:t>
        </w:r>
        <w:r>
          <w:tab/>
        </w:r>
        <w:r>
          <w:fldChar w:fldCharType="begin"/>
        </w:r>
        <w:r>
          <w:instrText xml:space="preserve"> PAGEREF _Toc7734 \h </w:instrText>
        </w:r>
        <w:r>
          <w:fldChar w:fldCharType="separate"/>
        </w:r>
        <w:r>
          <w:t>30</w:t>
        </w:r>
        <w:r>
          <w:fldChar w:fldCharType="end"/>
        </w:r>
      </w:hyperlink>
    </w:p>
    <w:p>
      <w:pPr>
        <w:pStyle w:val="TOC2"/>
        <w:tabs>
          <w:tab w:val="right" w:leader="dot" w:pos="8306"/>
        </w:tabs>
      </w:pPr>
      <w:hyperlink w:anchor="_Toc16012" w:history="1">
        <w:r>
          <w:rPr>
            <w:rFonts w:ascii="仿宋" w:eastAsia="仿宋" w:hAnsi="仿宋" w:cs="仿宋" w:hint="eastAsia"/>
            <w:lang w:eastAsia="zh-CN"/>
          </w:rPr>
          <w:t>(二)、研发周期长</w:t>
        </w:r>
        <w:r>
          <w:tab/>
        </w:r>
        <w:r>
          <w:fldChar w:fldCharType="begin"/>
        </w:r>
        <w:r>
          <w:instrText xml:space="preserve"> PAGEREF _Toc16012 \h </w:instrText>
        </w:r>
        <w:r>
          <w:fldChar w:fldCharType="separate"/>
        </w:r>
        <w:r>
          <w:t>31</w:t>
        </w:r>
        <w:r>
          <w:fldChar w:fldCharType="end"/>
        </w:r>
      </w:hyperlink>
    </w:p>
    <w:p>
      <w:pPr>
        <w:pStyle w:val="TOC2"/>
        <w:tabs>
          <w:tab w:val="right" w:leader="dot" w:pos="8306"/>
        </w:tabs>
      </w:pPr>
      <w:hyperlink w:anchor="_Toc14973" w:history="1">
        <w:r>
          <w:rPr>
            <w:rFonts w:ascii="仿宋" w:eastAsia="仿宋" w:hAnsi="仿宋" w:cs="仿宋" w:hint="eastAsia"/>
            <w:lang w:eastAsia="zh-CN"/>
          </w:rPr>
          <w:t>(三)、市场风险大</w:t>
        </w:r>
        <w:r>
          <w:tab/>
        </w:r>
        <w:r>
          <w:fldChar w:fldCharType="begin"/>
        </w:r>
        <w:r>
          <w:instrText xml:space="preserve"> PAGEREF _Toc14973 \h </w:instrText>
        </w:r>
        <w:r>
          <w:fldChar w:fldCharType="separate"/>
        </w:r>
        <w:r>
          <w:t>33</w:t>
        </w:r>
        <w:r>
          <w:fldChar w:fldCharType="end"/>
        </w:r>
      </w:hyperlink>
    </w:p>
    <w:p>
      <w:pPr>
        <w:pStyle w:val="TOC2"/>
        <w:tabs>
          <w:tab w:val="right" w:leader="dot" w:pos="8306"/>
        </w:tabs>
      </w:pPr>
      <w:hyperlink w:anchor="_Toc3966" w:history="1">
        <w:r>
          <w:rPr>
            <w:rFonts w:ascii="仿宋" w:eastAsia="仿宋" w:hAnsi="仿宋" w:cs="仿宋" w:hint="eastAsia"/>
            <w:lang w:eastAsia="zh-CN"/>
          </w:rPr>
          <w:t>(四)、利润率高</w:t>
        </w:r>
        <w:r>
          <w:tab/>
        </w:r>
        <w:r>
          <w:fldChar w:fldCharType="begin"/>
        </w:r>
        <w:r>
          <w:instrText xml:space="preserve"> PAGEREF _Toc3966 \h </w:instrText>
        </w:r>
        <w:r>
          <w:fldChar w:fldCharType="separate"/>
        </w:r>
        <w:r>
          <w:t>35</w:t>
        </w:r>
        <w:r>
          <w:fldChar w:fldCharType="end"/>
        </w:r>
      </w:hyperlink>
    </w:p>
    <w:p>
      <w:pPr>
        <w:pStyle w:val="TOC1"/>
        <w:tabs>
          <w:tab w:val="right" w:leader="dot" w:pos="8306"/>
        </w:tabs>
      </w:pPr>
      <w:hyperlink w:anchor="_Toc22256" w:history="1">
        <w:r>
          <w:rPr>
            <w:rFonts w:ascii="仿宋" w:eastAsia="仿宋" w:hAnsi="仿宋" w:cs="仿宋" w:hint="eastAsia"/>
            <w:lang w:eastAsia="zh-CN"/>
          </w:rPr>
          <w:t>九、工业固废项目创新与研发</w:t>
        </w:r>
        <w:r>
          <w:tab/>
        </w:r>
        <w:r>
          <w:fldChar w:fldCharType="begin"/>
        </w:r>
        <w:r>
          <w:instrText xml:space="preserve"> PAGEREF _Toc22256 \h </w:instrText>
        </w:r>
        <w:r>
          <w:fldChar w:fldCharType="separate"/>
        </w:r>
        <w:r>
          <w:t>37</w:t>
        </w:r>
        <w:r>
          <w:fldChar w:fldCharType="end"/>
        </w:r>
      </w:hyperlink>
    </w:p>
    <w:p>
      <w:pPr>
        <w:pStyle w:val="TOC2"/>
        <w:tabs>
          <w:tab w:val="right" w:leader="dot" w:pos="8306"/>
        </w:tabs>
      </w:pPr>
      <w:hyperlink w:anchor="_Toc2665" w:history="1">
        <w:r>
          <w:rPr>
            <w:rFonts w:ascii="仿宋" w:eastAsia="仿宋" w:hAnsi="仿宋" w:cs="仿宋" w:hint="eastAsia"/>
            <w:lang w:eastAsia="zh-CN"/>
          </w:rPr>
          <w:t>(一)、创新策略与方向</w:t>
        </w:r>
        <w:r>
          <w:tab/>
        </w:r>
        <w:r>
          <w:fldChar w:fldCharType="begin"/>
        </w:r>
        <w:r>
          <w:instrText xml:space="preserve"> PAGEREF _Toc2665 \h </w:instrText>
        </w:r>
        <w:r>
          <w:fldChar w:fldCharType="separate"/>
        </w:r>
        <w:r>
          <w:t>37</w:t>
        </w:r>
        <w:r>
          <w:fldChar w:fldCharType="end"/>
        </w:r>
      </w:hyperlink>
    </w:p>
    <w:p>
      <w:pPr>
        <w:pStyle w:val="TOC2"/>
        <w:tabs>
          <w:tab w:val="right" w:leader="dot" w:pos="8306"/>
        </w:tabs>
      </w:pPr>
      <w:hyperlink w:anchor="_Toc31488" w:history="1">
        <w:r>
          <w:rPr>
            <w:rFonts w:ascii="仿宋" w:eastAsia="仿宋" w:hAnsi="仿宋" w:cs="仿宋" w:hint="eastAsia"/>
            <w:lang w:eastAsia="zh-CN"/>
          </w:rPr>
          <w:t>(二)、研发规划与投入</w:t>
        </w:r>
        <w:r>
          <w:tab/>
        </w:r>
        <w:r>
          <w:fldChar w:fldCharType="begin"/>
        </w:r>
        <w:r>
          <w:instrText xml:space="preserve"> PAGEREF _Toc31488 \h </w:instrText>
        </w:r>
        <w:r>
          <w:fldChar w:fldCharType="separate"/>
        </w:r>
        <w:r>
          <w:t>39</w:t>
        </w:r>
        <w:r>
          <w:fldChar w:fldCharType="end"/>
        </w:r>
      </w:hyperlink>
    </w:p>
    <w:p>
      <w:pPr>
        <w:pStyle w:val="TOC1"/>
        <w:tabs>
          <w:tab w:val="right" w:leader="dot" w:pos="8306"/>
        </w:tabs>
      </w:pPr>
      <w:hyperlink w:anchor="_Toc20198" w:history="1">
        <w:r>
          <w:rPr>
            <w:rFonts w:ascii="仿宋" w:eastAsia="仿宋" w:hAnsi="仿宋" w:cs="仿宋" w:hint="eastAsia"/>
            <w:lang w:eastAsia="zh-CN"/>
          </w:rPr>
          <w:t>十、工业固废项目技术管理</w:t>
        </w:r>
        <w:r>
          <w:tab/>
        </w:r>
        <w:r>
          <w:fldChar w:fldCharType="begin"/>
        </w:r>
        <w:r>
          <w:instrText xml:space="preserve"> PAGEREF _Toc20198 \h </w:instrText>
        </w:r>
        <w:r>
          <w:fldChar w:fldCharType="separate"/>
        </w:r>
        <w:r>
          <w:t>40</w:t>
        </w:r>
        <w:r>
          <w:fldChar w:fldCharType="end"/>
        </w:r>
      </w:hyperlink>
    </w:p>
    <w:p>
      <w:pPr>
        <w:pStyle w:val="TOC2"/>
        <w:tabs>
          <w:tab w:val="right" w:leader="dot" w:pos="8306"/>
        </w:tabs>
      </w:pPr>
      <w:hyperlink w:anchor="_Toc20004" w:history="1">
        <w:r>
          <w:rPr>
            <w:rFonts w:ascii="仿宋" w:eastAsia="仿宋" w:hAnsi="仿宋" w:cs="仿宋" w:hint="eastAsia"/>
            <w:lang w:eastAsia="zh-CN"/>
          </w:rPr>
          <w:t>(一)、技术方案选用方向</w:t>
        </w:r>
        <w:r>
          <w:tab/>
        </w:r>
        <w:r>
          <w:fldChar w:fldCharType="begin"/>
        </w:r>
        <w:r>
          <w:instrText xml:space="preserve"> PAGEREF _Toc20004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95" w:history="1">
        <w:r>
          <w:rPr>
            <w:rFonts w:ascii="仿宋" w:eastAsia="仿宋" w:hAnsi="仿宋" w:cs="仿宋" w:hint="eastAsia"/>
            <w:lang w:eastAsia="zh-CN"/>
          </w:rPr>
          <w:t>(二)、工艺技术方案选用原则</w:t>
        </w:r>
        <w:r>
          <w:tab/>
        </w:r>
        <w:r>
          <w:fldChar w:fldCharType="begin"/>
        </w:r>
        <w:r>
          <w:instrText xml:space="preserve"> PAGEREF _Toc23495 \h </w:instrText>
        </w:r>
        <w:r>
          <w:fldChar w:fldCharType="separate"/>
        </w:r>
        <w:r>
          <w:t>42</w:t>
        </w:r>
        <w:r>
          <w:fldChar w:fldCharType="end"/>
        </w:r>
      </w:hyperlink>
    </w:p>
    <w:p>
      <w:pPr>
        <w:pStyle w:val="TOC2"/>
        <w:tabs>
          <w:tab w:val="right" w:leader="dot" w:pos="8306"/>
        </w:tabs>
      </w:pPr>
      <w:hyperlink w:anchor="_Toc23609" w:history="1">
        <w:r>
          <w:rPr>
            <w:rFonts w:ascii="仿宋" w:eastAsia="仿宋" w:hAnsi="仿宋" w:cs="仿宋" w:hint="eastAsia"/>
            <w:lang w:eastAsia="zh-CN"/>
          </w:rPr>
          <w:t>(三)、工艺技术方案要求</w:t>
        </w:r>
        <w:r>
          <w:tab/>
        </w:r>
        <w:r>
          <w:fldChar w:fldCharType="begin"/>
        </w:r>
        <w:r>
          <w:instrText xml:space="preserve"> PAGEREF _Toc23609 \h </w:instrText>
        </w:r>
        <w:r>
          <w:fldChar w:fldCharType="separate"/>
        </w:r>
        <w:r>
          <w:t>44</w:t>
        </w:r>
        <w:r>
          <w:fldChar w:fldCharType="end"/>
        </w:r>
      </w:hyperlink>
    </w:p>
    <w:p>
      <w:pPr>
        <w:pStyle w:val="TOC1"/>
        <w:tabs>
          <w:tab w:val="right" w:leader="dot" w:pos="8306"/>
        </w:tabs>
      </w:pPr>
      <w:hyperlink w:anchor="_Toc15489" w:history="1">
        <w:r>
          <w:rPr>
            <w:rFonts w:ascii="仿宋" w:eastAsia="仿宋" w:hAnsi="仿宋" w:cs="仿宋" w:hint="eastAsia"/>
            <w:lang w:eastAsia="zh-CN"/>
          </w:rPr>
          <w:t>十一、工业固废项目风险管理</w:t>
        </w:r>
        <w:r>
          <w:tab/>
        </w:r>
        <w:r>
          <w:fldChar w:fldCharType="begin"/>
        </w:r>
        <w:r>
          <w:instrText xml:space="preserve"> PAGEREF _Toc15489 \h </w:instrText>
        </w:r>
        <w:r>
          <w:fldChar w:fldCharType="separate"/>
        </w:r>
        <w:r>
          <w:t>47</w:t>
        </w:r>
        <w:r>
          <w:fldChar w:fldCharType="end"/>
        </w:r>
      </w:hyperlink>
    </w:p>
    <w:p>
      <w:pPr>
        <w:pStyle w:val="TOC2"/>
        <w:tabs>
          <w:tab w:val="right" w:leader="dot" w:pos="8306"/>
        </w:tabs>
      </w:pPr>
      <w:hyperlink w:anchor="_Toc7616" w:history="1">
        <w:r>
          <w:rPr>
            <w:rFonts w:ascii="仿宋" w:eastAsia="仿宋" w:hAnsi="仿宋" w:cs="仿宋" w:hint="eastAsia"/>
            <w:lang w:eastAsia="zh-CN"/>
          </w:rPr>
          <w:t>(一)、风险识别与评估</w:t>
        </w:r>
        <w:r>
          <w:tab/>
        </w:r>
        <w:r>
          <w:fldChar w:fldCharType="begin"/>
        </w:r>
        <w:r>
          <w:instrText xml:space="preserve"> PAGEREF _Toc7616 \h </w:instrText>
        </w:r>
        <w:r>
          <w:fldChar w:fldCharType="separate"/>
        </w:r>
        <w:r>
          <w:t>47</w:t>
        </w:r>
        <w:r>
          <w:fldChar w:fldCharType="end"/>
        </w:r>
      </w:hyperlink>
    </w:p>
    <w:p>
      <w:pPr>
        <w:pStyle w:val="TOC2"/>
        <w:tabs>
          <w:tab w:val="right" w:leader="dot" w:pos="8306"/>
        </w:tabs>
      </w:pPr>
      <w:hyperlink w:anchor="_Toc16105" w:history="1">
        <w:r>
          <w:rPr>
            <w:rFonts w:ascii="仿宋" w:eastAsia="仿宋" w:hAnsi="仿宋" w:cs="仿宋" w:hint="eastAsia"/>
            <w:lang w:eastAsia="zh-CN"/>
          </w:rPr>
          <w:t>(二)、风险应对策略</w:t>
        </w:r>
        <w:r>
          <w:tab/>
        </w:r>
        <w:r>
          <w:fldChar w:fldCharType="begin"/>
        </w:r>
        <w:r>
          <w:instrText xml:space="preserve"> PAGEREF _Toc16105 \h </w:instrText>
        </w:r>
        <w:r>
          <w:fldChar w:fldCharType="separate"/>
        </w:r>
        <w:r>
          <w:t>48</w:t>
        </w:r>
        <w:r>
          <w:fldChar w:fldCharType="end"/>
        </w:r>
      </w:hyperlink>
    </w:p>
    <w:p>
      <w:pPr>
        <w:pStyle w:val="TOC2"/>
        <w:tabs>
          <w:tab w:val="right" w:leader="dot" w:pos="8306"/>
        </w:tabs>
      </w:pPr>
      <w:hyperlink w:anchor="_Toc27441" w:history="1">
        <w:r>
          <w:rPr>
            <w:rFonts w:ascii="仿宋" w:eastAsia="仿宋" w:hAnsi="仿宋" w:cs="仿宋" w:hint="eastAsia"/>
            <w:lang w:eastAsia="zh-CN"/>
          </w:rPr>
          <w:t>(三)、风险监控与控制</w:t>
        </w:r>
        <w:r>
          <w:tab/>
        </w:r>
        <w:r>
          <w:fldChar w:fldCharType="begin"/>
        </w:r>
        <w:r>
          <w:instrText xml:space="preserve"> PAGEREF _Toc27441 \h </w:instrText>
        </w:r>
        <w:r>
          <w:fldChar w:fldCharType="separate"/>
        </w:r>
        <w:r>
          <w:t>50</w:t>
        </w:r>
        <w:r>
          <w:fldChar w:fldCharType="end"/>
        </w:r>
      </w:hyperlink>
    </w:p>
    <w:p>
      <w:pPr>
        <w:pStyle w:val="TOC1"/>
        <w:tabs>
          <w:tab w:val="right" w:leader="dot" w:pos="8306"/>
        </w:tabs>
      </w:pPr>
      <w:hyperlink w:anchor="_Toc23491" w:history="1">
        <w:r>
          <w:rPr>
            <w:rFonts w:ascii="仿宋" w:eastAsia="仿宋" w:hAnsi="仿宋" w:cs="仿宋" w:hint="eastAsia"/>
            <w:lang w:eastAsia="zh-CN"/>
          </w:rPr>
          <w:t>十二、生产安全保护</w:t>
        </w:r>
        <w:r>
          <w:tab/>
        </w:r>
        <w:r>
          <w:fldChar w:fldCharType="begin"/>
        </w:r>
        <w:r>
          <w:instrText xml:space="preserve"> PAGEREF _Toc23491 \h </w:instrText>
        </w:r>
        <w:r>
          <w:fldChar w:fldCharType="separate"/>
        </w:r>
        <w:r>
          <w:t>51</w:t>
        </w:r>
        <w:r>
          <w:fldChar w:fldCharType="end"/>
        </w:r>
      </w:hyperlink>
    </w:p>
    <w:p>
      <w:pPr>
        <w:pStyle w:val="TOC2"/>
        <w:tabs>
          <w:tab w:val="right" w:leader="dot" w:pos="8306"/>
        </w:tabs>
      </w:pPr>
      <w:hyperlink w:anchor="_Toc31674" w:history="1">
        <w:r>
          <w:rPr>
            <w:rFonts w:ascii="仿宋" w:eastAsia="仿宋" w:hAnsi="仿宋" w:cs="仿宋" w:hint="eastAsia"/>
            <w:lang w:eastAsia="zh-CN"/>
          </w:rPr>
          <w:t>(一)、消防安全</w:t>
        </w:r>
        <w:r>
          <w:tab/>
        </w:r>
        <w:r>
          <w:fldChar w:fldCharType="begin"/>
        </w:r>
        <w:r>
          <w:instrText xml:space="preserve"> PAGEREF _Toc31674 \h </w:instrText>
        </w:r>
        <w:r>
          <w:fldChar w:fldCharType="separate"/>
        </w:r>
        <w:r>
          <w:t>51</w:t>
        </w:r>
        <w:r>
          <w:fldChar w:fldCharType="end"/>
        </w:r>
      </w:hyperlink>
    </w:p>
    <w:p>
      <w:pPr>
        <w:pStyle w:val="TOC2"/>
        <w:tabs>
          <w:tab w:val="right" w:leader="dot" w:pos="8306"/>
        </w:tabs>
      </w:pPr>
      <w:hyperlink w:anchor="_Toc4352" w:history="1">
        <w:r>
          <w:rPr>
            <w:rFonts w:ascii="仿宋" w:eastAsia="仿宋" w:hAnsi="仿宋" w:cs="仿宋" w:hint="eastAsia"/>
            <w:lang w:eastAsia="zh-CN"/>
          </w:rPr>
          <w:t>(二)、防火防爆总图布置措施</w:t>
        </w:r>
        <w:r>
          <w:tab/>
        </w:r>
        <w:r>
          <w:fldChar w:fldCharType="begin"/>
        </w:r>
        <w:r>
          <w:instrText xml:space="preserve"> PAGEREF _Toc4352 \h </w:instrText>
        </w:r>
        <w:r>
          <w:fldChar w:fldCharType="separate"/>
        </w:r>
        <w:r>
          <w:t>52</w:t>
        </w:r>
        <w:r>
          <w:fldChar w:fldCharType="end"/>
        </w:r>
      </w:hyperlink>
    </w:p>
    <w:p>
      <w:pPr>
        <w:pStyle w:val="TOC2"/>
        <w:tabs>
          <w:tab w:val="right" w:leader="dot" w:pos="8306"/>
        </w:tabs>
      </w:pPr>
      <w:hyperlink w:anchor="_Toc21282" w:history="1">
        <w:r>
          <w:rPr>
            <w:rFonts w:ascii="仿宋" w:eastAsia="仿宋" w:hAnsi="仿宋" w:cs="仿宋" w:hint="eastAsia"/>
            <w:lang w:eastAsia="zh-CN"/>
          </w:rPr>
          <w:t>(三)、自然灾害防范措施</w:t>
        </w:r>
        <w:r>
          <w:tab/>
        </w:r>
        <w:r>
          <w:fldChar w:fldCharType="begin"/>
        </w:r>
        <w:r>
          <w:instrText xml:space="preserve"> PAGEREF _Toc21282 \h </w:instrText>
        </w:r>
        <w:r>
          <w:fldChar w:fldCharType="separate"/>
        </w:r>
        <w:r>
          <w:t>53</w:t>
        </w:r>
        <w:r>
          <w:fldChar w:fldCharType="end"/>
        </w:r>
      </w:hyperlink>
    </w:p>
    <w:p>
      <w:pPr>
        <w:pStyle w:val="TOC2"/>
        <w:tabs>
          <w:tab w:val="right" w:leader="dot" w:pos="8306"/>
        </w:tabs>
      </w:pPr>
      <w:hyperlink w:anchor="_Toc8850" w:history="1">
        <w:r>
          <w:rPr>
            <w:rFonts w:ascii="仿宋" w:eastAsia="仿宋" w:hAnsi="仿宋" w:cs="仿宋" w:hint="eastAsia"/>
            <w:lang w:eastAsia="zh-CN"/>
          </w:rPr>
          <w:t>(四)、安全色及安全标志使用要求</w:t>
        </w:r>
        <w:r>
          <w:tab/>
        </w:r>
        <w:r>
          <w:fldChar w:fldCharType="begin"/>
        </w:r>
        <w:r>
          <w:instrText xml:space="preserve"> PAGEREF _Toc8850 \h </w:instrText>
        </w:r>
        <w:r>
          <w:fldChar w:fldCharType="separate"/>
        </w:r>
        <w:r>
          <w:t>54</w:t>
        </w:r>
        <w:r>
          <w:fldChar w:fldCharType="end"/>
        </w:r>
      </w:hyperlink>
    </w:p>
    <w:p>
      <w:pPr>
        <w:pStyle w:val="TOC2"/>
        <w:tabs>
          <w:tab w:val="right" w:leader="dot" w:pos="8306"/>
        </w:tabs>
      </w:pPr>
      <w:hyperlink w:anchor="_Toc24494" w:history="1">
        <w:r>
          <w:rPr>
            <w:rFonts w:ascii="仿宋" w:eastAsia="仿宋" w:hAnsi="仿宋" w:cs="仿宋" w:hint="eastAsia"/>
            <w:lang w:eastAsia="zh-CN"/>
          </w:rPr>
          <w:t>(五)、防尘防毒措施</w:t>
        </w:r>
        <w:r>
          <w:tab/>
        </w:r>
        <w:r>
          <w:fldChar w:fldCharType="begin"/>
        </w:r>
        <w:r>
          <w:instrText xml:space="preserve"> PAGEREF _Toc24494 \h </w:instrText>
        </w:r>
        <w:r>
          <w:fldChar w:fldCharType="separate"/>
        </w:r>
        <w:r>
          <w:t>55</w:t>
        </w:r>
        <w:r>
          <w:fldChar w:fldCharType="end"/>
        </w:r>
      </w:hyperlink>
    </w:p>
    <w:p>
      <w:pPr>
        <w:pStyle w:val="TOC2"/>
        <w:tabs>
          <w:tab w:val="right" w:leader="dot" w:pos="8306"/>
        </w:tabs>
      </w:pPr>
      <w:hyperlink w:anchor="_Toc8003" w:history="1">
        <w:r>
          <w:rPr>
            <w:rFonts w:ascii="仿宋" w:eastAsia="仿宋" w:hAnsi="仿宋" w:cs="仿宋" w:hint="eastAsia"/>
            <w:lang w:eastAsia="zh-CN"/>
          </w:rPr>
          <w:t>(六)、防静电、触电防护及防雷措施</w:t>
        </w:r>
        <w:r>
          <w:tab/>
        </w:r>
        <w:r>
          <w:fldChar w:fldCharType="begin"/>
        </w:r>
        <w:r>
          <w:instrText xml:space="preserve"> PAGEREF _Toc8003 \h </w:instrText>
        </w:r>
        <w:r>
          <w:fldChar w:fldCharType="separate"/>
        </w:r>
        <w:r>
          <w:t>56</w:t>
        </w:r>
        <w:r>
          <w:fldChar w:fldCharType="end"/>
        </w:r>
      </w:hyperlink>
    </w:p>
    <w:p>
      <w:pPr>
        <w:pStyle w:val="TOC2"/>
        <w:tabs>
          <w:tab w:val="right" w:leader="dot" w:pos="8306"/>
        </w:tabs>
      </w:pPr>
      <w:hyperlink w:anchor="_Toc20534" w:history="1">
        <w:r>
          <w:rPr>
            <w:rFonts w:ascii="仿宋" w:eastAsia="仿宋" w:hAnsi="仿宋" w:cs="仿宋" w:hint="eastAsia"/>
            <w:lang w:eastAsia="zh-CN"/>
          </w:rPr>
          <w:t>(七)、机械设备安全保障措施</w:t>
        </w:r>
        <w:r>
          <w:tab/>
        </w:r>
        <w:r>
          <w:fldChar w:fldCharType="begin"/>
        </w:r>
        <w:r>
          <w:instrText xml:space="preserve"> PAGEREF _Toc20534 \h </w:instrText>
        </w:r>
        <w:r>
          <w:fldChar w:fldCharType="separate"/>
        </w:r>
        <w:r>
          <w:t>57</w:t>
        </w:r>
        <w:r>
          <w:fldChar w:fldCharType="end"/>
        </w:r>
      </w:hyperlink>
    </w:p>
    <w:p>
      <w:pPr>
        <w:pStyle w:val="TOC1"/>
        <w:tabs>
          <w:tab w:val="right" w:leader="dot" w:pos="8306"/>
        </w:tabs>
      </w:pPr>
      <w:hyperlink w:anchor="_Toc12537" w:history="1">
        <w:r>
          <w:rPr>
            <w:rFonts w:ascii="仿宋" w:eastAsia="仿宋" w:hAnsi="仿宋" w:cs="仿宋" w:hint="eastAsia"/>
            <w:lang w:eastAsia="zh-CN"/>
          </w:rPr>
          <w:t>十三、质量管理体系</w:t>
        </w:r>
        <w:r>
          <w:tab/>
        </w:r>
        <w:r>
          <w:fldChar w:fldCharType="begin"/>
        </w:r>
        <w:r>
          <w:instrText xml:space="preserve"> PAGEREF _Toc12537 \h </w:instrText>
        </w:r>
        <w:r>
          <w:fldChar w:fldCharType="separate"/>
        </w:r>
        <w:r>
          <w:t>58</w:t>
        </w:r>
        <w:r>
          <w:fldChar w:fldCharType="end"/>
        </w:r>
      </w:hyperlink>
    </w:p>
    <w:p>
      <w:pPr>
        <w:pStyle w:val="TOC2"/>
        <w:tabs>
          <w:tab w:val="right" w:leader="dot" w:pos="8306"/>
        </w:tabs>
      </w:pPr>
      <w:hyperlink w:anchor="_Toc11209" w:history="1">
        <w:r>
          <w:rPr>
            <w:rFonts w:ascii="仿宋" w:eastAsia="仿宋" w:hAnsi="仿宋" w:cs="仿宋" w:hint="eastAsia"/>
            <w:lang w:eastAsia="zh-CN"/>
          </w:rPr>
          <w:t>(一)、质量目标与方针</w:t>
        </w:r>
        <w:r>
          <w:tab/>
        </w:r>
        <w:r>
          <w:fldChar w:fldCharType="begin"/>
        </w:r>
        <w:r>
          <w:instrText xml:space="preserve"> PAGEREF _Toc11209 \h </w:instrText>
        </w:r>
        <w:r>
          <w:fldChar w:fldCharType="separate"/>
        </w:r>
        <w:r>
          <w:t>58</w:t>
        </w:r>
        <w:r>
          <w:fldChar w:fldCharType="end"/>
        </w:r>
      </w:hyperlink>
    </w:p>
    <w:p>
      <w:pPr>
        <w:pStyle w:val="TOC2"/>
        <w:tabs>
          <w:tab w:val="right" w:leader="dot" w:pos="8306"/>
        </w:tabs>
      </w:pPr>
      <w:hyperlink w:anchor="_Toc15425" w:history="1">
        <w:r>
          <w:rPr>
            <w:rFonts w:ascii="仿宋" w:eastAsia="仿宋" w:hAnsi="仿宋" w:cs="仿宋" w:hint="eastAsia"/>
            <w:lang w:eastAsia="zh-CN"/>
          </w:rPr>
          <w:t>(二)、质量管理责任</w:t>
        </w:r>
        <w:r>
          <w:tab/>
        </w:r>
        <w:r>
          <w:fldChar w:fldCharType="begin"/>
        </w:r>
        <w:r>
          <w:instrText xml:space="preserve"> PAGEREF _Toc15425 \h </w:instrText>
        </w:r>
        <w:r>
          <w:fldChar w:fldCharType="separate"/>
        </w:r>
        <w:r>
          <w:t>59</w:t>
        </w:r>
        <w:r>
          <w:fldChar w:fldCharType="end"/>
        </w:r>
      </w:hyperlink>
    </w:p>
    <w:p>
      <w:pPr>
        <w:pStyle w:val="TOC2"/>
        <w:tabs>
          <w:tab w:val="right" w:leader="dot" w:pos="8306"/>
        </w:tabs>
      </w:pPr>
      <w:hyperlink w:anchor="_Toc16274" w:history="1">
        <w:r>
          <w:rPr>
            <w:rFonts w:ascii="仿宋" w:eastAsia="仿宋" w:hAnsi="仿宋" w:cs="仿宋" w:hint="eastAsia"/>
            <w:lang w:eastAsia="zh-CN"/>
          </w:rPr>
          <w:t>(三)、质量管理体系文件</w:t>
        </w:r>
        <w:r>
          <w:tab/>
        </w:r>
        <w:r>
          <w:fldChar w:fldCharType="begin"/>
        </w:r>
        <w:r>
          <w:instrText xml:space="preserve"> PAGEREF _Toc16274 \h </w:instrText>
        </w:r>
        <w:r>
          <w:fldChar w:fldCharType="separate"/>
        </w:r>
        <w:r>
          <w:t>61</w:t>
        </w:r>
        <w:r>
          <w:fldChar w:fldCharType="end"/>
        </w:r>
      </w:hyperlink>
    </w:p>
    <w:p>
      <w:pPr>
        <w:pStyle w:val="TOC2"/>
        <w:tabs>
          <w:tab w:val="right" w:leader="dot" w:pos="8306"/>
        </w:tabs>
      </w:pPr>
      <w:hyperlink w:anchor="_Toc12576" w:history="1">
        <w:r>
          <w:rPr>
            <w:rFonts w:ascii="仿宋" w:eastAsia="仿宋" w:hAnsi="仿宋" w:cs="仿宋" w:hint="eastAsia"/>
            <w:lang w:eastAsia="zh-CN"/>
          </w:rPr>
          <w:t>(四)、质量培训与教育</w:t>
        </w:r>
        <w:r>
          <w:tab/>
        </w:r>
        <w:r>
          <w:fldChar w:fldCharType="begin"/>
        </w:r>
        <w:r>
          <w:instrText xml:space="preserve"> PAGEREF _Toc12576 \h </w:instrText>
        </w:r>
        <w:r>
          <w:fldChar w:fldCharType="separate"/>
        </w:r>
        <w:r>
          <w:t>63</w:t>
        </w:r>
        <w:r>
          <w:fldChar w:fldCharType="end"/>
        </w:r>
      </w:hyperlink>
    </w:p>
    <w:p>
      <w:pPr>
        <w:pStyle w:val="TOC2"/>
        <w:tabs>
          <w:tab w:val="right" w:leader="dot" w:pos="8306"/>
        </w:tabs>
      </w:pPr>
      <w:hyperlink w:anchor="_Toc23781" w:history="1">
        <w:r>
          <w:rPr>
            <w:rFonts w:ascii="仿宋" w:eastAsia="仿宋" w:hAnsi="仿宋" w:cs="仿宋" w:hint="eastAsia"/>
            <w:lang w:eastAsia="zh-CN"/>
          </w:rPr>
          <w:t>(五)、质量审核与评价</w:t>
        </w:r>
        <w:r>
          <w:tab/>
        </w:r>
        <w:r>
          <w:fldChar w:fldCharType="begin"/>
        </w:r>
        <w:r>
          <w:instrText xml:space="preserve"> PAGEREF _Toc23781 \h </w:instrText>
        </w:r>
        <w:r>
          <w:fldChar w:fldCharType="separate"/>
        </w:r>
        <w:r>
          <w:t>64</w:t>
        </w:r>
        <w:r>
          <w:fldChar w:fldCharType="end"/>
        </w:r>
      </w:hyperlink>
    </w:p>
    <w:p>
      <w:pPr>
        <w:pStyle w:val="TOC2"/>
        <w:tabs>
          <w:tab w:val="right" w:leader="dot" w:pos="8306"/>
        </w:tabs>
      </w:pPr>
      <w:hyperlink w:anchor="_Toc16246" w:history="1">
        <w:r>
          <w:rPr>
            <w:rFonts w:ascii="仿宋" w:eastAsia="仿宋" w:hAnsi="仿宋" w:cs="仿宋" w:hint="eastAsia"/>
            <w:lang w:eastAsia="zh-CN"/>
          </w:rPr>
          <w:t>(六)、不符合与纠正措施</w:t>
        </w:r>
        <w:r>
          <w:tab/>
        </w:r>
        <w:r>
          <w:fldChar w:fldCharType="begin"/>
        </w:r>
        <w:r>
          <w:instrText xml:space="preserve"> PAGEREF _Toc16246 \h </w:instrText>
        </w:r>
        <w:r>
          <w:fldChar w:fldCharType="separate"/>
        </w:r>
        <w:r>
          <w:t>65</w:t>
        </w:r>
        <w:r>
          <w:fldChar w:fldCharType="end"/>
        </w:r>
      </w:hyperlink>
    </w:p>
    <w:p>
      <w:pPr>
        <w:pStyle w:val="TOC1"/>
        <w:tabs>
          <w:tab w:val="right" w:leader="dot" w:pos="8306"/>
        </w:tabs>
      </w:pPr>
      <w:hyperlink w:anchor="_Toc28819" w:history="1">
        <w:r>
          <w:rPr>
            <w:rFonts w:ascii="仿宋" w:eastAsia="仿宋" w:hAnsi="仿宋" w:cs="仿宋" w:hint="eastAsia"/>
            <w:lang w:eastAsia="zh-CN"/>
          </w:rPr>
          <w:t>十四、工业固废项目实施时间节点</w:t>
        </w:r>
        <w:r>
          <w:tab/>
        </w:r>
        <w:r>
          <w:fldChar w:fldCharType="begin"/>
        </w:r>
        <w:r>
          <w:instrText xml:space="preserve"> PAGEREF _Toc28819 \h </w:instrText>
        </w:r>
        <w:r>
          <w:fldChar w:fldCharType="separate"/>
        </w:r>
        <w:r>
          <w:t>66</w:t>
        </w:r>
        <w:r>
          <w:fldChar w:fldCharType="end"/>
        </w:r>
      </w:hyperlink>
    </w:p>
    <w:p>
      <w:pPr>
        <w:pStyle w:val="TOC2"/>
        <w:tabs>
          <w:tab w:val="right" w:leader="dot" w:pos="8306"/>
        </w:tabs>
      </w:pPr>
      <w:hyperlink w:anchor="_Toc29564" w:history="1">
        <w:r>
          <w:rPr>
            <w:rFonts w:ascii="仿宋" w:eastAsia="仿宋" w:hAnsi="仿宋" w:cs="仿宋" w:hint="eastAsia"/>
            <w:lang w:eastAsia="zh-CN"/>
          </w:rPr>
          <w:t>(一)、工业固废项目启动阶段时间节点</w:t>
        </w:r>
        <w:r>
          <w:tab/>
        </w:r>
        <w:r>
          <w:fldChar w:fldCharType="begin"/>
        </w:r>
        <w:r>
          <w:instrText xml:space="preserve"> PAGEREF _Toc29564 \h </w:instrText>
        </w:r>
        <w:r>
          <w:fldChar w:fldCharType="separate"/>
        </w:r>
        <w:r>
          <w:t>66</w:t>
        </w:r>
        <w:r>
          <w:fldChar w:fldCharType="end"/>
        </w:r>
      </w:hyperlink>
    </w:p>
    <w:p>
      <w:pPr>
        <w:pStyle w:val="TOC2"/>
        <w:tabs>
          <w:tab w:val="right" w:leader="dot" w:pos="8306"/>
        </w:tabs>
      </w:pPr>
      <w:hyperlink w:anchor="_Toc1525" w:history="1">
        <w:r>
          <w:rPr>
            <w:rFonts w:ascii="仿宋" w:eastAsia="仿宋" w:hAnsi="仿宋" w:cs="仿宋" w:hint="eastAsia"/>
            <w:lang w:eastAsia="zh-CN"/>
          </w:rPr>
          <w:t>(二)、工业固废项目执行阶段时间节点</w:t>
        </w:r>
        <w:r>
          <w:tab/>
        </w:r>
        <w:r>
          <w:fldChar w:fldCharType="begin"/>
        </w:r>
        <w:r>
          <w:instrText xml:space="preserve"> PAGEREF _Toc1525 \h </w:instrText>
        </w:r>
        <w:r>
          <w:fldChar w:fldCharType="separate"/>
        </w:r>
        <w:r>
          <w:t>67</w:t>
        </w:r>
        <w:r>
          <w:fldChar w:fldCharType="end"/>
        </w:r>
      </w:hyperlink>
    </w:p>
    <w:p>
      <w:pPr>
        <w:pStyle w:val="TOC2"/>
        <w:tabs>
          <w:tab w:val="right" w:leader="dot" w:pos="8306"/>
        </w:tabs>
      </w:pPr>
      <w:hyperlink w:anchor="_Toc8989" w:history="1">
        <w:r>
          <w:rPr>
            <w:rFonts w:ascii="仿宋" w:eastAsia="仿宋" w:hAnsi="仿宋" w:cs="仿宋" w:hint="eastAsia"/>
            <w:lang w:eastAsia="zh-CN"/>
          </w:rPr>
          <w:t>(三)、工业固废项目完成阶段时间节点</w:t>
        </w:r>
        <w:r>
          <w:tab/>
        </w:r>
        <w:r>
          <w:fldChar w:fldCharType="begin"/>
        </w:r>
        <w:r>
          <w:instrText xml:space="preserve"> PAGEREF _Toc8989 \h </w:instrText>
        </w:r>
        <w:r>
          <w:fldChar w:fldCharType="separate"/>
        </w:r>
        <w:r>
          <w:t>68</w:t>
        </w:r>
        <w:r>
          <w:fldChar w:fldCharType="end"/>
        </w:r>
      </w:hyperlink>
    </w:p>
    <w:p>
      <w:pPr>
        <w:pStyle w:val="TOC1"/>
        <w:tabs>
          <w:tab w:val="right" w:leader="dot" w:pos="8306"/>
        </w:tabs>
      </w:pPr>
      <w:hyperlink w:anchor="_Toc6999" w:history="1">
        <w:r>
          <w:rPr>
            <w:rFonts w:ascii="仿宋" w:eastAsia="仿宋" w:hAnsi="仿宋" w:cs="仿宋" w:hint="eastAsia"/>
            <w:lang w:eastAsia="zh-CN"/>
          </w:rPr>
          <w:t>十五、利益相关者分析与沟通计划</w:t>
        </w:r>
        <w:r>
          <w:tab/>
        </w:r>
        <w:r>
          <w:fldChar w:fldCharType="begin"/>
        </w:r>
        <w:r>
          <w:instrText xml:space="preserve"> PAGEREF _Toc6999 \h </w:instrText>
        </w:r>
        <w:r>
          <w:fldChar w:fldCharType="separate"/>
        </w:r>
        <w:r>
          <w:t>69</w:t>
        </w:r>
        <w:r>
          <w:fldChar w:fldCharType="end"/>
        </w:r>
      </w:hyperlink>
    </w:p>
    <w:p>
      <w:pPr>
        <w:pStyle w:val="TOC2"/>
        <w:tabs>
          <w:tab w:val="right" w:leader="dot" w:pos="8306"/>
        </w:tabs>
      </w:pPr>
      <w:hyperlink w:anchor="_Toc6979" w:history="1">
        <w:r>
          <w:rPr>
            <w:rFonts w:ascii="仿宋" w:eastAsia="仿宋" w:hAnsi="仿宋" w:cs="仿宋" w:hint="eastAsia"/>
            <w:lang w:eastAsia="zh-CN"/>
          </w:rPr>
          <w:t>(一)、利益相关者分析</w:t>
        </w:r>
        <w:r>
          <w:tab/>
        </w:r>
        <w:r>
          <w:fldChar w:fldCharType="begin"/>
        </w:r>
        <w:r>
          <w:instrText xml:space="preserve"> PAGEREF _Toc6979 \h </w:instrText>
        </w:r>
        <w:r>
          <w:fldChar w:fldCharType="separate"/>
        </w:r>
        <w:r>
          <w:t>69</w:t>
        </w:r>
        <w:r>
          <w:fldChar w:fldCharType="end"/>
        </w:r>
      </w:hyperlink>
    </w:p>
    <w:p>
      <w:pPr>
        <w:pStyle w:val="TOC2"/>
        <w:tabs>
          <w:tab w:val="right" w:leader="dot" w:pos="8306"/>
        </w:tabs>
      </w:pPr>
      <w:hyperlink w:anchor="_Toc6820" w:history="1">
        <w:r>
          <w:rPr>
            <w:rFonts w:ascii="仿宋" w:eastAsia="仿宋" w:hAnsi="仿宋" w:cs="仿宋" w:hint="eastAsia"/>
            <w:lang w:eastAsia="zh-CN"/>
          </w:rPr>
          <w:t>(二)、沟通计划</w:t>
        </w:r>
        <w:r>
          <w:tab/>
        </w:r>
        <w:r>
          <w:fldChar w:fldCharType="begin"/>
        </w:r>
        <w:r>
          <w:instrText xml:space="preserve"> PAGEREF _Toc6820 \h </w:instrText>
        </w:r>
        <w:r>
          <w:fldChar w:fldCharType="separate"/>
        </w:r>
        <w:r>
          <w:t>71</w:t>
        </w:r>
        <w:r>
          <w:fldChar w:fldCharType="end"/>
        </w:r>
      </w:hyperlink>
    </w:p>
    <w:p>
      <w:pPr>
        <w:pStyle w:val="TOC1"/>
        <w:tabs>
          <w:tab w:val="right" w:leader="dot" w:pos="8306"/>
        </w:tabs>
      </w:pPr>
      <w:hyperlink w:anchor="_Toc13382" w:history="1">
        <w:r>
          <w:rPr>
            <w:rFonts w:ascii="仿宋" w:eastAsia="仿宋" w:hAnsi="仿宋" w:cs="仿宋" w:hint="eastAsia"/>
            <w:lang w:eastAsia="zh-CN"/>
          </w:rPr>
          <w:t>十六、营销与推广策略</w:t>
        </w:r>
        <w:r>
          <w:tab/>
        </w:r>
        <w:r>
          <w:fldChar w:fldCharType="begin"/>
        </w:r>
        <w:r>
          <w:instrText xml:space="preserve"> PAGEREF _Toc13382 \h </w:instrText>
        </w:r>
        <w:r>
          <w:fldChar w:fldCharType="separate"/>
        </w:r>
        <w:r>
          <w:t>72</w:t>
        </w:r>
        <w:r>
          <w:fldChar w:fldCharType="end"/>
        </w:r>
      </w:hyperlink>
    </w:p>
    <w:p>
      <w:pPr>
        <w:pStyle w:val="TOC2"/>
        <w:tabs>
          <w:tab w:val="right" w:leader="dot" w:pos="8306"/>
        </w:tabs>
      </w:pPr>
      <w:hyperlink w:anchor="_Toc8320" w:history="1">
        <w:r>
          <w:rPr>
            <w:rFonts w:ascii="仿宋" w:eastAsia="仿宋" w:hAnsi="仿宋" w:cs="仿宋" w:hint="eastAsia"/>
            <w:lang w:eastAsia="zh-CN"/>
          </w:rPr>
          <w:t>(一)、产品/服务定位与特点</w:t>
        </w:r>
        <w:r>
          <w:tab/>
        </w:r>
        <w:r>
          <w:fldChar w:fldCharType="begin"/>
        </w:r>
        <w:r>
          <w:instrText xml:space="preserve"> PAGEREF _Toc8320 \h </w:instrText>
        </w:r>
        <w:r>
          <w:fldChar w:fldCharType="separate"/>
        </w:r>
        <w:r>
          <w:t>72</w:t>
        </w:r>
        <w:r>
          <w:fldChar w:fldCharType="end"/>
        </w:r>
      </w:hyperlink>
    </w:p>
    <w:p>
      <w:pPr>
        <w:pStyle w:val="TOC2"/>
        <w:tabs>
          <w:tab w:val="right" w:leader="dot" w:pos="8306"/>
        </w:tabs>
      </w:pPr>
      <w:hyperlink w:anchor="_Toc28451" w:history="1">
        <w:r>
          <w:rPr>
            <w:rFonts w:ascii="仿宋" w:eastAsia="仿宋" w:hAnsi="仿宋" w:cs="仿宋" w:hint="eastAsia"/>
            <w:lang w:eastAsia="zh-CN"/>
          </w:rPr>
          <w:t>(二)、市场定位与竞争分析</w:t>
        </w:r>
        <w:r>
          <w:tab/>
        </w:r>
        <w:r>
          <w:fldChar w:fldCharType="begin"/>
        </w:r>
        <w:r>
          <w:instrText xml:space="preserve"> PAGEREF _Toc28451 \h </w:instrText>
        </w:r>
        <w:r>
          <w:fldChar w:fldCharType="separate"/>
        </w:r>
        <w:r>
          <w:t>73</w:t>
        </w:r>
        <w:r>
          <w:fldChar w:fldCharType="end"/>
        </w:r>
      </w:hyperlink>
    </w:p>
    <w:p>
      <w:pPr>
        <w:pStyle w:val="TOC2"/>
        <w:tabs>
          <w:tab w:val="right" w:leader="dot" w:pos="8306"/>
        </w:tabs>
      </w:pPr>
      <w:hyperlink w:anchor="_Toc19769" w:history="1">
        <w:r>
          <w:rPr>
            <w:rFonts w:ascii="仿宋" w:eastAsia="仿宋" w:hAnsi="仿宋" w:cs="仿宋" w:hint="eastAsia"/>
            <w:lang w:eastAsia="zh-CN"/>
          </w:rPr>
          <w:t>(三)、营销渠道与策略</w:t>
        </w:r>
        <w:r>
          <w:tab/>
        </w:r>
        <w:r>
          <w:fldChar w:fldCharType="begin"/>
        </w:r>
        <w:r>
          <w:instrText xml:space="preserve"> PAGEREF _Toc19769 \h </w:instrText>
        </w:r>
        <w:r>
          <w:fldChar w:fldCharType="separate"/>
        </w:r>
        <w:r>
          <w:t>74</w:t>
        </w:r>
        <w:r>
          <w:fldChar w:fldCharType="end"/>
        </w:r>
      </w:hyperlink>
    </w:p>
    <w:p>
      <w:pPr>
        <w:pStyle w:val="TOC2"/>
        <w:tabs>
          <w:tab w:val="right" w:leader="dot" w:pos="8306"/>
        </w:tabs>
      </w:pPr>
      <w:hyperlink w:anchor="_Toc2344" w:history="1">
        <w:r>
          <w:rPr>
            <w:rFonts w:ascii="仿宋" w:eastAsia="仿宋" w:hAnsi="仿宋" w:cs="仿宋" w:hint="eastAsia"/>
            <w:lang w:eastAsia="zh-CN"/>
          </w:rPr>
          <w:t>(四)、推广与宣传活动</w:t>
        </w:r>
        <w:r>
          <w:tab/>
        </w:r>
        <w:r>
          <w:fldChar w:fldCharType="begin"/>
        </w:r>
        <w:r>
          <w:instrText xml:space="preserve"> PAGEREF _Toc2344 \h </w:instrText>
        </w:r>
        <w:r>
          <w:fldChar w:fldCharType="separate"/>
        </w:r>
        <w:r>
          <w:t>76</w:t>
        </w:r>
        <w:r>
          <w:fldChar w:fldCharType="end"/>
        </w:r>
      </w:hyperlink>
    </w:p>
    <w:p>
      <w:pPr>
        <w:pStyle w:val="TOC1"/>
        <w:tabs>
          <w:tab w:val="right" w:leader="dot" w:pos="8306"/>
        </w:tabs>
      </w:pPr>
      <w:hyperlink w:anchor="_Toc30260" w:history="1">
        <w:r>
          <w:rPr>
            <w:rFonts w:ascii="仿宋" w:eastAsia="仿宋" w:hAnsi="仿宋" w:cs="仿宋" w:hint="eastAsia"/>
            <w:lang w:eastAsia="zh-CN"/>
          </w:rPr>
          <w:t>十七、风险识别与分类</w:t>
        </w:r>
        <w:r>
          <w:tab/>
        </w:r>
        <w:r>
          <w:fldChar w:fldCharType="begin"/>
        </w:r>
        <w:r>
          <w:instrText xml:space="preserve"> PAGEREF _Toc30260 \h </w:instrText>
        </w:r>
        <w:r>
          <w:fldChar w:fldCharType="separate"/>
        </w:r>
        <w:r>
          <w:t>81</w:t>
        </w:r>
        <w:r>
          <w:fldChar w:fldCharType="end"/>
        </w:r>
      </w:hyperlink>
    </w:p>
    <w:p>
      <w:pPr>
        <w:pStyle w:val="TOC2"/>
        <w:tabs>
          <w:tab w:val="right" w:leader="dot" w:pos="8306"/>
        </w:tabs>
      </w:pPr>
      <w:hyperlink w:anchor="_Toc8755" w:history="1">
        <w:r>
          <w:rPr>
            <w:rFonts w:ascii="仿宋" w:eastAsia="仿宋" w:hAnsi="仿宋" w:cs="仿宋" w:hint="eastAsia"/>
            <w:lang w:eastAsia="zh-CN"/>
          </w:rPr>
          <w:t>(一)、风险识别</w:t>
        </w:r>
        <w:r>
          <w:tab/>
        </w:r>
        <w:r>
          <w:fldChar w:fldCharType="begin"/>
        </w:r>
        <w:r>
          <w:instrText xml:space="preserve"> PAGEREF _Toc8755 \h </w:instrText>
        </w:r>
        <w:r>
          <w:fldChar w:fldCharType="separate"/>
        </w:r>
        <w:r>
          <w:t>81</w:t>
        </w:r>
        <w:r>
          <w:fldChar w:fldCharType="end"/>
        </w:r>
      </w:hyperlink>
    </w:p>
    <w:p>
      <w:pPr>
        <w:pStyle w:val="TOC2"/>
        <w:tabs>
          <w:tab w:val="right" w:leader="dot" w:pos="8306"/>
        </w:tabs>
      </w:pPr>
      <w:hyperlink w:anchor="_Toc958" w:history="1">
        <w:r>
          <w:rPr>
            <w:rFonts w:ascii="仿宋" w:eastAsia="仿宋" w:hAnsi="仿宋" w:cs="仿宋" w:hint="eastAsia"/>
            <w:lang w:eastAsia="zh-CN"/>
          </w:rPr>
          <w:t>(二)、风险分类</w:t>
        </w:r>
        <w:r>
          <w:tab/>
        </w:r>
        <w:r>
          <w:fldChar w:fldCharType="begin"/>
        </w:r>
        <w:r>
          <w:instrText xml:space="preserve"> PAGEREF _Toc958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440"/>
      <w:r>
        <w:rPr>
          <w:rFonts w:ascii="仿宋" w:eastAsia="仿宋" w:hAnsi="仿宋" w:cs="仿宋" w:hint="eastAsia"/>
          <w:sz w:val="28"/>
          <w:lang w:eastAsia="zh-CN"/>
        </w:rPr>
        <w:t>一、工业固废项目绩效评估</w:t>
      </w:r>
      <w:bookmarkEnd w:id="2"/>
    </w:p>
    <w:p>
      <w:pPr>
        <w:pStyle w:val="Heading2"/>
        <w:rPr>
          <w:rFonts w:ascii="仿宋" w:eastAsia="仿宋" w:hAnsi="仿宋" w:cs="仿宋" w:hint="eastAsia"/>
          <w:lang w:eastAsia="zh-CN"/>
        </w:rPr>
      </w:pPr>
      <w:bookmarkStart w:id="3" w:name="_Toc1616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固废项目中，我们设计了一套全面的绩效评估指标，以确保工业固废项目的可控和成功交付。这些指标跨足工业固废项目目标、成本、进度和质量等多个维度，为我们提供了全面洞察工业固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目标达成率是我们关注的首要指标。我们设定了明确的目标，并通过定期监测和评估，迅速发现并应对潜在的目标偏差。这为工业固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成本绩效是另一个核心关注点。通过实际成本与预算成本的对比分析，我们深入了解成本差异的原因，及时调整资源分配，保持工业固废项目在经济效益方面的合理水平。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进度作为关键的绩效指标之一，得到了精心的关注。我们制定了详细的工业固废项目进度计划，并设立了进度符合度指标，确保实际进度与计划进度保持一致。这使我们能够快速发现和解决潜在的进度问题，保持工业固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业固废项目绩效的不可或缺的一环。我们引入了一系列的质量标准和客户满意度指标，以确保工业固废项目交付的成果在质量上达到或超越预期水平。通过持续监测这些指标，我们努力提升工业固废项目整体质量水平，为工业固废项目的成功交付提供有力保障。通过这些科学且全面的绩效评估，我们能够更好地引导工业固废项目的持续改进，确保工业固废项目目标的顺利达成。</w:t>
      </w:r>
    </w:p>
    <w:p>
      <w:pPr>
        <w:pStyle w:val="Heading2"/>
        <w:ind w:firstLine="560" w:firstLineChars="200"/>
        <w:rPr>
          <w:rFonts w:ascii="仿宋" w:eastAsia="仿宋" w:hAnsi="仿宋" w:cs="仿宋" w:hint="eastAsia"/>
          <w:sz w:val="28"/>
          <w:lang w:eastAsia="zh-CN"/>
        </w:rPr>
      </w:pPr>
      <w:bookmarkStart w:id="4" w:name="_Toc524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绩效评估是工业固废项目中的关键环节，为确保工业固废项目达到预期目标，我们采用了多层次、多维度的绩效评估方法。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业固废项目的战略目标对齐，确保每个决策和行动都与工业固废项目整体目标保持一致。团队会定期召开战略对齐会议，审视当前工作与工业固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业固废项目进度、质量、成本和风险等方面。这些指标通过数据收集和分析，为工业固废项目管理团队提供了客观的评估依据。例如，我们通过工业固废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绩效评估不仅仅停留在工业固废项目内部，还考虑了工业固废项目对外部环境的影响。我们定期进行干系人满意度调查，以了解各利益相关方对工业固废项目的期望和满意度，并及时做出调整。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这种多层次、多角度的绩效评估方法，使得我们能够全面了解工业固废项目的运行状态，及时做出调整，确保工业固废项目在不断变化的环境中保持稳健前行。</w:t>
      </w:r>
    </w:p>
    <w:p>
      <w:pPr>
        <w:pStyle w:val="Heading2"/>
        <w:ind w:firstLine="560" w:firstLineChars="200"/>
        <w:rPr>
          <w:rFonts w:ascii="仿宋" w:eastAsia="仿宋" w:hAnsi="仿宋" w:cs="仿宋" w:hint="eastAsia"/>
          <w:sz w:val="28"/>
          <w:lang w:eastAsia="zh-CN"/>
        </w:rPr>
      </w:pPr>
      <w:bookmarkStart w:id="5" w:name="_Toc747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为了确保工业固废项目的有效管理和不断优化，我们采用了精心设计的绩效评估周期。这个周期旨在实现灵活、实时和全面的评估，以适应工业固废项目执行中的各种挑战。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业固废项目的不同需求，分为短期、中期和长期。短期评估关注每个迭代或工作周期，以及时发现和解决当前任务中的问题。中期评估涵盖几个迭代，深入了解整体工业固废项目的趋势和性能。长期评估则着眼于整个工业固废项目阶段，确保工业固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业固废项目管理工具和协作平台，团队成员能够随时更新和分享工业固废项目数据。这种实时性的反馈机制使我们能够及时察觉潜在问题，快速调整，保持工业固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业固废项目的决策制定密不可分。每个周期的工业固废项目回顾会议成为集体总结经验、识别问题深层次原因并找到创新解决方案的平台。这种定期的反思与调整机制使工业固废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551"/>
      <w:r>
        <w:rPr>
          <w:rFonts w:ascii="仿宋" w:eastAsia="仿宋" w:hAnsi="仿宋" w:cs="仿宋" w:hint="eastAsia"/>
          <w:sz w:val="28"/>
          <w:lang w:eastAsia="zh-CN"/>
        </w:rPr>
        <w:t>二、工业固废项目危机管理</w:t>
      </w:r>
      <w:bookmarkEnd w:id="6"/>
    </w:p>
    <w:p>
      <w:pPr>
        <w:pStyle w:val="Heading2"/>
        <w:rPr>
          <w:rFonts w:ascii="仿宋" w:eastAsia="仿宋" w:hAnsi="仿宋" w:cs="仿宋" w:hint="eastAsia"/>
          <w:lang w:eastAsia="zh-CN"/>
        </w:rPr>
      </w:pPr>
      <w:bookmarkStart w:id="7" w:name="_Toc27592"/>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固废项目危机管理中，危机预警与识别是确保工业固废项目稳健运行的核心步骤。通过建立全面的监测机制，工业固废项目团队旨在及时发现和理解潜在的风险和危机因素，以便采取及时的预防和应对措施，确保工业固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首先，通过深入的风险评估，工业固废项目团队全面分析了整个工业固废项目和各个阶段可能存在的威胁。这包括准确评估每个潜在风险的发生概率和可能影响的程度，为后续危机预警提供了有力支持。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制定敏感指标和预警机制，工业固废项目团队着重于明确定义工业固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业固废项目进展的持续监控，团队能够及时发现潜在问题并作出迅速反应。工业固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在这一阶段，团队的专业素养和反应速度将发挥至关重要的作用，以确保潜在危机能够在初期得到有效的处理，最大程度地减轻负面影响。通过危机预警与识别，工业固废项目得以更有序、可控地推进。</w:t>
      </w:r>
    </w:p>
    <w:p>
      <w:pPr>
        <w:pStyle w:val="Heading2"/>
        <w:ind w:firstLine="560" w:firstLineChars="200"/>
        <w:rPr>
          <w:rFonts w:ascii="仿宋" w:eastAsia="仿宋" w:hAnsi="仿宋" w:cs="仿宋" w:hint="eastAsia"/>
          <w:sz w:val="28"/>
          <w:lang w:eastAsia="zh-CN"/>
        </w:rPr>
      </w:pPr>
      <w:bookmarkStart w:id="8" w:name="_Toc4369"/>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在危机发生时，工业固废项目团队立即行动，成立了应急小组。该小组的任务是迅速制定并实施紧急应对措施，以最小化潜在损失。以下是采取的主要措施：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暂停工业固废项目进度：为遏制危机蔓延，工业固废项目暂时停止进行，以便全面评估当前状况。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资源重新分配：重新评估工业固废项目资源的分配，确保最大限度地减小损失。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实时沟通：与关键利益相关者建立实时沟通机制，向他们传递工业固废项目危机的实际状况，保障工业固废项目核心利益。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在紧急应对的同时，工业固废项目团队强调了团队协作和有效沟通的重要性。以下是团队协作的关键举措：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信息共享机制：建立了信息共享平台，确保团队成员能够及时获取工业固废项目危机的实时信息。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领导者沟通：工业固废项目领导者通过定期会议和即时沟通工具，指导团队应对危机，保持团队稳定运行。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随着危机得到初步控制，工业固废项目团队转向制定恢复计划，以确保工业固废项目能够从中迅速恢复。主要恢复计划包括：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修复受损的进度计划：重新评估工业固废项目进度，制定修复计划，确保工业固废项目尽快回归正常进程。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重新调整资源分配：优化资源分配，确保工业固废项目在有限资源下高效运转。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风险管理机制加强：对工业固废项目风险进行全面评估，制定更强化的风险管理策略，以预防未来可能的危机。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4362"/>
      <w:r>
        <w:rPr>
          <w:rFonts w:ascii="仿宋" w:eastAsia="仿宋" w:hAnsi="仿宋" w:cs="仿宋" w:hint="eastAsia"/>
          <w:sz w:val="28"/>
          <w:lang w:eastAsia="zh-CN"/>
        </w:rPr>
        <w:t>三、工业固废项目选址可行性分析</w:t>
      </w:r>
      <w:bookmarkEnd w:id="9"/>
    </w:p>
    <w:p>
      <w:pPr>
        <w:pStyle w:val="Heading2"/>
        <w:rPr>
          <w:rFonts w:ascii="仿宋" w:eastAsia="仿宋" w:hAnsi="仿宋" w:cs="仿宋" w:hint="eastAsia"/>
          <w:lang w:eastAsia="zh-CN"/>
        </w:rPr>
      </w:pPr>
      <w:bookmarkStart w:id="10" w:name="_Toc17030"/>
      <w:r>
        <w:rPr>
          <w:rFonts w:ascii="仿宋" w:eastAsia="仿宋" w:hAnsi="仿宋" w:cs="仿宋" w:hint="eastAsia"/>
          <w:lang w:eastAsia="zh-CN"/>
        </w:rPr>
        <w:t>(一)、工业固废项目选址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该工业固废项目选址位于XX省XX市XX区XXX街道</w:t>
      </w:r>
    </w:p>
    <w:p>
      <w:pPr>
        <w:pStyle w:val="Heading2"/>
        <w:ind w:firstLine="560" w:firstLineChars="200"/>
        <w:rPr>
          <w:rFonts w:ascii="仿宋" w:eastAsia="仿宋" w:hAnsi="仿宋" w:cs="仿宋" w:hint="eastAsia"/>
          <w:sz w:val="28"/>
          <w:lang w:eastAsia="zh-CN"/>
        </w:rPr>
      </w:pPr>
      <w:bookmarkStart w:id="11" w:name="_Toc6174"/>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工业固废项目的征地面积将根据工业固废项目的实际规模和需求进行精确规划。具体面积XXX平方米，旨在确保工业固废项目不仅能够满足当前的发展需求，还能够预留空间以适应未来的扩展。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净用地面积是在征地面积基础上去除不可利用面积后的实际可开发用地。具体面积XXX平方米，考虑到环保、交通、安全等多方面因素，以确保工业固废项目在整体利用效率上达到最优。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工业固废项目计划建设的建筑总规模具体面积XXX平方米。这一规模的确定综合考虑了工业固废项目的性质、规模，以及城市规划的相关要求，确保建筑布局与周边环境协调一致。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绿地率是工业固废项目用地中被规划为绿地的比例。具体面积XXX平方米，旨在通过合理规划绿地，改善工业固废项目周边环境，提升居民生活质量，并符合城市整体绿化规划。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容积率是用地上可以建设的建筑总体积与用地面积之比。具体面积XXX，通过合理的容积率规划，确保工业固废项目建筑规模与周边环境和谐共生。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确保工业固废项目选址与当地城市规划相一致，具体面积XXX平方米。通过与城市规划部门深入沟通，确保工业固废项目不仅符合城市的整体发展方向，还能够融入城市的发展布局，为城市的长远发展贡献力量。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工业固废项目选址符合当地产业政策，具体面积XXX平方米。这包括工业固废项目对当地经济的促进作用，以及对相关产业的带动效应，确保工业固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用地总体要求必须符合环保和可持续发展的原则，具体面积XXX平方米。通过采用绿色建筑设计、节能减排等措施，确保工业固废项目在建设和运营过程中对环境的影响最小化，达到可持续发展的要求。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确保工业固废项目选址具备必要的公共设施配套，具体面积XXX平方米。这包括交通便利性、教育、医疗等基础设施，以提高居民生活品质，使得工业固废项目选址更具吸引力。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考虑用地总体要求对当地社会稳定性的影响，具体面积XXX平方米。通过深入了解当地社区反馈，确保工业固废项目的选址和建设过程对当地社会和谐稳定产生积极作用。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业固废项目选址不仅符合法规和规划，还在实际操作中具有可行性。这一全面规划将为工业固废项目的成功实施提供坚实的基础，确保工业固废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7788"/>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固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业固废项目的设备规划和空间设计中，我们将采取灵活设备布局的措施。设备布局将根据实际需求进行灵活设计，避免不必要的浪费。通过合理规划设备摆放位置，我们将提高设备的利用率，减少设备间距，以确保工业固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业固废项目内部引入共享设施的概念，例如共享会议室、办公区等。通过这种方式，我们可以减少对资源的重复建设，提高资源共享效率，从而减小工业固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327"/>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工业固废项目的总图布置中，我们将不同功能区域进行明确的规划，以最大程度满足工业固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0485"/>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工业固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工业固废项目对环境的影响是综合评价的重要因素之一。我们将详细考虑选址周边的自然环境、生态保护区、水源地等情况，确保工业固废项目的建设和运营对环境影响最小化，并符合当地的环保法规标准。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对选址的评价还需充分考虑当地政府的产业政策和法规。我们将详细了解工业固废项目所在地的相关政策，确保工业固废项目的规划和运营与当地法规相符，降低不必要的法律风险。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考虑到社会稳定性对企业运营的重要性，我们将评估选址地区的社会安全情况、劳工关系、社区反馈等方面，以确保工业固废项目的建设和运营不会受到社会稳定性的负面影响。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最后，我们将综合考虑用地成本，包括土地购置费用、土地开发成本等。通过对用地成本的详细评估，我们能够做出更为精确的经济效益分析，为工业固废项目的投资决策提供有力支持。</w:t>
      </w:r>
    </w:p>
    <w:p>
      <w:pPr>
        <w:pStyle w:val="Heading1"/>
        <w:ind w:firstLine="560" w:firstLineChars="200"/>
        <w:rPr>
          <w:rFonts w:ascii="仿宋" w:eastAsia="仿宋" w:hAnsi="仿宋" w:cs="仿宋" w:hint="eastAsia"/>
          <w:sz w:val="28"/>
          <w:lang w:eastAsia="zh-CN"/>
        </w:rPr>
      </w:pPr>
      <w:bookmarkStart w:id="15" w:name="_Toc13636"/>
      <w:r>
        <w:rPr>
          <w:rFonts w:ascii="仿宋" w:eastAsia="仿宋" w:hAnsi="仿宋" w:cs="仿宋" w:hint="eastAsia"/>
          <w:sz w:val="28"/>
          <w:lang w:eastAsia="zh-CN"/>
        </w:rPr>
        <w:t>四、工业固废项目概论</w:t>
      </w:r>
      <w:bookmarkEnd w:id="15"/>
    </w:p>
    <w:p>
      <w:pPr>
        <w:pStyle w:val="Heading2"/>
        <w:rPr>
          <w:rFonts w:ascii="仿宋" w:eastAsia="仿宋" w:hAnsi="仿宋" w:cs="仿宋" w:hint="eastAsia"/>
          <w:lang w:eastAsia="zh-CN"/>
        </w:rPr>
      </w:pPr>
      <w:bookmarkStart w:id="16" w:name="_Toc27582"/>
      <w:r>
        <w:rPr>
          <w:rFonts w:ascii="仿宋" w:eastAsia="仿宋" w:hAnsi="仿宋" w:cs="仿宋" w:hint="eastAsia"/>
          <w:lang w:eastAsia="zh-CN"/>
        </w:rPr>
        <w:t>(一)、工业固废项目概况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的起源追溯至对市场的深入洞察。市场的不断演变与变革为工业固废项目提供了难得的机遇。当前市场存在的需求缺口和变革的大环境共同构成了工业固废项目的背景。这个工业固废项目旨在充分利用市场机遇，填补行业中尚未满足的需求，为客户提供全新的解决方案。市场的变革和需求的增长使得这个工业固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工业固废项目名称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正式命名为工业固废。这个名称不仅仅是一个标识，更代表了工业固废项目的核心理念和愿景。它蕴含着工业固废项目所要解决问题的关键字，具有强烈的表达和辨识度，为工业固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工业固废项目目标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的核心目标是提供一种全新、高效的解决方案，满足客户日益增长的需求。工业固废项目追求的不仅仅是满足市场需求，更是在市场中获得卓越的竞争优势。通过不断提升产品或服务的质量和创新水平，工业固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工业固废项目范围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全面涵盖了产品研发、制造、市场推广和售后服务，确保从产品设计到最终用户体验的全方位关注。这一全面的工业固废项目范围是为了确保工业固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工业固废项目时间表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工业固废项目计划在未来18个月内完成，包括研发、测试、市场试点和正式推出等不同阶段。这个时间表的合理设计是为了确保工业固废项目各个阶段的顺利推进，以便按时交付高质量的成果。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工业固废项目预算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工业固废项目总预算估算为XX百万美元，主要分配在研发、市场推广、人员培训和运营等方面。这一充足的预算为工业固废项目提供了充足的资源，确保工业固废项目在各个方面都能取得优异的表现。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工业固废项目风险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工业固废项目可能面临的风险包括市场接受度低、技术难题、竞争激烈等。工业固废项目团队已经制定了相应的风险应对计划，通过前瞻性的风险管理，确保工业固废项目在面对不确定性时能够迅速做出应对。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工业固废项目团队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工业固废项目汇聚了一支经验丰富、多领域专业素养的核心团队，确保工业固废项目在各个方面都能拥有高水平的执行力。团队的协同作战是工业固废项目成功的关键因素之一。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工业固废项目背景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工业固废项目的背景根植于市场对更高效、创新产品的渴望，同时也受到科技发展对行业格局的深刻改变的影响。这为工业固废项目提供了广阔的发展空间和市场需求。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工业固废项目现状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截至目前，工业固废项目已完成市场调研和技术验证，取得了初步的成功。这为工业固废项目在未来的发展奠定了坚实的基础，为更远大的目标打下了坚实的基石。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2080"/>
      <w:r>
        <w:rPr>
          <w:rFonts w:ascii="仿宋" w:eastAsia="仿宋" w:hAnsi="仿宋" w:cs="仿宋" w:hint="eastAsia"/>
          <w:sz w:val="28"/>
          <w:lang w:eastAsia="zh-CN"/>
        </w:rPr>
        <w:t>(二)、工业固废项目目标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keyword》工业固废项目首要业务目标是在市场中占据有利地位，实现产品/服务的成功推广和销售。通过不断提升产品质量、创新性，工业固废项目追求成为行业中的领导者，赢得更多客户的青睐。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在科技迅速发展的时代，工业固废项目着眼于技术创新。通过持续的研发和技术升级，工业固废项目旨在推出更具创新性的产品或服务，以满足市场对新鲜、先进解决方案的需求。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为了建立可持续的客户关系，工业固废项目设定了客户满意度目标。通过提供卓越的产品质量和优质的客户服务，工业固废项目追求赢得客户的信任和忠诚度，确保他们的满意度达到行业领先水平。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工业固废项目注重社会责任和可持续发展。通过实施环保、社会责任工业固废项目，工业固废项目致力于在经济发展的同时保护环境，促进社会公平，实现可持续经营。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https://d.book118.com/095223213030011114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015184"/>
    <w:rsid w:val="6B0151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522321303001111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2024-02-22T17:11:00Z</dcterms:created>
  <dcterms:modified xsi:type="dcterms:W3CDTF">2024-02-22T17:12:06Z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844B23A5DDE043BAA64203734075B395_11</vt:lpwstr>
  </property>
  <property fmtid="{D5CDD505-2E9C-101B-9397-08002B2CF9AE}" pid="3" name="KSOProductBuildVer">
    <vt:lpwstr>2052-12.1.0.16250</vt:lpwstr>
  </property>
</Properties>
</file>