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碱金属及碱土金属投资申请报告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03" w:history="1">
        <w:r>
          <w:rPr>
            <w:rFonts w:ascii="仿宋" w:eastAsia="仿宋" w:hAnsi="仿宋" w:cs="仿宋" w:hint="eastAsia"/>
            <w:lang w:eastAsia="zh-CN"/>
          </w:rPr>
          <w:t>概论</w:t>
        </w:r>
        <w:r>
          <w:tab/>
        </w:r>
        <w:r>
          <w:fldChar w:fldCharType="begin"/>
        </w:r>
        <w:r>
          <w:instrText xml:space="preserve"> PAGEREF _Toc25603 \h </w:instrText>
        </w:r>
        <w:r>
          <w:fldChar w:fldCharType="separate"/>
        </w:r>
        <w:r>
          <w:t>3</w:t>
        </w:r>
        <w:r>
          <w:fldChar w:fldCharType="end"/>
        </w:r>
      </w:hyperlink>
    </w:p>
    <w:p>
      <w:pPr>
        <w:pStyle w:val="TOC1"/>
        <w:tabs>
          <w:tab w:val="right" w:leader="dot" w:pos="8306"/>
        </w:tabs>
      </w:pPr>
      <w:hyperlink w:anchor="_Toc18298" w:history="1">
        <w:r>
          <w:rPr>
            <w:rFonts w:ascii="仿宋" w:eastAsia="仿宋" w:hAnsi="仿宋" w:cs="仿宋" w:hint="eastAsia"/>
            <w:lang w:eastAsia="zh-CN"/>
          </w:rPr>
          <w:t>一、人才队伍建设</w:t>
        </w:r>
        <w:r>
          <w:tab/>
        </w:r>
        <w:r>
          <w:fldChar w:fldCharType="begin"/>
        </w:r>
        <w:r>
          <w:instrText xml:space="preserve"> PAGEREF _Toc18298 \h </w:instrText>
        </w:r>
        <w:r>
          <w:fldChar w:fldCharType="separate"/>
        </w:r>
        <w:r>
          <w:t>3</w:t>
        </w:r>
        <w:r>
          <w:fldChar w:fldCharType="end"/>
        </w:r>
      </w:hyperlink>
    </w:p>
    <w:p>
      <w:pPr>
        <w:pStyle w:val="TOC2"/>
        <w:tabs>
          <w:tab w:val="right" w:leader="dot" w:pos="8306"/>
        </w:tabs>
      </w:pPr>
      <w:hyperlink w:anchor="_Toc6750" w:history="1">
        <w:r>
          <w:rPr>
            <w:rFonts w:ascii="仿宋" w:eastAsia="仿宋" w:hAnsi="仿宋" w:cs="仿宋" w:hint="eastAsia"/>
            <w:lang w:eastAsia="zh-CN"/>
          </w:rPr>
          <w:t>(一)、人才引进与培养计划</w:t>
        </w:r>
        <w:r>
          <w:tab/>
        </w:r>
        <w:r>
          <w:fldChar w:fldCharType="begin"/>
        </w:r>
        <w:r>
          <w:instrText xml:space="preserve"> PAGEREF _Toc6750 \h </w:instrText>
        </w:r>
        <w:r>
          <w:fldChar w:fldCharType="separate"/>
        </w:r>
        <w:r>
          <w:t>3</w:t>
        </w:r>
        <w:r>
          <w:fldChar w:fldCharType="end"/>
        </w:r>
      </w:hyperlink>
    </w:p>
    <w:p>
      <w:pPr>
        <w:pStyle w:val="TOC2"/>
        <w:tabs>
          <w:tab w:val="right" w:leader="dot" w:pos="8306"/>
        </w:tabs>
      </w:pPr>
      <w:hyperlink w:anchor="_Toc8904" w:history="1">
        <w:r>
          <w:rPr>
            <w:rFonts w:ascii="仿宋" w:eastAsia="仿宋" w:hAnsi="仿宋" w:cs="仿宋" w:hint="eastAsia"/>
            <w:lang w:eastAsia="zh-CN"/>
          </w:rPr>
          <w:t>(二)、员工激励与福利政策</w:t>
        </w:r>
        <w:r>
          <w:tab/>
        </w:r>
        <w:r>
          <w:fldChar w:fldCharType="begin"/>
        </w:r>
        <w:r>
          <w:instrText xml:space="preserve"> PAGEREF _Toc8904 \h </w:instrText>
        </w:r>
        <w:r>
          <w:fldChar w:fldCharType="separate"/>
        </w:r>
        <w:r>
          <w:t>4</w:t>
        </w:r>
        <w:r>
          <w:fldChar w:fldCharType="end"/>
        </w:r>
      </w:hyperlink>
    </w:p>
    <w:p>
      <w:pPr>
        <w:pStyle w:val="TOC2"/>
        <w:tabs>
          <w:tab w:val="right" w:leader="dot" w:pos="8306"/>
        </w:tabs>
      </w:pPr>
      <w:hyperlink w:anchor="_Toc23423" w:history="1">
        <w:r>
          <w:rPr>
            <w:rFonts w:ascii="仿宋" w:eastAsia="仿宋" w:hAnsi="仿宋" w:cs="仿宋" w:hint="eastAsia"/>
            <w:lang w:eastAsia="zh-CN"/>
          </w:rPr>
          <w:t>(三)、团队建设与管理</w:t>
        </w:r>
        <w:r>
          <w:tab/>
        </w:r>
        <w:r>
          <w:fldChar w:fldCharType="begin"/>
        </w:r>
        <w:r>
          <w:instrText xml:space="preserve"> PAGEREF _Toc23423 \h </w:instrText>
        </w:r>
        <w:r>
          <w:fldChar w:fldCharType="separate"/>
        </w:r>
        <w:r>
          <w:t>5</w:t>
        </w:r>
        <w:r>
          <w:fldChar w:fldCharType="end"/>
        </w:r>
      </w:hyperlink>
    </w:p>
    <w:p>
      <w:pPr>
        <w:pStyle w:val="TOC1"/>
        <w:tabs>
          <w:tab w:val="right" w:leader="dot" w:pos="8306"/>
        </w:tabs>
      </w:pPr>
      <w:hyperlink w:anchor="_Toc31720" w:history="1">
        <w:r>
          <w:rPr>
            <w:rFonts w:ascii="仿宋" w:eastAsia="仿宋" w:hAnsi="仿宋" w:cs="仿宋" w:hint="eastAsia"/>
            <w:lang w:eastAsia="zh-CN"/>
          </w:rPr>
          <w:t>二、运营管理</w:t>
        </w:r>
        <w:r>
          <w:tab/>
        </w:r>
        <w:r>
          <w:fldChar w:fldCharType="begin"/>
        </w:r>
        <w:r>
          <w:instrText xml:space="preserve"> PAGEREF _Toc31720 \h </w:instrText>
        </w:r>
        <w:r>
          <w:fldChar w:fldCharType="separate"/>
        </w:r>
        <w:r>
          <w:t>6</w:t>
        </w:r>
        <w:r>
          <w:fldChar w:fldCharType="end"/>
        </w:r>
      </w:hyperlink>
    </w:p>
    <w:p>
      <w:pPr>
        <w:pStyle w:val="TOC2"/>
        <w:tabs>
          <w:tab w:val="right" w:leader="dot" w:pos="8306"/>
        </w:tabs>
      </w:pPr>
      <w:hyperlink w:anchor="_Toc14766" w:history="1">
        <w:r>
          <w:rPr>
            <w:rFonts w:ascii="仿宋" w:eastAsia="仿宋" w:hAnsi="仿宋" w:cs="仿宋" w:hint="eastAsia"/>
            <w:lang w:eastAsia="zh-CN"/>
          </w:rPr>
          <w:t>(一)、公司经营宗旨</w:t>
        </w:r>
        <w:r>
          <w:tab/>
        </w:r>
        <w:r>
          <w:fldChar w:fldCharType="begin"/>
        </w:r>
        <w:r>
          <w:instrText xml:space="preserve"> PAGEREF _Toc14766 \h </w:instrText>
        </w:r>
        <w:r>
          <w:fldChar w:fldCharType="separate"/>
        </w:r>
        <w:r>
          <w:t>6</w:t>
        </w:r>
        <w:r>
          <w:fldChar w:fldCharType="end"/>
        </w:r>
      </w:hyperlink>
    </w:p>
    <w:p>
      <w:pPr>
        <w:pStyle w:val="TOC2"/>
        <w:tabs>
          <w:tab w:val="right" w:leader="dot" w:pos="8306"/>
        </w:tabs>
      </w:pPr>
      <w:hyperlink w:anchor="_Toc26444" w:history="1">
        <w:r>
          <w:rPr>
            <w:rFonts w:ascii="仿宋" w:eastAsia="仿宋" w:hAnsi="仿宋" w:cs="仿宋" w:hint="eastAsia"/>
            <w:lang w:eastAsia="zh-CN"/>
          </w:rPr>
          <w:t>(二)、公司目标与主职责</w:t>
        </w:r>
        <w:r>
          <w:tab/>
        </w:r>
        <w:r>
          <w:fldChar w:fldCharType="begin"/>
        </w:r>
        <w:r>
          <w:instrText xml:space="preserve"> PAGEREF _Toc26444 \h </w:instrText>
        </w:r>
        <w:r>
          <w:fldChar w:fldCharType="separate"/>
        </w:r>
        <w:r>
          <w:t>6</w:t>
        </w:r>
        <w:r>
          <w:fldChar w:fldCharType="end"/>
        </w:r>
      </w:hyperlink>
    </w:p>
    <w:p>
      <w:pPr>
        <w:pStyle w:val="TOC2"/>
        <w:tabs>
          <w:tab w:val="right" w:leader="dot" w:pos="8306"/>
        </w:tabs>
      </w:pPr>
      <w:hyperlink w:anchor="_Toc7634" w:history="1">
        <w:r>
          <w:rPr>
            <w:rFonts w:ascii="仿宋" w:eastAsia="仿宋" w:hAnsi="仿宋" w:cs="仿宋" w:hint="eastAsia"/>
            <w:lang w:eastAsia="zh-CN"/>
          </w:rPr>
          <w:t>(三)、各部门职责及权限</w:t>
        </w:r>
        <w:r>
          <w:tab/>
        </w:r>
        <w:r>
          <w:fldChar w:fldCharType="begin"/>
        </w:r>
        <w:r>
          <w:instrText xml:space="preserve"> PAGEREF _Toc7634 \h </w:instrText>
        </w:r>
        <w:r>
          <w:fldChar w:fldCharType="separate"/>
        </w:r>
        <w:r>
          <w:t>7</w:t>
        </w:r>
        <w:r>
          <w:fldChar w:fldCharType="end"/>
        </w:r>
      </w:hyperlink>
    </w:p>
    <w:p>
      <w:pPr>
        <w:pStyle w:val="TOC2"/>
        <w:tabs>
          <w:tab w:val="right" w:leader="dot" w:pos="8306"/>
        </w:tabs>
      </w:pPr>
      <w:hyperlink w:anchor="_Toc8075" w:history="1">
        <w:r>
          <w:rPr>
            <w:rFonts w:ascii="仿宋" w:eastAsia="仿宋" w:hAnsi="仿宋" w:cs="仿宋" w:hint="eastAsia"/>
            <w:lang w:eastAsia="zh-CN"/>
          </w:rPr>
          <w:t>(四)、财务会计制度</w:t>
        </w:r>
        <w:r>
          <w:tab/>
        </w:r>
        <w:r>
          <w:fldChar w:fldCharType="begin"/>
        </w:r>
        <w:r>
          <w:instrText xml:space="preserve"> PAGEREF _Toc8075 \h </w:instrText>
        </w:r>
        <w:r>
          <w:fldChar w:fldCharType="separate"/>
        </w:r>
        <w:r>
          <w:t>11</w:t>
        </w:r>
        <w:r>
          <w:fldChar w:fldCharType="end"/>
        </w:r>
      </w:hyperlink>
    </w:p>
    <w:p>
      <w:pPr>
        <w:pStyle w:val="TOC1"/>
        <w:tabs>
          <w:tab w:val="right" w:leader="dot" w:pos="8306"/>
        </w:tabs>
      </w:pPr>
      <w:hyperlink w:anchor="_Toc16435" w:history="1">
        <w:r>
          <w:rPr>
            <w:rFonts w:ascii="仿宋" w:eastAsia="仿宋" w:hAnsi="仿宋" w:cs="仿宋" w:hint="eastAsia"/>
            <w:lang w:eastAsia="zh-CN"/>
          </w:rPr>
          <w:t>三、碱金属及碱土金属行业发展分析</w:t>
        </w:r>
        <w:r>
          <w:tab/>
        </w:r>
        <w:r>
          <w:fldChar w:fldCharType="begin"/>
        </w:r>
        <w:r>
          <w:instrText xml:space="preserve"> PAGEREF _Toc16435 \h </w:instrText>
        </w:r>
        <w:r>
          <w:fldChar w:fldCharType="separate"/>
        </w:r>
        <w:r>
          <w:t>13</w:t>
        </w:r>
        <w:r>
          <w:fldChar w:fldCharType="end"/>
        </w:r>
      </w:hyperlink>
    </w:p>
    <w:p>
      <w:pPr>
        <w:pStyle w:val="TOC2"/>
        <w:tabs>
          <w:tab w:val="right" w:leader="dot" w:pos="8306"/>
        </w:tabs>
      </w:pPr>
      <w:hyperlink w:anchor="_Toc27570" w:history="1">
        <w:r>
          <w:rPr>
            <w:rFonts w:ascii="仿宋" w:eastAsia="仿宋" w:hAnsi="仿宋" w:cs="仿宋" w:hint="eastAsia"/>
            <w:lang w:eastAsia="zh-CN"/>
          </w:rPr>
          <w:t>(一)、碱金属及碱土金属行业发展总体概况</w:t>
        </w:r>
        <w:r>
          <w:tab/>
        </w:r>
        <w:r>
          <w:fldChar w:fldCharType="begin"/>
        </w:r>
        <w:r>
          <w:instrText xml:space="preserve"> PAGEREF _Toc27570 \h </w:instrText>
        </w:r>
        <w:r>
          <w:fldChar w:fldCharType="separate"/>
        </w:r>
        <w:r>
          <w:t>13</w:t>
        </w:r>
        <w:r>
          <w:fldChar w:fldCharType="end"/>
        </w:r>
      </w:hyperlink>
    </w:p>
    <w:p>
      <w:pPr>
        <w:pStyle w:val="TOC2"/>
        <w:tabs>
          <w:tab w:val="right" w:leader="dot" w:pos="8306"/>
        </w:tabs>
      </w:pPr>
      <w:hyperlink w:anchor="_Toc1024" w:history="1">
        <w:r>
          <w:rPr>
            <w:rFonts w:ascii="仿宋" w:eastAsia="仿宋" w:hAnsi="仿宋" w:cs="仿宋" w:hint="eastAsia"/>
            <w:lang w:eastAsia="zh-CN"/>
          </w:rPr>
          <w:t>(二)、碱金属及碱土金属行业发展背景</w:t>
        </w:r>
        <w:r>
          <w:tab/>
        </w:r>
        <w:r>
          <w:fldChar w:fldCharType="begin"/>
        </w:r>
        <w:r>
          <w:instrText xml:space="preserve"> PAGEREF _Toc1024 \h </w:instrText>
        </w:r>
        <w:r>
          <w:fldChar w:fldCharType="separate"/>
        </w:r>
        <w:r>
          <w:t>13</w:t>
        </w:r>
        <w:r>
          <w:fldChar w:fldCharType="end"/>
        </w:r>
      </w:hyperlink>
    </w:p>
    <w:p>
      <w:pPr>
        <w:pStyle w:val="TOC2"/>
        <w:tabs>
          <w:tab w:val="right" w:leader="dot" w:pos="8306"/>
        </w:tabs>
      </w:pPr>
      <w:hyperlink w:anchor="_Toc24870" w:history="1">
        <w:r>
          <w:rPr>
            <w:rFonts w:ascii="仿宋" w:eastAsia="仿宋" w:hAnsi="仿宋" w:cs="仿宋" w:hint="eastAsia"/>
            <w:lang w:eastAsia="zh-CN"/>
          </w:rPr>
          <w:t>(三)、碱金属及碱土金属行业发展前景</w:t>
        </w:r>
        <w:r>
          <w:tab/>
        </w:r>
        <w:r>
          <w:fldChar w:fldCharType="begin"/>
        </w:r>
        <w:r>
          <w:instrText xml:space="preserve"> PAGEREF _Toc24870 \h </w:instrText>
        </w:r>
        <w:r>
          <w:fldChar w:fldCharType="separate"/>
        </w:r>
        <w:r>
          <w:t>13</w:t>
        </w:r>
        <w:r>
          <w:fldChar w:fldCharType="end"/>
        </w:r>
      </w:hyperlink>
    </w:p>
    <w:p>
      <w:pPr>
        <w:pStyle w:val="TOC1"/>
        <w:tabs>
          <w:tab w:val="right" w:leader="dot" w:pos="8306"/>
        </w:tabs>
      </w:pPr>
      <w:hyperlink w:anchor="_Toc13364" w:history="1">
        <w:r>
          <w:rPr>
            <w:rFonts w:ascii="仿宋" w:eastAsia="仿宋" w:hAnsi="仿宋" w:cs="仿宋" w:hint="eastAsia"/>
            <w:lang w:eastAsia="zh-CN"/>
          </w:rPr>
          <w:t>四、法人治理</w:t>
        </w:r>
        <w:r>
          <w:tab/>
        </w:r>
        <w:r>
          <w:fldChar w:fldCharType="begin"/>
        </w:r>
        <w:r>
          <w:instrText xml:space="preserve"> PAGEREF _Toc13364 \h </w:instrText>
        </w:r>
        <w:r>
          <w:fldChar w:fldCharType="separate"/>
        </w:r>
        <w:r>
          <w:t>14</w:t>
        </w:r>
        <w:r>
          <w:fldChar w:fldCharType="end"/>
        </w:r>
      </w:hyperlink>
    </w:p>
    <w:p>
      <w:pPr>
        <w:pStyle w:val="TOC2"/>
        <w:tabs>
          <w:tab w:val="right" w:leader="dot" w:pos="8306"/>
        </w:tabs>
      </w:pPr>
      <w:hyperlink w:anchor="_Toc9591" w:history="1">
        <w:r>
          <w:rPr>
            <w:rFonts w:ascii="仿宋" w:eastAsia="仿宋" w:hAnsi="仿宋" w:cs="仿宋" w:hint="eastAsia"/>
            <w:lang w:eastAsia="zh-CN"/>
          </w:rPr>
          <w:t>(一)、股东权利及义务</w:t>
        </w:r>
        <w:r>
          <w:tab/>
        </w:r>
        <w:r>
          <w:fldChar w:fldCharType="begin"/>
        </w:r>
        <w:r>
          <w:instrText xml:space="preserve"> PAGEREF _Toc9591 \h </w:instrText>
        </w:r>
        <w:r>
          <w:fldChar w:fldCharType="separate"/>
        </w:r>
        <w:r>
          <w:t>14</w:t>
        </w:r>
        <w:r>
          <w:fldChar w:fldCharType="end"/>
        </w:r>
      </w:hyperlink>
    </w:p>
    <w:p>
      <w:pPr>
        <w:pStyle w:val="TOC2"/>
        <w:tabs>
          <w:tab w:val="right" w:leader="dot" w:pos="8306"/>
        </w:tabs>
      </w:pPr>
      <w:hyperlink w:anchor="_Toc21661" w:history="1">
        <w:r>
          <w:rPr>
            <w:rFonts w:ascii="仿宋" w:eastAsia="仿宋" w:hAnsi="仿宋" w:cs="仿宋" w:hint="eastAsia"/>
            <w:lang w:eastAsia="zh-CN"/>
          </w:rPr>
          <w:t>(二)、董事</w:t>
        </w:r>
        <w:r>
          <w:tab/>
        </w:r>
        <w:r>
          <w:fldChar w:fldCharType="begin"/>
        </w:r>
        <w:r>
          <w:instrText xml:space="preserve"> PAGEREF _Toc21661 \h </w:instrText>
        </w:r>
        <w:r>
          <w:fldChar w:fldCharType="separate"/>
        </w:r>
        <w:r>
          <w:t>16</w:t>
        </w:r>
        <w:r>
          <w:fldChar w:fldCharType="end"/>
        </w:r>
      </w:hyperlink>
    </w:p>
    <w:p>
      <w:pPr>
        <w:pStyle w:val="TOC2"/>
        <w:tabs>
          <w:tab w:val="right" w:leader="dot" w:pos="8306"/>
        </w:tabs>
      </w:pPr>
      <w:hyperlink w:anchor="_Toc14285" w:history="1">
        <w:r>
          <w:rPr>
            <w:rFonts w:ascii="仿宋" w:eastAsia="仿宋" w:hAnsi="仿宋" w:cs="仿宋" w:hint="eastAsia"/>
            <w:lang w:eastAsia="zh-CN"/>
          </w:rPr>
          <w:t>(三)、高级管理人员</w:t>
        </w:r>
        <w:r>
          <w:tab/>
        </w:r>
        <w:r>
          <w:fldChar w:fldCharType="begin"/>
        </w:r>
        <w:r>
          <w:instrText xml:space="preserve"> PAGEREF _Toc14285 \h </w:instrText>
        </w:r>
        <w:r>
          <w:fldChar w:fldCharType="separate"/>
        </w:r>
        <w:r>
          <w:t>19</w:t>
        </w:r>
        <w:r>
          <w:fldChar w:fldCharType="end"/>
        </w:r>
      </w:hyperlink>
    </w:p>
    <w:p>
      <w:pPr>
        <w:pStyle w:val="TOC2"/>
        <w:tabs>
          <w:tab w:val="right" w:leader="dot" w:pos="8306"/>
        </w:tabs>
      </w:pPr>
      <w:hyperlink w:anchor="_Toc4104" w:history="1">
        <w:r>
          <w:rPr>
            <w:rFonts w:ascii="仿宋" w:eastAsia="仿宋" w:hAnsi="仿宋" w:cs="仿宋" w:hint="eastAsia"/>
            <w:lang w:eastAsia="zh-CN"/>
          </w:rPr>
          <w:t>(四)、监事</w:t>
        </w:r>
        <w:r>
          <w:tab/>
        </w:r>
        <w:r>
          <w:fldChar w:fldCharType="begin"/>
        </w:r>
        <w:r>
          <w:instrText xml:space="preserve"> PAGEREF _Toc4104 \h </w:instrText>
        </w:r>
        <w:r>
          <w:fldChar w:fldCharType="separate"/>
        </w:r>
        <w:r>
          <w:t>21</w:t>
        </w:r>
        <w:r>
          <w:fldChar w:fldCharType="end"/>
        </w:r>
      </w:hyperlink>
    </w:p>
    <w:p>
      <w:pPr>
        <w:pStyle w:val="TOC1"/>
        <w:tabs>
          <w:tab w:val="right" w:leader="dot" w:pos="8306"/>
        </w:tabs>
      </w:pPr>
      <w:hyperlink w:anchor="_Toc18147" w:history="1">
        <w:r>
          <w:rPr>
            <w:rFonts w:ascii="仿宋" w:eastAsia="仿宋" w:hAnsi="仿宋" w:cs="仿宋" w:hint="eastAsia"/>
            <w:lang w:eastAsia="zh-CN"/>
          </w:rPr>
          <w:t>五、项目概要</w:t>
        </w:r>
        <w:r>
          <w:tab/>
        </w:r>
        <w:r>
          <w:fldChar w:fldCharType="begin"/>
        </w:r>
        <w:r>
          <w:instrText xml:space="preserve"> PAGEREF _Toc18147 \h </w:instrText>
        </w:r>
        <w:r>
          <w:fldChar w:fldCharType="separate"/>
        </w:r>
        <w:r>
          <w:t>22</w:t>
        </w:r>
        <w:r>
          <w:fldChar w:fldCharType="end"/>
        </w:r>
      </w:hyperlink>
    </w:p>
    <w:p>
      <w:pPr>
        <w:pStyle w:val="TOC2"/>
        <w:tabs>
          <w:tab w:val="right" w:leader="dot" w:pos="8306"/>
        </w:tabs>
      </w:pPr>
      <w:hyperlink w:anchor="_Toc21729" w:history="1">
        <w:r>
          <w:rPr>
            <w:rFonts w:ascii="仿宋" w:eastAsia="仿宋" w:hAnsi="仿宋" w:cs="仿宋" w:hint="eastAsia"/>
            <w:lang w:eastAsia="zh-CN"/>
          </w:rPr>
          <w:t>(一)、项目名称及建设性质</w:t>
        </w:r>
        <w:r>
          <w:tab/>
        </w:r>
        <w:r>
          <w:fldChar w:fldCharType="begin"/>
        </w:r>
        <w:r>
          <w:instrText xml:space="preserve"> PAGEREF _Toc21729 \h </w:instrText>
        </w:r>
        <w:r>
          <w:fldChar w:fldCharType="separate"/>
        </w:r>
        <w:r>
          <w:t>22</w:t>
        </w:r>
        <w:r>
          <w:fldChar w:fldCharType="end"/>
        </w:r>
      </w:hyperlink>
    </w:p>
    <w:p>
      <w:pPr>
        <w:pStyle w:val="TOC2"/>
        <w:tabs>
          <w:tab w:val="right" w:leader="dot" w:pos="8306"/>
        </w:tabs>
      </w:pPr>
      <w:hyperlink w:anchor="_Toc32677" w:history="1">
        <w:r>
          <w:rPr>
            <w:rFonts w:ascii="仿宋" w:eastAsia="仿宋" w:hAnsi="仿宋" w:cs="仿宋" w:hint="eastAsia"/>
            <w:lang w:eastAsia="zh-CN"/>
          </w:rPr>
          <w:t>(二)、项目主办方</w:t>
        </w:r>
        <w:r>
          <w:tab/>
        </w:r>
        <w:r>
          <w:fldChar w:fldCharType="begin"/>
        </w:r>
        <w:r>
          <w:instrText xml:space="preserve"> PAGEREF _Toc32677 \h </w:instrText>
        </w:r>
        <w:r>
          <w:fldChar w:fldCharType="separate"/>
        </w:r>
        <w:r>
          <w:t>22</w:t>
        </w:r>
        <w:r>
          <w:fldChar w:fldCharType="end"/>
        </w:r>
      </w:hyperlink>
    </w:p>
    <w:p>
      <w:pPr>
        <w:pStyle w:val="TOC2"/>
        <w:tabs>
          <w:tab w:val="right" w:leader="dot" w:pos="8306"/>
        </w:tabs>
      </w:pPr>
      <w:hyperlink w:anchor="_Toc31693" w:history="1">
        <w:r>
          <w:rPr>
            <w:rFonts w:ascii="仿宋" w:eastAsia="仿宋" w:hAnsi="仿宋" w:cs="仿宋" w:hint="eastAsia"/>
            <w:lang w:eastAsia="zh-CN"/>
          </w:rPr>
          <w:t>(三)、碱金属及碱土金属项目定位及建设原因</w:t>
        </w:r>
        <w:r>
          <w:tab/>
        </w:r>
        <w:r>
          <w:fldChar w:fldCharType="begin"/>
        </w:r>
        <w:r>
          <w:instrText xml:space="preserve"> PAGEREF _Toc31693 \h </w:instrText>
        </w:r>
        <w:r>
          <w:fldChar w:fldCharType="separate"/>
        </w:r>
        <w:r>
          <w:t>23</w:t>
        </w:r>
        <w:r>
          <w:fldChar w:fldCharType="end"/>
        </w:r>
      </w:hyperlink>
    </w:p>
    <w:p>
      <w:pPr>
        <w:pStyle w:val="TOC2"/>
        <w:tabs>
          <w:tab w:val="right" w:leader="dot" w:pos="8306"/>
        </w:tabs>
      </w:pPr>
      <w:hyperlink w:anchor="_Toc25067" w:history="1">
        <w:r>
          <w:rPr>
            <w:rFonts w:ascii="仿宋" w:eastAsia="仿宋" w:hAnsi="仿宋" w:cs="仿宋" w:hint="eastAsia"/>
            <w:lang w:eastAsia="zh-CN"/>
          </w:rPr>
          <w:t>(四)、碱金属及碱土金属项目选址及背景</w:t>
        </w:r>
        <w:r>
          <w:tab/>
        </w:r>
        <w:r>
          <w:fldChar w:fldCharType="begin"/>
        </w:r>
        <w:r>
          <w:instrText xml:space="preserve"> PAGEREF _Toc25067 \h </w:instrText>
        </w:r>
        <w:r>
          <w:fldChar w:fldCharType="separate"/>
        </w:r>
        <w:r>
          <w:t>24</w:t>
        </w:r>
        <w:r>
          <w:fldChar w:fldCharType="end"/>
        </w:r>
      </w:hyperlink>
    </w:p>
    <w:p>
      <w:pPr>
        <w:pStyle w:val="TOC2"/>
        <w:tabs>
          <w:tab w:val="right" w:leader="dot" w:pos="8306"/>
        </w:tabs>
      </w:pPr>
      <w:hyperlink w:anchor="_Toc28671" w:history="1">
        <w:r>
          <w:rPr>
            <w:rFonts w:ascii="仿宋" w:eastAsia="仿宋" w:hAnsi="仿宋" w:cs="仿宋" w:hint="eastAsia"/>
            <w:lang w:eastAsia="zh-CN"/>
          </w:rPr>
          <w:t>(五)、碱金属及碱土金属项目生产规模概述</w:t>
        </w:r>
        <w:r>
          <w:tab/>
        </w:r>
        <w:r>
          <w:fldChar w:fldCharType="begin"/>
        </w:r>
        <w:r>
          <w:instrText xml:space="preserve"> PAGEREF _Toc28671 \h </w:instrText>
        </w:r>
        <w:r>
          <w:fldChar w:fldCharType="separate"/>
        </w:r>
        <w:r>
          <w:t>25</w:t>
        </w:r>
        <w:r>
          <w:fldChar w:fldCharType="end"/>
        </w:r>
      </w:hyperlink>
    </w:p>
    <w:p>
      <w:pPr>
        <w:pStyle w:val="TOC2"/>
        <w:tabs>
          <w:tab w:val="right" w:leader="dot" w:pos="8306"/>
        </w:tabs>
      </w:pPr>
      <w:hyperlink w:anchor="_Toc21483" w:history="1">
        <w:r>
          <w:rPr>
            <w:rFonts w:ascii="仿宋" w:eastAsia="仿宋" w:hAnsi="仿宋" w:cs="仿宋" w:hint="eastAsia"/>
            <w:lang w:eastAsia="zh-CN"/>
          </w:rPr>
          <w:t>(六)、建筑规模与设计要点</w:t>
        </w:r>
        <w:r>
          <w:tab/>
        </w:r>
        <w:r>
          <w:fldChar w:fldCharType="begin"/>
        </w:r>
        <w:r>
          <w:instrText xml:space="preserve"> PAGEREF _Toc21483 \h </w:instrText>
        </w:r>
        <w:r>
          <w:fldChar w:fldCharType="separate"/>
        </w:r>
        <w:r>
          <w:t>25</w:t>
        </w:r>
        <w:r>
          <w:fldChar w:fldCharType="end"/>
        </w:r>
      </w:hyperlink>
    </w:p>
    <w:p>
      <w:pPr>
        <w:pStyle w:val="TOC2"/>
        <w:tabs>
          <w:tab w:val="right" w:leader="dot" w:pos="8306"/>
        </w:tabs>
      </w:pPr>
      <w:hyperlink w:anchor="_Toc20317" w:history="1">
        <w:r>
          <w:rPr>
            <w:rFonts w:ascii="仿宋" w:eastAsia="仿宋" w:hAnsi="仿宋" w:cs="仿宋" w:hint="eastAsia"/>
            <w:lang w:eastAsia="zh-CN"/>
          </w:rPr>
          <w:t>(七)、环境影响考察</w:t>
        </w:r>
        <w:r>
          <w:tab/>
        </w:r>
        <w:r>
          <w:fldChar w:fldCharType="begin"/>
        </w:r>
        <w:r>
          <w:instrText xml:space="preserve"> PAGEREF _Toc20317 \h </w:instrText>
        </w:r>
        <w:r>
          <w:fldChar w:fldCharType="separate"/>
        </w:r>
        <w:r>
          <w:t>25</w:t>
        </w:r>
        <w:r>
          <w:fldChar w:fldCharType="end"/>
        </w:r>
      </w:hyperlink>
    </w:p>
    <w:p>
      <w:pPr>
        <w:pStyle w:val="TOC2"/>
        <w:tabs>
          <w:tab w:val="right" w:leader="dot" w:pos="8306"/>
        </w:tabs>
      </w:pPr>
      <w:hyperlink w:anchor="_Toc12885" w:history="1">
        <w:r>
          <w:rPr>
            <w:rFonts w:ascii="仿宋" w:eastAsia="仿宋" w:hAnsi="仿宋" w:cs="仿宋" w:hint="eastAsia"/>
            <w:lang w:eastAsia="zh-CN"/>
          </w:rPr>
          <w:t>(八)、项目总投资与资金结构</w:t>
        </w:r>
        <w:r>
          <w:tab/>
        </w:r>
        <w:r>
          <w:fldChar w:fldCharType="begin"/>
        </w:r>
        <w:r>
          <w:instrText xml:space="preserve"> PAGEREF _Toc12885 \h </w:instrText>
        </w:r>
        <w:r>
          <w:fldChar w:fldCharType="separate"/>
        </w:r>
        <w:r>
          <w:t>26</w:t>
        </w:r>
        <w:r>
          <w:fldChar w:fldCharType="end"/>
        </w:r>
      </w:hyperlink>
    </w:p>
    <w:p>
      <w:pPr>
        <w:pStyle w:val="TOC2"/>
        <w:tabs>
          <w:tab w:val="right" w:leader="dot" w:pos="8306"/>
        </w:tabs>
      </w:pPr>
      <w:hyperlink w:anchor="_Toc26803" w:history="1">
        <w:r>
          <w:rPr>
            <w:rFonts w:ascii="仿宋" w:eastAsia="仿宋" w:hAnsi="仿宋" w:cs="仿宋" w:hint="eastAsia"/>
            <w:lang w:eastAsia="zh-CN"/>
          </w:rPr>
          <w:t>(九)、资金筹措方案概述</w:t>
        </w:r>
        <w:r>
          <w:tab/>
        </w:r>
        <w:r>
          <w:fldChar w:fldCharType="begin"/>
        </w:r>
        <w:r>
          <w:instrText xml:space="preserve"> PAGEREF _Toc26803 \h </w:instrText>
        </w:r>
        <w:r>
          <w:fldChar w:fldCharType="separate"/>
        </w:r>
        <w:r>
          <w:t>27</w:t>
        </w:r>
        <w:r>
          <w:fldChar w:fldCharType="end"/>
        </w:r>
      </w:hyperlink>
    </w:p>
    <w:p>
      <w:pPr>
        <w:pStyle w:val="TOC2"/>
        <w:tabs>
          <w:tab w:val="right" w:leader="dot" w:pos="8306"/>
        </w:tabs>
      </w:pPr>
      <w:hyperlink w:anchor="_Toc19000" w:history="1">
        <w:r>
          <w:rPr>
            <w:rFonts w:ascii="仿宋" w:eastAsia="仿宋" w:hAnsi="仿宋" w:cs="仿宋" w:hint="eastAsia"/>
            <w:lang w:eastAsia="zh-CN"/>
          </w:rPr>
          <w:t>(十)、碱金属及碱土金属项目经济效益预期规划</w:t>
        </w:r>
        <w:r>
          <w:tab/>
        </w:r>
        <w:r>
          <w:fldChar w:fldCharType="begin"/>
        </w:r>
        <w:r>
          <w:instrText xml:space="preserve"> PAGEREF _Toc19000 \h </w:instrText>
        </w:r>
        <w:r>
          <w:fldChar w:fldCharType="separate"/>
        </w:r>
        <w:r>
          <w:t>27</w:t>
        </w:r>
        <w:r>
          <w:fldChar w:fldCharType="end"/>
        </w:r>
      </w:hyperlink>
    </w:p>
    <w:p>
      <w:pPr>
        <w:pStyle w:val="TOC2"/>
        <w:tabs>
          <w:tab w:val="right" w:leader="dot" w:pos="8306"/>
        </w:tabs>
      </w:pPr>
      <w:hyperlink w:anchor="_Toc28798" w:history="1">
        <w:r>
          <w:rPr>
            <w:rFonts w:ascii="仿宋" w:eastAsia="仿宋" w:hAnsi="仿宋" w:cs="仿宋" w:hint="eastAsia"/>
            <w:lang w:eastAsia="zh-CN"/>
          </w:rPr>
          <w:t>(十一)、碱金属及碱土金属项目建设进度计划</w:t>
        </w:r>
        <w:r>
          <w:tab/>
        </w:r>
        <w:r>
          <w:fldChar w:fldCharType="begin"/>
        </w:r>
        <w:r>
          <w:instrText xml:space="preserve"> PAGEREF _Toc28798 \h </w:instrText>
        </w:r>
        <w:r>
          <w:fldChar w:fldCharType="separate"/>
        </w:r>
        <w:r>
          <w:t>28</w:t>
        </w:r>
        <w:r>
          <w:fldChar w:fldCharType="end"/>
        </w:r>
      </w:hyperlink>
    </w:p>
    <w:p>
      <w:pPr>
        <w:pStyle w:val="TOC1"/>
        <w:tabs>
          <w:tab w:val="right" w:leader="dot" w:pos="8306"/>
        </w:tabs>
      </w:pPr>
      <w:hyperlink w:anchor="_Toc21277" w:history="1">
        <w:r>
          <w:rPr>
            <w:rFonts w:ascii="仿宋" w:eastAsia="仿宋" w:hAnsi="仿宋" w:cs="仿宋" w:hint="eastAsia"/>
            <w:lang w:eastAsia="zh-CN"/>
          </w:rPr>
          <w:t>六、投资估算</w:t>
        </w:r>
        <w:r>
          <w:tab/>
        </w:r>
        <w:r>
          <w:fldChar w:fldCharType="begin"/>
        </w:r>
        <w:r>
          <w:instrText xml:space="preserve"> PAGEREF _Toc21277 \h </w:instrText>
        </w:r>
        <w:r>
          <w:fldChar w:fldCharType="separate"/>
        </w:r>
        <w:r>
          <w:t>28</w:t>
        </w:r>
        <w:r>
          <w:fldChar w:fldCharType="end"/>
        </w:r>
      </w:hyperlink>
    </w:p>
    <w:p>
      <w:pPr>
        <w:pStyle w:val="TOC2"/>
        <w:tabs>
          <w:tab w:val="right" w:leader="dot" w:pos="8306"/>
        </w:tabs>
      </w:pPr>
      <w:hyperlink w:anchor="_Toc18714" w:history="1">
        <w:r>
          <w:rPr>
            <w:rFonts w:ascii="仿宋" w:eastAsia="仿宋" w:hAnsi="仿宋" w:cs="仿宋" w:hint="eastAsia"/>
            <w:lang w:eastAsia="zh-CN"/>
          </w:rPr>
          <w:t>(一)、投资估算的依据和说明</w:t>
        </w:r>
        <w:r>
          <w:tab/>
        </w:r>
        <w:r>
          <w:fldChar w:fldCharType="begin"/>
        </w:r>
        <w:r>
          <w:instrText xml:space="preserve"> PAGEREF _Toc18714 \h </w:instrText>
        </w:r>
        <w:r>
          <w:fldChar w:fldCharType="separate"/>
        </w:r>
        <w:r>
          <w:t>28</w:t>
        </w:r>
        <w:r>
          <w:fldChar w:fldCharType="end"/>
        </w:r>
      </w:hyperlink>
    </w:p>
    <w:p>
      <w:pPr>
        <w:pStyle w:val="TOC2"/>
        <w:tabs>
          <w:tab w:val="right" w:leader="dot" w:pos="8306"/>
        </w:tabs>
      </w:pPr>
      <w:hyperlink w:anchor="_Toc29443" w:history="1">
        <w:r>
          <w:rPr>
            <w:rFonts w:ascii="仿宋" w:eastAsia="仿宋" w:hAnsi="仿宋" w:cs="仿宋" w:hint="eastAsia"/>
            <w:lang w:eastAsia="zh-CN"/>
          </w:rPr>
          <w:t>(二)、建设投资估算</w:t>
        </w:r>
        <w:r>
          <w:tab/>
        </w:r>
        <w:r>
          <w:fldChar w:fldCharType="begin"/>
        </w:r>
        <w:r>
          <w:instrText xml:space="preserve"> PAGEREF _Toc29443 \h </w:instrText>
        </w:r>
        <w:r>
          <w:fldChar w:fldCharType="separate"/>
        </w:r>
        <w:r>
          <w:t>29</w:t>
        </w:r>
        <w:r>
          <w:fldChar w:fldCharType="end"/>
        </w:r>
      </w:hyperlink>
    </w:p>
    <w:p>
      <w:pPr>
        <w:pStyle w:val="TOC2"/>
        <w:tabs>
          <w:tab w:val="right" w:leader="dot" w:pos="8306"/>
        </w:tabs>
      </w:pPr>
      <w:hyperlink w:anchor="_Toc24921" w:history="1">
        <w:r>
          <w:rPr>
            <w:rFonts w:ascii="仿宋" w:eastAsia="仿宋" w:hAnsi="仿宋" w:cs="仿宋" w:hint="eastAsia"/>
            <w:lang w:eastAsia="zh-CN"/>
          </w:rPr>
          <w:t>(三)、建设期利息</w:t>
        </w:r>
        <w:r>
          <w:tab/>
        </w:r>
        <w:r>
          <w:fldChar w:fldCharType="begin"/>
        </w:r>
        <w:r>
          <w:instrText xml:space="preserve"> PAGEREF _Toc24921 \h </w:instrText>
        </w:r>
        <w:r>
          <w:fldChar w:fldCharType="separate"/>
        </w:r>
        <w:r>
          <w:t>32</w:t>
        </w:r>
        <w:r>
          <w:fldChar w:fldCharType="end"/>
        </w:r>
      </w:hyperlink>
    </w:p>
    <w:p>
      <w:pPr>
        <w:pStyle w:val="TOC2"/>
        <w:tabs>
          <w:tab w:val="right" w:leader="dot" w:pos="8306"/>
        </w:tabs>
      </w:pPr>
      <w:hyperlink w:anchor="_Toc25368" w:history="1">
        <w:r>
          <w:rPr>
            <w:rFonts w:ascii="仿宋" w:eastAsia="仿宋" w:hAnsi="仿宋" w:cs="仿宋" w:hint="eastAsia"/>
            <w:lang w:eastAsia="zh-CN"/>
          </w:rPr>
          <w:t>(四)、流动资金</w:t>
        </w:r>
        <w:r>
          <w:tab/>
        </w:r>
        <w:r>
          <w:fldChar w:fldCharType="begin"/>
        </w:r>
        <w:r>
          <w:instrText xml:space="preserve"> PAGEREF _Toc25368 \h </w:instrText>
        </w:r>
        <w:r>
          <w:fldChar w:fldCharType="separate"/>
        </w:r>
        <w:r>
          <w:t>32</w:t>
        </w:r>
        <w:r>
          <w:fldChar w:fldCharType="end"/>
        </w:r>
      </w:hyperlink>
    </w:p>
    <w:p>
      <w:pPr>
        <w:pStyle w:val="TOC2"/>
        <w:tabs>
          <w:tab w:val="right" w:leader="dot" w:pos="8306"/>
        </w:tabs>
      </w:pPr>
      <w:hyperlink w:anchor="_Toc1223" w:history="1">
        <w:r>
          <w:rPr>
            <w:rFonts w:ascii="仿宋" w:eastAsia="仿宋" w:hAnsi="仿宋" w:cs="仿宋" w:hint="eastAsia"/>
            <w:lang w:eastAsia="zh-CN"/>
          </w:rPr>
          <w:t>(五)、总投资</w:t>
        </w:r>
        <w:r>
          <w:tab/>
        </w:r>
        <w:r>
          <w:fldChar w:fldCharType="begin"/>
        </w:r>
        <w:r>
          <w:instrText xml:space="preserve"> PAGEREF _Toc1223 \h </w:instrText>
        </w:r>
        <w:r>
          <w:fldChar w:fldCharType="separate"/>
        </w:r>
        <w:r>
          <w:t>33</w:t>
        </w:r>
        <w:r>
          <w:fldChar w:fldCharType="end"/>
        </w:r>
      </w:hyperlink>
    </w:p>
    <w:p>
      <w:pPr>
        <w:pStyle w:val="TOC2"/>
        <w:tabs>
          <w:tab w:val="right" w:leader="dot" w:pos="8306"/>
        </w:tabs>
      </w:pPr>
      <w:hyperlink w:anchor="_Toc17255" w:history="1">
        <w:r>
          <w:rPr>
            <w:rFonts w:ascii="仿宋" w:eastAsia="仿宋" w:hAnsi="仿宋" w:cs="仿宋" w:hint="eastAsia"/>
            <w:lang w:eastAsia="zh-CN"/>
          </w:rPr>
          <w:t>(六)、资金筹措与投资计划</w:t>
        </w:r>
        <w:r>
          <w:tab/>
        </w:r>
        <w:r>
          <w:fldChar w:fldCharType="begin"/>
        </w:r>
        <w:r>
          <w:instrText xml:space="preserve"> PAGEREF _Toc17255 \h </w:instrText>
        </w:r>
        <w:r>
          <w:fldChar w:fldCharType="separate"/>
        </w:r>
        <w:r>
          <w:t>33</w:t>
        </w:r>
        <w:r>
          <w:fldChar w:fldCharType="end"/>
        </w:r>
      </w:hyperlink>
    </w:p>
    <w:p>
      <w:pPr>
        <w:pStyle w:val="TOC1"/>
        <w:tabs>
          <w:tab w:val="right" w:leader="dot" w:pos="8306"/>
        </w:tabs>
      </w:pPr>
      <w:hyperlink w:anchor="_Toc4910" w:history="1">
        <w:r>
          <w:rPr>
            <w:rFonts w:ascii="仿宋" w:eastAsia="仿宋" w:hAnsi="仿宋" w:cs="仿宋" w:hint="eastAsia"/>
            <w:lang w:eastAsia="zh-CN"/>
          </w:rPr>
          <w:t>七、环境可持续性管理</w:t>
        </w:r>
        <w:r>
          <w:tab/>
        </w:r>
        <w:r>
          <w:fldChar w:fldCharType="begin"/>
        </w:r>
        <w:r>
          <w:instrText xml:space="preserve"> PAGEREF _Toc4910 \h </w:instrText>
        </w:r>
        <w:r>
          <w:fldChar w:fldCharType="separate"/>
        </w:r>
        <w:r>
          <w:t>34</w:t>
        </w:r>
        <w:r>
          <w:fldChar w:fldCharType="end"/>
        </w:r>
      </w:hyperlink>
    </w:p>
    <w:p>
      <w:pPr>
        <w:pStyle w:val="TOC2"/>
        <w:tabs>
          <w:tab w:val="right" w:leader="dot" w:pos="8306"/>
        </w:tabs>
      </w:pPr>
      <w:hyperlink w:anchor="_Toc23767" w:history="1">
        <w:r>
          <w:rPr>
            <w:rFonts w:ascii="仿宋" w:eastAsia="仿宋" w:hAnsi="仿宋" w:cs="仿宋" w:hint="eastAsia"/>
            <w:lang w:eastAsia="zh-CN"/>
          </w:rPr>
          <w:t>(一)、环境友好型生产策略</w:t>
        </w:r>
        <w:r>
          <w:tab/>
        </w:r>
        <w:r>
          <w:fldChar w:fldCharType="begin"/>
        </w:r>
        <w:r>
          <w:instrText xml:space="preserve"> PAGEREF _Toc23767 \h </w:instrText>
        </w:r>
        <w:r>
          <w:fldChar w:fldCharType="separate"/>
        </w:r>
        <w:r>
          <w:t>34</w:t>
        </w:r>
        <w:r>
          <w:fldChar w:fldCharType="end"/>
        </w:r>
      </w:hyperlink>
    </w:p>
    <w:p>
      <w:pPr>
        <w:pStyle w:val="TOC2"/>
        <w:tabs>
          <w:tab w:val="right" w:leader="dot" w:pos="8306"/>
        </w:tabs>
      </w:pPr>
      <w:hyperlink w:anchor="_Toc275" w:history="1">
        <w:r>
          <w:rPr>
            <w:rFonts w:ascii="仿宋" w:eastAsia="仿宋" w:hAnsi="仿宋" w:cs="仿宋" w:hint="eastAsia"/>
            <w:lang w:eastAsia="zh-CN"/>
          </w:rPr>
          <w:t>(二)、绿色供应链管理</w:t>
        </w:r>
        <w:r>
          <w:tab/>
        </w:r>
        <w:r>
          <w:fldChar w:fldCharType="begin"/>
        </w:r>
        <w:r>
          <w:instrText xml:space="preserve"> PAGEREF _Toc275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94" w:history="1">
        <w:r>
          <w:rPr>
            <w:rFonts w:ascii="仿宋" w:eastAsia="仿宋" w:hAnsi="仿宋" w:cs="仿宋" w:hint="eastAsia"/>
            <w:lang w:eastAsia="zh-CN"/>
          </w:rPr>
          <w:t>(三)、能源与资源节约计划</w:t>
        </w:r>
        <w:r>
          <w:tab/>
        </w:r>
        <w:r>
          <w:fldChar w:fldCharType="begin"/>
        </w:r>
        <w:r>
          <w:instrText xml:space="preserve"> PAGEREF _Toc19494 \h </w:instrText>
        </w:r>
        <w:r>
          <w:fldChar w:fldCharType="separate"/>
        </w:r>
        <w:r>
          <w:t>36</w:t>
        </w:r>
        <w:r>
          <w:fldChar w:fldCharType="end"/>
        </w:r>
      </w:hyperlink>
    </w:p>
    <w:p>
      <w:pPr>
        <w:pStyle w:val="TOC2"/>
        <w:tabs>
          <w:tab w:val="right" w:leader="dot" w:pos="8306"/>
        </w:tabs>
      </w:pPr>
      <w:hyperlink w:anchor="_Toc20805" w:history="1">
        <w:r>
          <w:rPr>
            <w:rFonts w:ascii="仿宋" w:eastAsia="仿宋" w:hAnsi="仿宋" w:cs="仿宋" w:hint="eastAsia"/>
            <w:lang w:eastAsia="zh-CN"/>
          </w:rPr>
          <w:t>(四)、企业社会责任履行</w:t>
        </w:r>
        <w:r>
          <w:tab/>
        </w:r>
        <w:r>
          <w:fldChar w:fldCharType="begin"/>
        </w:r>
        <w:r>
          <w:instrText xml:space="preserve"> PAGEREF _Toc20805 \h </w:instrText>
        </w:r>
        <w:r>
          <w:fldChar w:fldCharType="separate"/>
        </w:r>
        <w:r>
          <w:t>37</w:t>
        </w:r>
        <w:r>
          <w:fldChar w:fldCharType="end"/>
        </w:r>
      </w:hyperlink>
    </w:p>
    <w:p>
      <w:pPr>
        <w:pStyle w:val="TOC1"/>
        <w:tabs>
          <w:tab w:val="right" w:leader="dot" w:pos="8306"/>
        </w:tabs>
      </w:pPr>
      <w:hyperlink w:anchor="_Toc9678" w:history="1">
        <w:r>
          <w:rPr>
            <w:rFonts w:ascii="仿宋" w:eastAsia="仿宋" w:hAnsi="仿宋" w:cs="仿宋" w:hint="eastAsia"/>
            <w:lang w:eastAsia="zh-CN"/>
          </w:rPr>
          <w:t>八、项目风险分析及防范措施</w:t>
        </w:r>
        <w:r>
          <w:tab/>
        </w:r>
        <w:r>
          <w:fldChar w:fldCharType="begin"/>
        </w:r>
        <w:r>
          <w:instrText xml:space="preserve"> PAGEREF _Toc9678 \h </w:instrText>
        </w:r>
        <w:r>
          <w:fldChar w:fldCharType="separate"/>
        </w:r>
        <w:r>
          <w:t>38</w:t>
        </w:r>
        <w:r>
          <w:fldChar w:fldCharType="end"/>
        </w:r>
      </w:hyperlink>
    </w:p>
    <w:p>
      <w:pPr>
        <w:pStyle w:val="TOC2"/>
        <w:tabs>
          <w:tab w:val="right" w:leader="dot" w:pos="8306"/>
        </w:tabs>
      </w:pPr>
      <w:hyperlink w:anchor="_Toc30644" w:history="1">
        <w:r>
          <w:rPr>
            <w:rFonts w:ascii="仿宋" w:eastAsia="仿宋" w:hAnsi="仿宋" w:cs="仿宋" w:hint="eastAsia"/>
            <w:lang w:eastAsia="zh-CN"/>
          </w:rPr>
          <w:t>(一)、项目的要紧风险因素识别</w:t>
        </w:r>
        <w:r>
          <w:tab/>
        </w:r>
        <w:r>
          <w:fldChar w:fldCharType="begin"/>
        </w:r>
        <w:r>
          <w:instrText xml:space="preserve"> PAGEREF _Toc30644 \h </w:instrText>
        </w:r>
        <w:r>
          <w:fldChar w:fldCharType="separate"/>
        </w:r>
        <w:r>
          <w:t>38</w:t>
        </w:r>
        <w:r>
          <w:fldChar w:fldCharType="end"/>
        </w:r>
      </w:hyperlink>
    </w:p>
    <w:p>
      <w:pPr>
        <w:pStyle w:val="TOC2"/>
        <w:tabs>
          <w:tab w:val="right" w:leader="dot" w:pos="8306"/>
        </w:tabs>
      </w:pPr>
      <w:hyperlink w:anchor="_Toc25071" w:history="1">
        <w:r>
          <w:rPr>
            <w:rFonts w:ascii="仿宋" w:eastAsia="仿宋" w:hAnsi="仿宋" w:cs="仿宋" w:hint="eastAsia"/>
            <w:lang w:eastAsia="zh-CN"/>
          </w:rPr>
          <w:t>(二)、风险程度分析</w:t>
        </w:r>
        <w:r>
          <w:tab/>
        </w:r>
        <w:r>
          <w:fldChar w:fldCharType="begin"/>
        </w:r>
        <w:r>
          <w:instrText xml:space="preserve"> PAGEREF _Toc25071 \h </w:instrText>
        </w:r>
        <w:r>
          <w:fldChar w:fldCharType="separate"/>
        </w:r>
        <w:r>
          <w:t>39</w:t>
        </w:r>
        <w:r>
          <w:fldChar w:fldCharType="end"/>
        </w:r>
      </w:hyperlink>
    </w:p>
    <w:p>
      <w:pPr>
        <w:pStyle w:val="TOC2"/>
        <w:tabs>
          <w:tab w:val="right" w:leader="dot" w:pos="8306"/>
        </w:tabs>
      </w:pPr>
      <w:hyperlink w:anchor="_Toc22568" w:history="1">
        <w:r>
          <w:rPr>
            <w:rFonts w:ascii="仿宋" w:eastAsia="仿宋" w:hAnsi="仿宋" w:cs="仿宋" w:hint="eastAsia"/>
            <w:lang w:eastAsia="zh-CN"/>
          </w:rPr>
          <w:t>(三)、防范与降低风险的计策</w:t>
        </w:r>
        <w:r>
          <w:tab/>
        </w:r>
        <w:r>
          <w:fldChar w:fldCharType="begin"/>
        </w:r>
        <w:r>
          <w:instrText xml:space="preserve"> PAGEREF _Toc22568 \h </w:instrText>
        </w:r>
        <w:r>
          <w:fldChar w:fldCharType="separate"/>
        </w:r>
        <w:r>
          <w:t>40</w:t>
        </w:r>
        <w:r>
          <w:fldChar w:fldCharType="end"/>
        </w:r>
      </w:hyperlink>
    </w:p>
    <w:p>
      <w:pPr>
        <w:pStyle w:val="TOC1"/>
        <w:tabs>
          <w:tab w:val="right" w:leader="dot" w:pos="8306"/>
        </w:tabs>
      </w:pPr>
      <w:hyperlink w:anchor="_Toc6325" w:history="1">
        <w:r>
          <w:rPr>
            <w:rFonts w:ascii="仿宋" w:eastAsia="仿宋" w:hAnsi="仿宋" w:cs="仿宋" w:hint="eastAsia"/>
            <w:lang w:eastAsia="zh-CN"/>
          </w:rPr>
          <w:t>九、风险评估</w:t>
        </w:r>
        <w:r>
          <w:tab/>
        </w:r>
        <w:r>
          <w:fldChar w:fldCharType="begin"/>
        </w:r>
        <w:r>
          <w:instrText xml:space="preserve"> PAGEREF _Toc6325 \h </w:instrText>
        </w:r>
        <w:r>
          <w:fldChar w:fldCharType="separate"/>
        </w:r>
        <w:r>
          <w:t>41</w:t>
        </w:r>
        <w:r>
          <w:fldChar w:fldCharType="end"/>
        </w:r>
      </w:hyperlink>
    </w:p>
    <w:p>
      <w:pPr>
        <w:pStyle w:val="TOC2"/>
        <w:tabs>
          <w:tab w:val="right" w:leader="dot" w:pos="8306"/>
        </w:tabs>
      </w:pPr>
      <w:hyperlink w:anchor="_Toc26514" w:history="1">
        <w:r>
          <w:rPr>
            <w:rFonts w:ascii="仿宋" w:eastAsia="仿宋" w:hAnsi="仿宋" w:cs="仿宋" w:hint="eastAsia"/>
            <w:lang w:eastAsia="zh-CN"/>
          </w:rPr>
          <w:t>(一)、项目风险分析</w:t>
        </w:r>
        <w:r>
          <w:tab/>
        </w:r>
        <w:r>
          <w:fldChar w:fldCharType="begin"/>
        </w:r>
        <w:r>
          <w:instrText xml:space="preserve"> PAGEREF _Toc26514 \h </w:instrText>
        </w:r>
        <w:r>
          <w:fldChar w:fldCharType="separate"/>
        </w:r>
        <w:r>
          <w:t>41</w:t>
        </w:r>
        <w:r>
          <w:fldChar w:fldCharType="end"/>
        </w:r>
      </w:hyperlink>
    </w:p>
    <w:p>
      <w:pPr>
        <w:pStyle w:val="TOC2"/>
        <w:tabs>
          <w:tab w:val="right" w:leader="dot" w:pos="8306"/>
        </w:tabs>
      </w:pPr>
      <w:hyperlink w:anchor="_Toc6876" w:history="1">
        <w:r>
          <w:rPr>
            <w:rFonts w:ascii="仿宋" w:eastAsia="仿宋" w:hAnsi="仿宋" w:cs="仿宋" w:hint="eastAsia"/>
            <w:lang w:eastAsia="zh-CN"/>
          </w:rPr>
          <w:t>(二)、项目风险对策</w:t>
        </w:r>
        <w:r>
          <w:tab/>
        </w:r>
        <w:r>
          <w:fldChar w:fldCharType="begin"/>
        </w:r>
        <w:r>
          <w:instrText xml:space="preserve"> PAGEREF _Toc6876 \h </w:instrText>
        </w:r>
        <w:r>
          <w:fldChar w:fldCharType="separate"/>
        </w:r>
        <w:r>
          <w:t>43</w:t>
        </w:r>
        <w:r>
          <w:fldChar w:fldCharType="end"/>
        </w:r>
      </w:hyperlink>
    </w:p>
    <w:p>
      <w:pPr>
        <w:pStyle w:val="TOC1"/>
        <w:tabs>
          <w:tab w:val="right" w:leader="dot" w:pos="8306"/>
        </w:tabs>
      </w:pPr>
      <w:hyperlink w:anchor="_Toc27919" w:history="1">
        <w:r>
          <w:rPr>
            <w:rFonts w:ascii="仿宋" w:eastAsia="仿宋" w:hAnsi="仿宋" w:cs="仿宋" w:hint="eastAsia"/>
            <w:lang w:eastAsia="zh-CN"/>
          </w:rPr>
          <w:t>十、项目进度计划</w:t>
        </w:r>
        <w:r>
          <w:tab/>
        </w:r>
        <w:r>
          <w:fldChar w:fldCharType="begin"/>
        </w:r>
        <w:r>
          <w:instrText xml:space="preserve"> PAGEREF _Toc27919 \h </w:instrText>
        </w:r>
        <w:r>
          <w:fldChar w:fldCharType="separate"/>
        </w:r>
        <w:r>
          <w:t>45</w:t>
        </w:r>
        <w:r>
          <w:fldChar w:fldCharType="end"/>
        </w:r>
      </w:hyperlink>
    </w:p>
    <w:p>
      <w:pPr>
        <w:pStyle w:val="TOC2"/>
        <w:tabs>
          <w:tab w:val="right" w:leader="dot" w:pos="8306"/>
        </w:tabs>
      </w:pPr>
      <w:hyperlink w:anchor="_Toc3887" w:history="1">
        <w:r>
          <w:rPr>
            <w:rFonts w:ascii="仿宋" w:eastAsia="仿宋" w:hAnsi="仿宋" w:cs="仿宋" w:hint="eastAsia"/>
            <w:lang w:eastAsia="zh-CN"/>
          </w:rPr>
          <w:t>(一)、项目进度安排</w:t>
        </w:r>
        <w:r>
          <w:tab/>
        </w:r>
        <w:r>
          <w:fldChar w:fldCharType="begin"/>
        </w:r>
        <w:r>
          <w:instrText xml:space="preserve"> PAGEREF _Toc3887 \h </w:instrText>
        </w:r>
        <w:r>
          <w:fldChar w:fldCharType="separate"/>
        </w:r>
        <w:r>
          <w:t>45</w:t>
        </w:r>
        <w:r>
          <w:fldChar w:fldCharType="end"/>
        </w:r>
      </w:hyperlink>
    </w:p>
    <w:p>
      <w:pPr>
        <w:pStyle w:val="TOC2"/>
        <w:tabs>
          <w:tab w:val="right" w:leader="dot" w:pos="8306"/>
        </w:tabs>
      </w:pPr>
      <w:hyperlink w:anchor="_Toc2006" w:history="1">
        <w:r>
          <w:rPr>
            <w:rFonts w:ascii="仿宋" w:eastAsia="仿宋" w:hAnsi="仿宋" w:cs="仿宋" w:hint="eastAsia"/>
            <w:lang w:eastAsia="zh-CN"/>
          </w:rPr>
          <w:t>(二)、项目实施保障措施</w:t>
        </w:r>
        <w:r>
          <w:tab/>
        </w:r>
        <w:r>
          <w:fldChar w:fldCharType="begin"/>
        </w:r>
        <w:r>
          <w:instrText xml:space="preserve"> PAGEREF _Toc2006 \h </w:instrText>
        </w:r>
        <w:r>
          <w:fldChar w:fldCharType="separate"/>
        </w:r>
        <w:r>
          <w:t>47</w:t>
        </w:r>
        <w:r>
          <w:fldChar w:fldCharType="end"/>
        </w:r>
      </w:hyperlink>
    </w:p>
    <w:p>
      <w:pPr>
        <w:pStyle w:val="TOC1"/>
        <w:tabs>
          <w:tab w:val="right" w:leader="dot" w:pos="8306"/>
        </w:tabs>
      </w:pPr>
      <w:hyperlink w:anchor="_Toc17727" w:history="1">
        <w:r>
          <w:rPr>
            <w:rFonts w:ascii="仿宋" w:eastAsia="仿宋" w:hAnsi="仿宋" w:cs="仿宋" w:hint="eastAsia"/>
            <w:lang w:eastAsia="zh-CN"/>
          </w:rPr>
          <w:t>十一、应急管理与安全防护</w:t>
        </w:r>
        <w:r>
          <w:tab/>
        </w:r>
        <w:r>
          <w:fldChar w:fldCharType="begin"/>
        </w:r>
        <w:r>
          <w:instrText xml:space="preserve"> PAGEREF _Toc17727 \h </w:instrText>
        </w:r>
        <w:r>
          <w:fldChar w:fldCharType="separate"/>
        </w:r>
        <w:r>
          <w:t>49</w:t>
        </w:r>
        <w:r>
          <w:fldChar w:fldCharType="end"/>
        </w:r>
      </w:hyperlink>
    </w:p>
    <w:p>
      <w:pPr>
        <w:pStyle w:val="TOC2"/>
        <w:tabs>
          <w:tab w:val="right" w:leader="dot" w:pos="8306"/>
        </w:tabs>
      </w:pPr>
      <w:hyperlink w:anchor="_Toc2460" w:history="1">
        <w:r>
          <w:rPr>
            <w:rFonts w:ascii="仿宋" w:eastAsia="仿宋" w:hAnsi="仿宋" w:cs="仿宋" w:hint="eastAsia"/>
            <w:lang w:eastAsia="zh-CN"/>
          </w:rPr>
          <w:t>(一)、应急管理计划</w:t>
        </w:r>
        <w:r>
          <w:tab/>
        </w:r>
        <w:r>
          <w:fldChar w:fldCharType="begin"/>
        </w:r>
        <w:r>
          <w:instrText xml:space="preserve"> PAGEREF _Toc2460 \h </w:instrText>
        </w:r>
        <w:r>
          <w:fldChar w:fldCharType="separate"/>
        </w:r>
        <w:r>
          <w:t>49</w:t>
        </w:r>
        <w:r>
          <w:fldChar w:fldCharType="end"/>
        </w:r>
      </w:hyperlink>
    </w:p>
    <w:p>
      <w:pPr>
        <w:pStyle w:val="TOC2"/>
        <w:tabs>
          <w:tab w:val="right" w:leader="dot" w:pos="8306"/>
        </w:tabs>
      </w:pPr>
      <w:hyperlink w:anchor="_Toc11946" w:history="1">
        <w:r>
          <w:rPr>
            <w:rFonts w:ascii="仿宋" w:eastAsia="仿宋" w:hAnsi="仿宋" w:cs="仿宋" w:hint="eastAsia"/>
            <w:lang w:eastAsia="zh-CN"/>
          </w:rPr>
          <w:t>(二)、安全防护措施</w:t>
        </w:r>
        <w:r>
          <w:tab/>
        </w:r>
        <w:r>
          <w:fldChar w:fldCharType="begin"/>
        </w:r>
        <w:r>
          <w:instrText xml:space="preserve"> PAGEREF _Toc11946 \h </w:instrText>
        </w:r>
        <w:r>
          <w:fldChar w:fldCharType="separate"/>
        </w:r>
        <w:r>
          <w:t>50</w:t>
        </w:r>
        <w:r>
          <w:fldChar w:fldCharType="end"/>
        </w:r>
      </w:hyperlink>
    </w:p>
    <w:p>
      <w:pPr>
        <w:pStyle w:val="TOC2"/>
        <w:tabs>
          <w:tab w:val="right" w:leader="dot" w:pos="8306"/>
        </w:tabs>
      </w:pPr>
      <w:hyperlink w:anchor="_Toc28995" w:history="1">
        <w:r>
          <w:rPr>
            <w:rFonts w:ascii="仿宋" w:eastAsia="仿宋" w:hAnsi="仿宋" w:cs="仿宋" w:hint="eastAsia"/>
            <w:lang w:eastAsia="zh-CN"/>
          </w:rPr>
          <w:t>(三)、危险化学品管理</w:t>
        </w:r>
        <w:r>
          <w:tab/>
        </w:r>
        <w:r>
          <w:fldChar w:fldCharType="begin"/>
        </w:r>
        <w:r>
          <w:instrText xml:space="preserve"> PAGEREF _Toc28995 \h </w:instrText>
        </w:r>
        <w:r>
          <w:fldChar w:fldCharType="separate"/>
        </w:r>
        <w:r>
          <w:t>52</w:t>
        </w:r>
        <w:r>
          <w:fldChar w:fldCharType="end"/>
        </w:r>
      </w:hyperlink>
    </w:p>
    <w:p>
      <w:pPr>
        <w:pStyle w:val="TOC1"/>
        <w:tabs>
          <w:tab w:val="right" w:leader="dot" w:pos="8306"/>
        </w:tabs>
      </w:pPr>
      <w:hyperlink w:anchor="_Toc15262" w:history="1">
        <w:r>
          <w:rPr>
            <w:rFonts w:ascii="仿宋" w:eastAsia="仿宋" w:hAnsi="仿宋" w:cs="仿宋" w:hint="eastAsia"/>
            <w:lang w:eastAsia="zh-CN"/>
          </w:rPr>
          <w:t>十二、信息化建设</w:t>
        </w:r>
        <w:r>
          <w:tab/>
        </w:r>
        <w:r>
          <w:fldChar w:fldCharType="begin"/>
        </w:r>
        <w:r>
          <w:instrText xml:space="preserve"> PAGEREF _Toc15262 \h </w:instrText>
        </w:r>
        <w:r>
          <w:fldChar w:fldCharType="separate"/>
        </w:r>
        <w:r>
          <w:t>53</w:t>
        </w:r>
        <w:r>
          <w:fldChar w:fldCharType="end"/>
        </w:r>
      </w:hyperlink>
    </w:p>
    <w:p>
      <w:pPr>
        <w:pStyle w:val="TOC2"/>
        <w:tabs>
          <w:tab w:val="right" w:leader="dot" w:pos="8306"/>
        </w:tabs>
      </w:pPr>
      <w:hyperlink w:anchor="_Toc28616" w:history="1">
        <w:r>
          <w:rPr>
            <w:rFonts w:ascii="仿宋" w:eastAsia="仿宋" w:hAnsi="仿宋" w:cs="仿宋" w:hint="eastAsia"/>
            <w:lang w:eastAsia="zh-CN"/>
          </w:rPr>
          <w:t>(一)、信息化规划</w:t>
        </w:r>
        <w:r>
          <w:tab/>
        </w:r>
        <w:r>
          <w:fldChar w:fldCharType="begin"/>
        </w:r>
        <w:r>
          <w:instrText xml:space="preserve"> PAGEREF _Toc28616 \h </w:instrText>
        </w:r>
        <w:r>
          <w:fldChar w:fldCharType="separate"/>
        </w:r>
        <w:r>
          <w:t>53</w:t>
        </w:r>
        <w:r>
          <w:fldChar w:fldCharType="end"/>
        </w:r>
      </w:hyperlink>
    </w:p>
    <w:p>
      <w:pPr>
        <w:pStyle w:val="TOC2"/>
        <w:tabs>
          <w:tab w:val="right" w:leader="dot" w:pos="8306"/>
        </w:tabs>
      </w:pPr>
      <w:hyperlink w:anchor="_Toc31878" w:history="1">
        <w:r>
          <w:rPr>
            <w:rFonts w:ascii="仿宋" w:eastAsia="仿宋" w:hAnsi="仿宋" w:cs="仿宋" w:hint="eastAsia"/>
            <w:lang w:eastAsia="zh-CN"/>
          </w:rPr>
          <w:t>(二)、信息系统建设</w:t>
        </w:r>
        <w:r>
          <w:tab/>
        </w:r>
        <w:r>
          <w:fldChar w:fldCharType="begin"/>
        </w:r>
        <w:r>
          <w:instrText xml:space="preserve"> PAGEREF _Toc31878 \h </w:instrText>
        </w:r>
        <w:r>
          <w:fldChar w:fldCharType="separate"/>
        </w:r>
        <w:r>
          <w:t>54</w:t>
        </w:r>
        <w:r>
          <w:fldChar w:fldCharType="end"/>
        </w:r>
      </w:hyperlink>
    </w:p>
    <w:p>
      <w:pPr>
        <w:pStyle w:val="TOC2"/>
        <w:tabs>
          <w:tab w:val="right" w:leader="dot" w:pos="8306"/>
        </w:tabs>
      </w:pPr>
      <w:hyperlink w:anchor="_Toc29129" w:history="1">
        <w:r>
          <w:rPr>
            <w:rFonts w:ascii="仿宋" w:eastAsia="仿宋" w:hAnsi="仿宋" w:cs="仿宋" w:hint="eastAsia"/>
            <w:lang w:eastAsia="zh-CN"/>
          </w:rPr>
          <w:t>(三)、数据保护与隐私保护</w:t>
        </w:r>
        <w:r>
          <w:tab/>
        </w:r>
        <w:r>
          <w:fldChar w:fldCharType="begin"/>
        </w:r>
        <w:r>
          <w:instrText xml:space="preserve"> PAGEREF _Toc29129 \h </w:instrText>
        </w:r>
        <w:r>
          <w:fldChar w:fldCharType="separate"/>
        </w:r>
        <w:r>
          <w:t>55</w:t>
        </w:r>
        <w:r>
          <w:fldChar w:fldCharType="end"/>
        </w:r>
      </w:hyperlink>
    </w:p>
    <w:p>
      <w:pPr>
        <w:pStyle w:val="TOC1"/>
        <w:tabs>
          <w:tab w:val="right" w:leader="dot" w:pos="8306"/>
        </w:tabs>
      </w:pPr>
      <w:hyperlink w:anchor="_Toc14844" w:history="1">
        <w:r>
          <w:rPr>
            <w:rFonts w:ascii="仿宋" w:eastAsia="仿宋" w:hAnsi="仿宋" w:cs="仿宋" w:hint="eastAsia"/>
            <w:lang w:eastAsia="zh-CN"/>
          </w:rPr>
          <w:t>十三、合同与法务管理</w:t>
        </w:r>
        <w:r>
          <w:tab/>
        </w:r>
        <w:r>
          <w:fldChar w:fldCharType="begin"/>
        </w:r>
        <w:r>
          <w:instrText xml:space="preserve"> PAGEREF _Toc14844 \h </w:instrText>
        </w:r>
        <w:r>
          <w:fldChar w:fldCharType="separate"/>
        </w:r>
        <w:r>
          <w:t>56</w:t>
        </w:r>
        <w:r>
          <w:fldChar w:fldCharType="end"/>
        </w:r>
      </w:hyperlink>
    </w:p>
    <w:p>
      <w:pPr>
        <w:pStyle w:val="TOC2"/>
        <w:tabs>
          <w:tab w:val="right" w:leader="dot" w:pos="8306"/>
        </w:tabs>
      </w:pPr>
      <w:hyperlink w:anchor="_Toc14878" w:history="1">
        <w:r>
          <w:rPr>
            <w:rFonts w:ascii="仿宋" w:eastAsia="仿宋" w:hAnsi="仿宋" w:cs="仿宋" w:hint="eastAsia"/>
            <w:lang w:eastAsia="zh-CN"/>
          </w:rPr>
          <w:t>(一)、合同管理</w:t>
        </w:r>
        <w:r>
          <w:tab/>
        </w:r>
        <w:r>
          <w:fldChar w:fldCharType="begin"/>
        </w:r>
        <w:r>
          <w:instrText xml:space="preserve"> PAGEREF _Toc14878 \h </w:instrText>
        </w:r>
        <w:r>
          <w:fldChar w:fldCharType="separate"/>
        </w:r>
        <w:r>
          <w:t>56</w:t>
        </w:r>
        <w:r>
          <w:fldChar w:fldCharType="end"/>
        </w:r>
      </w:hyperlink>
    </w:p>
    <w:p>
      <w:pPr>
        <w:pStyle w:val="TOC2"/>
        <w:tabs>
          <w:tab w:val="right" w:leader="dot" w:pos="8306"/>
        </w:tabs>
      </w:pPr>
      <w:hyperlink w:anchor="_Toc32121" w:history="1">
        <w:r>
          <w:rPr>
            <w:rFonts w:ascii="仿宋" w:eastAsia="仿宋" w:hAnsi="仿宋" w:cs="仿宋" w:hint="eastAsia"/>
            <w:lang w:eastAsia="zh-CN"/>
          </w:rPr>
          <w:t>(二)、法务风险分析</w:t>
        </w:r>
        <w:r>
          <w:tab/>
        </w:r>
        <w:r>
          <w:fldChar w:fldCharType="begin"/>
        </w:r>
        <w:r>
          <w:instrText xml:space="preserve"> PAGEREF _Toc32121 \h </w:instrText>
        </w:r>
        <w:r>
          <w:fldChar w:fldCharType="separate"/>
        </w:r>
        <w:r>
          <w:t>57</w:t>
        </w:r>
        <w:r>
          <w:fldChar w:fldCharType="end"/>
        </w:r>
      </w:hyperlink>
    </w:p>
    <w:p>
      <w:pPr>
        <w:pStyle w:val="TOC2"/>
        <w:tabs>
          <w:tab w:val="right" w:leader="dot" w:pos="8306"/>
        </w:tabs>
      </w:pPr>
      <w:hyperlink w:anchor="_Toc15959" w:history="1">
        <w:r>
          <w:rPr>
            <w:rFonts w:ascii="仿宋" w:eastAsia="仿宋" w:hAnsi="仿宋" w:cs="仿宋" w:hint="eastAsia"/>
            <w:lang w:eastAsia="zh-CN"/>
          </w:rPr>
          <w:t>(三)、合同纠纷解决机制</w:t>
        </w:r>
        <w:r>
          <w:tab/>
        </w:r>
        <w:r>
          <w:fldChar w:fldCharType="begin"/>
        </w:r>
        <w:r>
          <w:instrText xml:space="preserve"> PAGEREF _Toc15959 \h </w:instrText>
        </w:r>
        <w:r>
          <w:fldChar w:fldCharType="separate"/>
        </w:r>
        <w:r>
          <w:t>57</w:t>
        </w:r>
        <w:r>
          <w:fldChar w:fldCharType="end"/>
        </w:r>
      </w:hyperlink>
    </w:p>
    <w:p>
      <w:pPr>
        <w:pStyle w:val="TOC1"/>
        <w:tabs>
          <w:tab w:val="right" w:leader="dot" w:pos="8306"/>
        </w:tabs>
      </w:pPr>
      <w:hyperlink w:anchor="_Toc6234" w:history="1">
        <w:r>
          <w:rPr>
            <w:rFonts w:ascii="仿宋" w:eastAsia="仿宋" w:hAnsi="仿宋" w:cs="仿宋" w:hint="eastAsia"/>
            <w:lang w:eastAsia="zh-CN"/>
          </w:rPr>
          <w:t>十四、市场营销策略</w:t>
        </w:r>
        <w:r>
          <w:tab/>
        </w:r>
        <w:r>
          <w:fldChar w:fldCharType="begin"/>
        </w:r>
        <w:r>
          <w:instrText xml:space="preserve"> PAGEREF _Toc6234 \h </w:instrText>
        </w:r>
        <w:r>
          <w:fldChar w:fldCharType="separate"/>
        </w:r>
        <w:r>
          <w:t>58</w:t>
        </w:r>
        <w:r>
          <w:fldChar w:fldCharType="end"/>
        </w:r>
      </w:hyperlink>
    </w:p>
    <w:p>
      <w:pPr>
        <w:pStyle w:val="TOC2"/>
        <w:tabs>
          <w:tab w:val="right" w:leader="dot" w:pos="8306"/>
        </w:tabs>
      </w:pPr>
      <w:hyperlink w:anchor="_Toc15399" w:history="1">
        <w:r>
          <w:rPr>
            <w:rFonts w:ascii="仿宋" w:eastAsia="仿宋" w:hAnsi="仿宋" w:cs="仿宋" w:hint="eastAsia"/>
            <w:lang w:eastAsia="zh-CN"/>
          </w:rPr>
          <w:t>(一)、市场定位与目标客户</w:t>
        </w:r>
        <w:r>
          <w:tab/>
        </w:r>
        <w:r>
          <w:fldChar w:fldCharType="begin"/>
        </w:r>
        <w:r>
          <w:instrText xml:space="preserve"> PAGEREF _Toc15399 \h </w:instrText>
        </w:r>
        <w:r>
          <w:fldChar w:fldCharType="separate"/>
        </w:r>
        <w:r>
          <w:t>58</w:t>
        </w:r>
        <w:r>
          <w:fldChar w:fldCharType="end"/>
        </w:r>
      </w:hyperlink>
    </w:p>
    <w:p>
      <w:pPr>
        <w:pStyle w:val="TOC2"/>
        <w:tabs>
          <w:tab w:val="right" w:leader="dot" w:pos="8306"/>
        </w:tabs>
      </w:pPr>
      <w:hyperlink w:anchor="_Toc25650" w:history="1">
        <w:r>
          <w:rPr>
            <w:rFonts w:ascii="仿宋" w:eastAsia="仿宋" w:hAnsi="仿宋" w:cs="仿宋" w:hint="eastAsia"/>
            <w:lang w:eastAsia="zh-CN"/>
          </w:rPr>
          <w:t>(二)、产品定位及差异化策略</w:t>
        </w:r>
        <w:r>
          <w:tab/>
        </w:r>
        <w:r>
          <w:fldChar w:fldCharType="begin"/>
        </w:r>
        <w:r>
          <w:instrText xml:space="preserve"> PAGEREF _Toc25650 \h </w:instrText>
        </w:r>
        <w:r>
          <w:fldChar w:fldCharType="separate"/>
        </w:r>
        <w:r>
          <w:t>60</w:t>
        </w:r>
        <w:r>
          <w:fldChar w:fldCharType="end"/>
        </w:r>
      </w:hyperlink>
    </w:p>
    <w:p>
      <w:pPr>
        <w:pStyle w:val="TOC2"/>
        <w:tabs>
          <w:tab w:val="right" w:leader="dot" w:pos="8306"/>
        </w:tabs>
      </w:pPr>
      <w:hyperlink w:anchor="_Toc30450" w:history="1">
        <w:r>
          <w:rPr>
            <w:rFonts w:ascii="仿宋" w:eastAsia="仿宋" w:hAnsi="仿宋" w:cs="仿宋" w:hint="eastAsia"/>
            <w:lang w:eastAsia="zh-CN"/>
          </w:rPr>
          <w:t>(三)、价格策略</w:t>
        </w:r>
        <w:r>
          <w:tab/>
        </w:r>
        <w:r>
          <w:fldChar w:fldCharType="begin"/>
        </w:r>
        <w:r>
          <w:instrText xml:space="preserve"> PAGEREF _Toc30450 \h </w:instrText>
        </w:r>
        <w:r>
          <w:fldChar w:fldCharType="separate"/>
        </w:r>
        <w:r>
          <w:t>61</w:t>
        </w:r>
        <w:r>
          <w:fldChar w:fldCharType="end"/>
        </w:r>
      </w:hyperlink>
    </w:p>
    <w:p>
      <w:pPr>
        <w:pStyle w:val="TOC2"/>
        <w:tabs>
          <w:tab w:val="right" w:leader="dot" w:pos="8306"/>
        </w:tabs>
      </w:pPr>
      <w:hyperlink w:anchor="_Toc3710" w:history="1">
        <w:r>
          <w:rPr>
            <w:rFonts w:ascii="仿宋" w:eastAsia="仿宋" w:hAnsi="仿宋" w:cs="仿宋" w:hint="eastAsia"/>
            <w:lang w:eastAsia="zh-CN"/>
          </w:rPr>
          <w:t>(四)、销售渠道与推广</w:t>
        </w:r>
        <w:r>
          <w:tab/>
        </w:r>
        <w:r>
          <w:fldChar w:fldCharType="begin"/>
        </w:r>
        <w:r>
          <w:instrText xml:space="preserve"> PAGEREF _Toc3710 \h </w:instrText>
        </w:r>
        <w:r>
          <w:fldChar w:fldCharType="separate"/>
        </w:r>
        <w:r>
          <w:t>61</w:t>
        </w:r>
        <w:r>
          <w:fldChar w:fldCharType="end"/>
        </w:r>
      </w:hyperlink>
    </w:p>
    <w:p>
      <w:pPr>
        <w:pStyle w:val="TOC2"/>
        <w:tabs>
          <w:tab w:val="right" w:leader="dot" w:pos="8306"/>
        </w:tabs>
      </w:pPr>
      <w:hyperlink w:anchor="_Toc18213" w:history="1">
        <w:r>
          <w:rPr>
            <w:rFonts w:ascii="仿宋" w:eastAsia="仿宋" w:hAnsi="仿宋" w:cs="仿宋" w:hint="eastAsia"/>
            <w:lang w:eastAsia="zh-CN"/>
          </w:rPr>
          <w:t>(五)、市场营销风险与对策</w:t>
        </w:r>
        <w:r>
          <w:tab/>
        </w:r>
        <w:r>
          <w:fldChar w:fldCharType="begin"/>
        </w:r>
        <w:r>
          <w:instrText xml:space="preserve"> PAGEREF _Toc18213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碱金属及碱土金属市场需求，保持技术和管理上的创新。我们明确表示申请的资金将专注于支持和实现组织的核心目标与战略，进而实现长期发展。碱金属及碱土金属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8298"/>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6750"/>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碱金属及碱土金属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8904"/>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23423"/>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31720"/>
      <w:r>
        <w:rPr>
          <w:rFonts w:ascii="仿宋" w:eastAsia="仿宋" w:hAnsi="仿宋" w:cs="仿宋" w:hint="eastAsia"/>
          <w:sz w:val="28"/>
          <w:lang w:eastAsia="zh-CN"/>
        </w:rPr>
        <w:t>二、运营管理</w:t>
      </w:r>
      <w:bookmarkEnd w:id="6"/>
    </w:p>
    <w:p>
      <w:pPr>
        <w:pStyle w:val="Heading2"/>
        <w:rPr>
          <w:rFonts w:ascii="仿宋" w:eastAsia="仿宋" w:hAnsi="仿宋" w:cs="仿宋" w:hint="eastAsia"/>
          <w:lang w:eastAsia="zh-CN"/>
        </w:rPr>
      </w:pPr>
      <w:bookmarkStart w:id="7" w:name="_Toc14766"/>
      <w:r>
        <w:rPr>
          <w:rFonts w:ascii="仿宋" w:eastAsia="仿宋" w:hAnsi="仿宋" w:cs="仿宋" w:hint="eastAsia"/>
          <w:lang w:eastAsia="zh-CN"/>
        </w:rPr>
        <w:t>(一)、公司经营宗旨</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8" w:name="_Toc26444"/>
      <w:r>
        <w:rPr>
          <w:rFonts w:ascii="仿宋" w:eastAsia="仿宋" w:hAnsi="仿宋" w:cs="仿宋" w:hint="eastAsia"/>
          <w:sz w:val="28"/>
          <w:lang w:eastAsia="zh-CN"/>
        </w:rPr>
        <w:t>(二)、公司目标与主职责</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公司的核心目标是在碱金属及碱土金属行业内取得领先地位，实现可持续增长。为实现这一目标，公司将不断提升产品质量、拓展市场份额、加强研发创新，并致力于提高客户满意度。主要职责包括：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9" w:name="_Toc7634"/>
      <w:r>
        <w:rPr>
          <w:rFonts w:ascii="仿宋" w:eastAsia="仿宋" w:hAnsi="仿宋" w:cs="仿宋" w:hint="eastAsia"/>
          <w:sz w:val="28"/>
          <w:lang w:eastAsia="zh-CN"/>
        </w:rPr>
        <w:t>(三)、各部门职责及权限</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碱金属及碱土金属市场信息收集与分析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对碱金属及碱土金属行业销售部门员工进碱金属及碱土金属行业务素质、产品知识培训和考核等工作，不断培养、挖掘、引进销售人才，建设高素质的销售队伍。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0" w:name="_Toc8075"/>
      <w:r>
        <w:rPr>
          <w:rFonts w:ascii="仿宋" w:eastAsia="仿宋" w:hAnsi="仿宋" w:cs="仿宋" w:hint="eastAsia"/>
          <w:sz w:val="28"/>
          <w:lang w:eastAsia="zh-CN"/>
        </w:rPr>
        <w:t>(四)、财务会计制度</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根据碱金属及碱土金属行业特点、发展阶段、经营模式等因素，提出差异化的现金分红政策，确保在利润分配中现金分红占比达到一定比例。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1" w:name="_Toc16435"/>
      <w:r>
        <w:rPr>
          <w:rFonts w:ascii="仿宋" w:eastAsia="仿宋" w:hAnsi="仿宋" w:cs="仿宋" w:hint="eastAsia"/>
          <w:sz w:val="28"/>
          <w:lang w:eastAsia="zh-CN"/>
        </w:rPr>
        <w:t>三、碱金属及碱土金属行业发展分析</w:t>
      </w:r>
      <w:bookmarkEnd w:id="11"/>
    </w:p>
    <w:p>
      <w:pPr>
        <w:pStyle w:val="Heading2"/>
        <w:rPr>
          <w:rFonts w:ascii="仿宋" w:eastAsia="仿宋" w:hAnsi="仿宋" w:cs="仿宋" w:hint="eastAsia"/>
          <w:lang w:eastAsia="zh-CN"/>
        </w:rPr>
      </w:pPr>
      <w:bookmarkStart w:id="12" w:name="_Toc27570"/>
      <w:r>
        <w:rPr>
          <w:rFonts w:ascii="仿宋" w:eastAsia="仿宋" w:hAnsi="仿宋" w:cs="仿宋" w:hint="eastAsia"/>
          <w:lang w:eastAsia="zh-CN"/>
        </w:rPr>
        <w:t>(一)、碱金属及碱土金属行业发展总体概况</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碱金属及碱土金属行业呈现出整体稳步增长的趋势。碱金属及碱土金属行业内相关指标显示出良好的发展态势，市场规模逐年扩大，产业链不断完善。各项碱金属及碱土金属行业数据表明，整体碱金属及碱土金属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3" w:name="_Toc1024"/>
      <w:r>
        <w:rPr>
          <w:rFonts w:ascii="仿宋" w:eastAsia="仿宋" w:hAnsi="仿宋" w:cs="仿宋" w:hint="eastAsia"/>
          <w:sz w:val="28"/>
          <w:lang w:eastAsia="zh-CN"/>
        </w:rPr>
        <w:t>(二)、碱金属及碱土金属行业发展背景</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碱金属及碱土金属行业的快速发展得益于国家宏观经济政策的不断优化和产业结构调整的深入推进。政府对碱金属及碱土金属相关产业的支持力度加大，为企业提供了更为宽松的市场环境和政策支持。同时，科技进步和创新成果的不断涌现，也为碱金属及碱土金属行业的高质量发展提供了有力支持。</w:t>
      </w:r>
    </w:p>
    <w:p>
      <w:pPr>
        <w:pStyle w:val="Heading2"/>
        <w:ind w:firstLine="560" w:firstLineChars="200"/>
        <w:rPr>
          <w:rFonts w:ascii="仿宋" w:eastAsia="仿宋" w:hAnsi="仿宋" w:cs="仿宋" w:hint="eastAsia"/>
          <w:sz w:val="28"/>
          <w:lang w:eastAsia="zh-CN"/>
        </w:rPr>
      </w:pPr>
      <w:bookmarkStart w:id="14" w:name="_Toc24870"/>
      <w:r>
        <w:rPr>
          <w:rFonts w:ascii="仿宋" w:eastAsia="仿宋" w:hAnsi="仿宋" w:cs="仿宋" w:hint="eastAsia"/>
          <w:sz w:val="28"/>
          <w:lang w:eastAsia="zh-CN"/>
        </w:rPr>
        <w:t>(三)、碱金属及碱土金属行业发展前景</w:t>
      </w:r>
      <w:bookmarkEnd w:id="14"/>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展望未来，碱金属及碱土金属行业发展前景广阔。随着国家经济的不断崛起和产业结构的不断优化，相关碱金属及碱土金属行业有望进一步蓬勃发展。市场需求的提升、技术水平的不断提高将为碱金属及碱土金属行业带来更多发展机遇。项目的实施将顺应碱金属及碱土金属行业发展趋势，迎接更加广阔的市场机遇。</w:t>
      </w:r>
    </w:p>
    <w:p>
      <w:pPr>
        <w:pStyle w:val="Heading1"/>
        <w:ind w:firstLine="560" w:firstLineChars="200"/>
        <w:rPr>
          <w:rFonts w:ascii="仿宋" w:eastAsia="仿宋" w:hAnsi="仿宋" w:cs="仿宋" w:hint="eastAsia"/>
          <w:sz w:val="28"/>
          <w:lang w:eastAsia="zh-CN"/>
        </w:rPr>
      </w:pPr>
      <w:bookmarkStart w:id="15" w:name="_Toc13364"/>
      <w:r>
        <w:rPr>
          <w:rFonts w:ascii="仿宋" w:eastAsia="仿宋" w:hAnsi="仿宋" w:cs="仿宋" w:hint="eastAsia"/>
          <w:sz w:val="28"/>
          <w:lang w:eastAsia="zh-CN"/>
        </w:rPr>
        <w:t>四、法人治理</w:t>
      </w:r>
      <w:bookmarkEnd w:id="15"/>
    </w:p>
    <w:p>
      <w:pPr>
        <w:pStyle w:val="Heading2"/>
        <w:rPr>
          <w:rFonts w:ascii="仿宋" w:eastAsia="仿宋" w:hAnsi="仿宋" w:cs="仿宋" w:hint="eastAsia"/>
          <w:lang w:eastAsia="zh-CN"/>
        </w:rPr>
      </w:pPr>
      <w:bookmarkStart w:id="16" w:name="_Toc9591"/>
      <w:r>
        <w:rPr>
          <w:rFonts w:ascii="仿宋" w:eastAsia="仿宋" w:hAnsi="仿宋" w:cs="仿宋" w:hint="eastAsia"/>
          <w:lang w:eastAsia="zh-CN"/>
        </w:rPr>
        <w:t>(一)、股东权利及义务</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(8)</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https://d.book118.com/095240131341011120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3927AF"/>
    <w:rsid w:val="282E6701"/>
    <w:rsid w:val="3E675B86"/>
    <w:rsid w:val="44335160"/>
    <w:rsid w:val="497C50C6"/>
    <w:rsid w:val="4C3927AF"/>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9524013134101112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2024-02-12T22:09:00Z</dcterms:created>
  <dcterms:modified xsi:type="dcterms:W3CDTF">2024-02-12T22:09:28Z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58CC31AA3B7A4E94A9A4E64CB99B7A3F_11</vt:lpwstr>
  </property>
  <property fmtid="{D5CDD505-2E9C-101B-9397-08002B2CF9AE}" pid="3" name="KSOProductBuildVer">
    <vt:lpwstr>2052-12.1.0.16250</vt:lpwstr>
  </property>
</Properties>
</file>