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证件分拣机项目规划设计纲要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55" w:history="1">
        <w:r>
          <w:rPr>
            <w:rFonts w:ascii="仿宋" w:eastAsia="仿宋" w:hAnsi="仿宋" w:cs="仿宋" w:hint="eastAsia"/>
            <w:lang w:eastAsia="zh-CN"/>
          </w:rPr>
          <w:t>概论</w:t>
        </w:r>
        <w:r>
          <w:tab/>
        </w:r>
        <w:r>
          <w:fldChar w:fldCharType="begin"/>
        </w:r>
        <w:r>
          <w:instrText xml:space="preserve"> PAGEREF _Toc31355 \h </w:instrText>
        </w:r>
        <w:r>
          <w:fldChar w:fldCharType="separate"/>
        </w:r>
        <w:r>
          <w:t>3</w:t>
        </w:r>
        <w:r>
          <w:fldChar w:fldCharType="end"/>
        </w:r>
      </w:hyperlink>
    </w:p>
    <w:p>
      <w:pPr>
        <w:pStyle w:val="TOC1"/>
        <w:tabs>
          <w:tab w:val="right" w:leader="dot" w:pos="8306"/>
        </w:tabs>
      </w:pPr>
      <w:hyperlink w:anchor="_Toc20409" w:history="1">
        <w:r>
          <w:rPr>
            <w:rFonts w:ascii="仿宋" w:eastAsia="仿宋" w:hAnsi="仿宋" w:cs="仿宋" w:hint="eastAsia"/>
            <w:lang w:eastAsia="zh-CN"/>
          </w:rPr>
          <w:t>一、证件分拣机项目选址可行性分析</w:t>
        </w:r>
        <w:r>
          <w:tab/>
        </w:r>
        <w:r>
          <w:fldChar w:fldCharType="begin"/>
        </w:r>
        <w:r>
          <w:instrText xml:space="preserve"> PAGEREF _Toc20409 \h </w:instrText>
        </w:r>
        <w:r>
          <w:fldChar w:fldCharType="separate"/>
        </w:r>
        <w:r>
          <w:t>3</w:t>
        </w:r>
        <w:r>
          <w:fldChar w:fldCharType="end"/>
        </w:r>
      </w:hyperlink>
    </w:p>
    <w:p>
      <w:pPr>
        <w:pStyle w:val="TOC2"/>
        <w:tabs>
          <w:tab w:val="right" w:leader="dot" w:pos="8306"/>
        </w:tabs>
      </w:pPr>
      <w:hyperlink w:anchor="_Toc13343" w:history="1">
        <w:r>
          <w:rPr>
            <w:rFonts w:ascii="仿宋" w:eastAsia="仿宋" w:hAnsi="仿宋" w:cs="仿宋" w:hint="eastAsia"/>
            <w:lang w:eastAsia="zh-CN"/>
          </w:rPr>
          <w:t>(一)、证件分拣机项目选址</w:t>
        </w:r>
        <w:r>
          <w:tab/>
        </w:r>
        <w:r>
          <w:fldChar w:fldCharType="begin"/>
        </w:r>
        <w:r>
          <w:instrText xml:space="preserve"> PAGEREF _Toc13343 \h </w:instrText>
        </w:r>
        <w:r>
          <w:fldChar w:fldCharType="separate"/>
        </w:r>
        <w:r>
          <w:t>3</w:t>
        </w:r>
        <w:r>
          <w:fldChar w:fldCharType="end"/>
        </w:r>
      </w:hyperlink>
    </w:p>
    <w:p>
      <w:pPr>
        <w:pStyle w:val="TOC2"/>
        <w:tabs>
          <w:tab w:val="right" w:leader="dot" w:pos="8306"/>
        </w:tabs>
      </w:pPr>
      <w:hyperlink w:anchor="_Toc15807" w:history="1">
        <w:r>
          <w:rPr>
            <w:rFonts w:ascii="仿宋" w:eastAsia="仿宋" w:hAnsi="仿宋" w:cs="仿宋" w:hint="eastAsia"/>
            <w:lang w:eastAsia="zh-CN"/>
          </w:rPr>
          <w:t>(二)、用地控制指标</w:t>
        </w:r>
        <w:r>
          <w:tab/>
        </w:r>
        <w:r>
          <w:fldChar w:fldCharType="begin"/>
        </w:r>
        <w:r>
          <w:instrText xml:space="preserve"> PAGEREF _Toc15807 \h </w:instrText>
        </w:r>
        <w:r>
          <w:fldChar w:fldCharType="separate"/>
        </w:r>
        <w:r>
          <w:t>3</w:t>
        </w:r>
        <w:r>
          <w:fldChar w:fldCharType="end"/>
        </w:r>
      </w:hyperlink>
    </w:p>
    <w:p>
      <w:pPr>
        <w:pStyle w:val="TOC2"/>
        <w:tabs>
          <w:tab w:val="right" w:leader="dot" w:pos="8306"/>
        </w:tabs>
      </w:pPr>
      <w:hyperlink w:anchor="_Toc4824" w:history="1">
        <w:r>
          <w:rPr>
            <w:rFonts w:ascii="仿宋" w:eastAsia="仿宋" w:hAnsi="仿宋" w:cs="仿宋" w:hint="eastAsia"/>
            <w:lang w:eastAsia="zh-CN"/>
          </w:rPr>
          <w:t>(三)、节约用地措施</w:t>
        </w:r>
        <w:r>
          <w:tab/>
        </w:r>
        <w:r>
          <w:fldChar w:fldCharType="begin"/>
        </w:r>
        <w:r>
          <w:instrText xml:space="preserve"> PAGEREF _Toc4824 \h </w:instrText>
        </w:r>
        <w:r>
          <w:fldChar w:fldCharType="separate"/>
        </w:r>
        <w:r>
          <w:t>5</w:t>
        </w:r>
        <w:r>
          <w:fldChar w:fldCharType="end"/>
        </w:r>
      </w:hyperlink>
    </w:p>
    <w:p>
      <w:pPr>
        <w:pStyle w:val="TOC2"/>
        <w:tabs>
          <w:tab w:val="right" w:leader="dot" w:pos="8306"/>
        </w:tabs>
      </w:pPr>
      <w:hyperlink w:anchor="_Toc14934" w:history="1">
        <w:r>
          <w:rPr>
            <w:rFonts w:ascii="仿宋" w:eastAsia="仿宋" w:hAnsi="仿宋" w:cs="仿宋" w:hint="eastAsia"/>
            <w:lang w:eastAsia="zh-CN"/>
          </w:rPr>
          <w:t>(四)、总图布置方案</w:t>
        </w:r>
        <w:r>
          <w:tab/>
        </w:r>
        <w:r>
          <w:fldChar w:fldCharType="begin"/>
        </w:r>
        <w:r>
          <w:instrText xml:space="preserve"> PAGEREF _Toc14934 \h </w:instrText>
        </w:r>
        <w:r>
          <w:fldChar w:fldCharType="separate"/>
        </w:r>
        <w:r>
          <w:t>6</w:t>
        </w:r>
        <w:r>
          <w:fldChar w:fldCharType="end"/>
        </w:r>
      </w:hyperlink>
    </w:p>
    <w:p>
      <w:pPr>
        <w:pStyle w:val="TOC2"/>
        <w:tabs>
          <w:tab w:val="right" w:leader="dot" w:pos="8306"/>
        </w:tabs>
      </w:pPr>
      <w:hyperlink w:anchor="_Toc6511" w:history="1">
        <w:r>
          <w:rPr>
            <w:rFonts w:ascii="仿宋" w:eastAsia="仿宋" w:hAnsi="仿宋" w:cs="仿宋" w:hint="eastAsia"/>
            <w:lang w:eastAsia="zh-CN"/>
          </w:rPr>
          <w:t>(五)、选址综合评价</w:t>
        </w:r>
        <w:r>
          <w:tab/>
        </w:r>
        <w:r>
          <w:fldChar w:fldCharType="begin"/>
        </w:r>
        <w:r>
          <w:instrText xml:space="preserve"> PAGEREF _Toc6511 \h </w:instrText>
        </w:r>
        <w:r>
          <w:fldChar w:fldCharType="separate"/>
        </w:r>
        <w:r>
          <w:t>7</w:t>
        </w:r>
        <w:r>
          <w:fldChar w:fldCharType="end"/>
        </w:r>
      </w:hyperlink>
    </w:p>
    <w:p>
      <w:pPr>
        <w:pStyle w:val="TOC1"/>
        <w:tabs>
          <w:tab w:val="right" w:leader="dot" w:pos="8306"/>
        </w:tabs>
      </w:pPr>
      <w:hyperlink w:anchor="_Toc23962" w:history="1">
        <w:r>
          <w:rPr>
            <w:rFonts w:ascii="仿宋" w:eastAsia="仿宋" w:hAnsi="仿宋" w:cs="仿宋" w:hint="eastAsia"/>
            <w:lang w:eastAsia="zh-CN"/>
          </w:rPr>
          <w:t>二、证件分拣机项目文档管理</w:t>
        </w:r>
        <w:r>
          <w:tab/>
        </w:r>
        <w:r>
          <w:fldChar w:fldCharType="begin"/>
        </w:r>
        <w:r>
          <w:instrText xml:space="preserve"> PAGEREF _Toc23962 \h </w:instrText>
        </w:r>
        <w:r>
          <w:fldChar w:fldCharType="separate"/>
        </w:r>
        <w:r>
          <w:t>8</w:t>
        </w:r>
        <w:r>
          <w:fldChar w:fldCharType="end"/>
        </w:r>
      </w:hyperlink>
    </w:p>
    <w:p>
      <w:pPr>
        <w:pStyle w:val="TOC2"/>
        <w:tabs>
          <w:tab w:val="right" w:leader="dot" w:pos="8306"/>
        </w:tabs>
      </w:pPr>
      <w:hyperlink w:anchor="_Toc1569" w:history="1">
        <w:r>
          <w:rPr>
            <w:rFonts w:ascii="仿宋" w:eastAsia="仿宋" w:hAnsi="仿宋" w:cs="仿宋" w:hint="eastAsia"/>
            <w:lang w:eastAsia="zh-CN"/>
          </w:rPr>
          <w:t>(一)、文档编制与审查</w:t>
        </w:r>
        <w:r>
          <w:tab/>
        </w:r>
        <w:r>
          <w:fldChar w:fldCharType="begin"/>
        </w:r>
        <w:r>
          <w:instrText xml:space="preserve"> PAGEREF _Toc1569 \h </w:instrText>
        </w:r>
        <w:r>
          <w:fldChar w:fldCharType="separate"/>
        </w:r>
        <w:r>
          <w:t>8</w:t>
        </w:r>
        <w:r>
          <w:fldChar w:fldCharType="end"/>
        </w:r>
      </w:hyperlink>
    </w:p>
    <w:p>
      <w:pPr>
        <w:pStyle w:val="TOC2"/>
        <w:tabs>
          <w:tab w:val="right" w:leader="dot" w:pos="8306"/>
        </w:tabs>
      </w:pPr>
      <w:hyperlink w:anchor="_Toc8481" w:history="1">
        <w:r>
          <w:rPr>
            <w:rFonts w:ascii="仿宋" w:eastAsia="仿宋" w:hAnsi="仿宋" w:cs="仿宋" w:hint="eastAsia"/>
            <w:lang w:eastAsia="zh-CN"/>
          </w:rPr>
          <w:t>(二)、文档发布与分发</w:t>
        </w:r>
        <w:r>
          <w:tab/>
        </w:r>
        <w:r>
          <w:fldChar w:fldCharType="begin"/>
        </w:r>
        <w:r>
          <w:instrText xml:space="preserve"> PAGEREF _Toc8481 \h </w:instrText>
        </w:r>
        <w:r>
          <w:fldChar w:fldCharType="separate"/>
        </w:r>
        <w:r>
          <w:t>10</w:t>
        </w:r>
        <w:r>
          <w:fldChar w:fldCharType="end"/>
        </w:r>
      </w:hyperlink>
    </w:p>
    <w:p>
      <w:pPr>
        <w:pStyle w:val="TOC2"/>
        <w:tabs>
          <w:tab w:val="right" w:leader="dot" w:pos="8306"/>
        </w:tabs>
      </w:pPr>
      <w:hyperlink w:anchor="_Toc30547" w:history="1">
        <w:r>
          <w:rPr>
            <w:rFonts w:ascii="仿宋" w:eastAsia="仿宋" w:hAnsi="仿宋" w:cs="仿宋" w:hint="eastAsia"/>
            <w:lang w:eastAsia="zh-CN"/>
          </w:rPr>
          <w:t>(三)、文档存档与归档</w:t>
        </w:r>
        <w:r>
          <w:tab/>
        </w:r>
        <w:r>
          <w:fldChar w:fldCharType="begin"/>
        </w:r>
        <w:r>
          <w:instrText xml:space="preserve"> PAGEREF _Toc30547 \h </w:instrText>
        </w:r>
        <w:r>
          <w:fldChar w:fldCharType="separate"/>
        </w:r>
        <w:r>
          <w:t>10</w:t>
        </w:r>
        <w:r>
          <w:fldChar w:fldCharType="end"/>
        </w:r>
      </w:hyperlink>
    </w:p>
    <w:p>
      <w:pPr>
        <w:pStyle w:val="TOC1"/>
        <w:tabs>
          <w:tab w:val="right" w:leader="dot" w:pos="8306"/>
        </w:tabs>
      </w:pPr>
      <w:hyperlink w:anchor="_Toc4182" w:history="1">
        <w:r>
          <w:rPr>
            <w:rFonts w:ascii="仿宋" w:eastAsia="仿宋" w:hAnsi="仿宋" w:cs="仿宋" w:hint="eastAsia"/>
            <w:lang w:eastAsia="zh-CN"/>
          </w:rPr>
          <w:t>三、证件分拣机项目概论</w:t>
        </w:r>
        <w:r>
          <w:tab/>
        </w:r>
        <w:r>
          <w:fldChar w:fldCharType="begin"/>
        </w:r>
        <w:r>
          <w:instrText xml:space="preserve"> PAGEREF _Toc4182 \h </w:instrText>
        </w:r>
        <w:r>
          <w:fldChar w:fldCharType="separate"/>
        </w:r>
        <w:r>
          <w:t>12</w:t>
        </w:r>
        <w:r>
          <w:fldChar w:fldCharType="end"/>
        </w:r>
      </w:hyperlink>
    </w:p>
    <w:p>
      <w:pPr>
        <w:pStyle w:val="TOC2"/>
        <w:tabs>
          <w:tab w:val="right" w:leader="dot" w:pos="8306"/>
        </w:tabs>
      </w:pPr>
      <w:hyperlink w:anchor="_Toc32501" w:history="1">
        <w:r>
          <w:rPr>
            <w:rFonts w:ascii="仿宋" w:eastAsia="仿宋" w:hAnsi="仿宋" w:cs="仿宋" w:hint="eastAsia"/>
            <w:lang w:eastAsia="zh-CN"/>
          </w:rPr>
          <w:t>(一)、证件分拣机项目概况</w:t>
        </w:r>
        <w:r>
          <w:tab/>
        </w:r>
        <w:r>
          <w:fldChar w:fldCharType="begin"/>
        </w:r>
        <w:r>
          <w:instrText xml:space="preserve"> PAGEREF _Toc32501 \h </w:instrText>
        </w:r>
        <w:r>
          <w:fldChar w:fldCharType="separate"/>
        </w:r>
        <w:r>
          <w:t>12</w:t>
        </w:r>
        <w:r>
          <w:fldChar w:fldCharType="end"/>
        </w:r>
      </w:hyperlink>
    </w:p>
    <w:p>
      <w:pPr>
        <w:pStyle w:val="TOC2"/>
        <w:tabs>
          <w:tab w:val="right" w:leader="dot" w:pos="8306"/>
        </w:tabs>
      </w:pPr>
      <w:hyperlink w:anchor="_Toc8402" w:history="1">
        <w:r>
          <w:rPr>
            <w:rFonts w:ascii="仿宋" w:eastAsia="仿宋" w:hAnsi="仿宋" w:cs="仿宋" w:hint="eastAsia"/>
            <w:lang w:eastAsia="zh-CN"/>
          </w:rPr>
          <w:t>(二)、证件分拣机项目目标</w:t>
        </w:r>
        <w:r>
          <w:tab/>
        </w:r>
        <w:r>
          <w:fldChar w:fldCharType="begin"/>
        </w:r>
        <w:r>
          <w:instrText xml:space="preserve"> PAGEREF _Toc8402 \h </w:instrText>
        </w:r>
        <w:r>
          <w:fldChar w:fldCharType="separate"/>
        </w:r>
        <w:r>
          <w:t>14</w:t>
        </w:r>
        <w:r>
          <w:fldChar w:fldCharType="end"/>
        </w:r>
      </w:hyperlink>
    </w:p>
    <w:p>
      <w:pPr>
        <w:pStyle w:val="TOC2"/>
        <w:tabs>
          <w:tab w:val="right" w:leader="dot" w:pos="8306"/>
        </w:tabs>
      </w:pPr>
      <w:hyperlink w:anchor="_Toc25081" w:history="1">
        <w:r>
          <w:rPr>
            <w:rFonts w:ascii="仿宋" w:eastAsia="仿宋" w:hAnsi="仿宋" w:cs="仿宋" w:hint="eastAsia"/>
            <w:lang w:eastAsia="zh-CN"/>
          </w:rPr>
          <w:t>(三)、证件分拣机项目提出的理由</w:t>
        </w:r>
        <w:r>
          <w:tab/>
        </w:r>
        <w:r>
          <w:fldChar w:fldCharType="begin"/>
        </w:r>
        <w:r>
          <w:instrText xml:space="preserve"> PAGEREF _Toc25081 \h </w:instrText>
        </w:r>
        <w:r>
          <w:fldChar w:fldCharType="separate"/>
        </w:r>
        <w:r>
          <w:t>15</w:t>
        </w:r>
        <w:r>
          <w:fldChar w:fldCharType="end"/>
        </w:r>
      </w:hyperlink>
    </w:p>
    <w:p>
      <w:pPr>
        <w:pStyle w:val="TOC2"/>
        <w:tabs>
          <w:tab w:val="right" w:leader="dot" w:pos="8306"/>
        </w:tabs>
      </w:pPr>
      <w:hyperlink w:anchor="_Toc6778" w:history="1">
        <w:r>
          <w:rPr>
            <w:rFonts w:ascii="仿宋" w:eastAsia="仿宋" w:hAnsi="仿宋" w:cs="仿宋" w:hint="eastAsia"/>
            <w:lang w:eastAsia="zh-CN"/>
          </w:rPr>
          <w:t>(四)、证件分拣机项目意义</w:t>
        </w:r>
        <w:r>
          <w:tab/>
        </w:r>
        <w:r>
          <w:fldChar w:fldCharType="begin"/>
        </w:r>
        <w:r>
          <w:instrText xml:space="preserve"> PAGEREF _Toc6778 \h </w:instrText>
        </w:r>
        <w:r>
          <w:fldChar w:fldCharType="separate"/>
        </w:r>
        <w:r>
          <w:t>16</w:t>
        </w:r>
        <w:r>
          <w:fldChar w:fldCharType="end"/>
        </w:r>
      </w:hyperlink>
    </w:p>
    <w:p>
      <w:pPr>
        <w:pStyle w:val="TOC2"/>
        <w:tabs>
          <w:tab w:val="right" w:leader="dot" w:pos="8306"/>
        </w:tabs>
      </w:pPr>
      <w:hyperlink w:anchor="_Toc27785" w:history="1">
        <w:r>
          <w:rPr>
            <w:rFonts w:ascii="仿宋" w:eastAsia="仿宋" w:hAnsi="仿宋" w:cs="仿宋" w:hint="eastAsia"/>
            <w:lang w:eastAsia="zh-CN"/>
          </w:rPr>
          <w:t>(五)、证件分拣机项目背景</w:t>
        </w:r>
        <w:r>
          <w:tab/>
        </w:r>
        <w:r>
          <w:fldChar w:fldCharType="begin"/>
        </w:r>
        <w:r>
          <w:instrText xml:space="preserve"> PAGEREF _Toc27785 \h </w:instrText>
        </w:r>
        <w:r>
          <w:fldChar w:fldCharType="separate"/>
        </w:r>
        <w:r>
          <w:t>17</w:t>
        </w:r>
        <w:r>
          <w:fldChar w:fldCharType="end"/>
        </w:r>
      </w:hyperlink>
    </w:p>
    <w:p>
      <w:pPr>
        <w:pStyle w:val="TOC1"/>
        <w:tabs>
          <w:tab w:val="right" w:leader="dot" w:pos="8306"/>
        </w:tabs>
      </w:pPr>
      <w:hyperlink w:anchor="_Toc30041" w:history="1">
        <w:r>
          <w:rPr>
            <w:rFonts w:ascii="仿宋" w:eastAsia="仿宋" w:hAnsi="仿宋" w:cs="仿宋" w:hint="eastAsia"/>
            <w:lang w:eastAsia="zh-CN"/>
          </w:rPr>
          <w:t>四、产品规划分析</w:t>
        </w:r>
        <w:r>
          <w:tab/>
        </w:r>
        <w:r>
          <w:fldChar w:fldCharType="begin"/>
        </w:r>
        <w:r>
          <w:instrText xml:space="preserve"> PAGEREF _Toc30041 \h </w:instrText>
        </w:r>
        <w:r>
          <w:fldChar w:fldCharType="separate"/>
        </w:r>
        <w:r>
          <w:t>18</w:t>
        </w:r>
        <w:r>
          <w:fldChar w:fldCharType="end"/>
        </w:r>
      </w:hyperlink>
    </w:p>
    <w:p>
      <w:pPr>
        <w:pStyle w:val="TOC2"/>
        <w:tabs>
          <w:tab w:val="right" w:leader="dot" w:pos="8306"/>
        </w:tabs>
      </w:pPr>
      <w:hyperlink w:anchor="_Toc18655" w:history="1">
        <w:r>
          <w:rPr>
            <w:rFonts w:ascii="仿宋" w:eastAsia="仿宋" w:hAnsi="仿宋" w:cs="仿宋" w:hint="eastAsia"/>
            <w:lang w:eastAsia="zh-CN"/>
          </w:rPr>
          <w:t>(一)、产品规划</w:t>
        </w:r>
        <w:r>
          <w:tab/>
        </w:r>
        <w:r>
          <w:fldChar w:fldCharType="begin"/>
        </w:r>
        <w:r>
          <w:instrText xml:space="preserve"> PAGEREF _Toc18655 \h </w:instrText>
        </w:r>
        <w:r>
          <w:fldChar w:fldCharType="separate"/>
        </w:r>
        <w:r>
          <w:t>18</w:t>
        </w:r>
        <w:r>
          <w:fldChar w:fldCharType="end"/>
        </w:r>
      </w:hyperlink>
    </w:p>
    <w:p>
      <w:pPr>
        <w:pStyle w:val="TOC2"/>
        <w:tabs>
          <w:tab w:val="right" w:leader="dot" w:pos="8306"/>
        </w:tabs>
      </w:pPr>
      <w:hyperlink w:anchor="_Toc923" w:history="1">
        <w:r>
          <w:rPr>
            <w:rFonts w:ascii="仿宋" w:eastAsia="仿宋" w:hAnsi="仿宋" w:cs="仿宋" w:hint="eastAsia"/>
            <w:lang w:eastAsia="zh-CN"/>
          </w:rPr>
          <w:t>(二)、建设规模</w:t>
        </w:r>
        <w:r>
          <w:tab/>
        </w:r>
        <w:r>
          <w:fldChar w:fldCharType="begin"/>
        </w:r>
        <w:r>
          <w:instrText xml:space="preserve"> PAGEREF _Toc923 \h </w:instrText>
        </w:r>
        <w:r>
          <w:fldChar w:fldCharType="separate"/>
        </w:r>
        <w:r>
          <w:t>19</w:t>
        </w:r>
        <w:r>
          <w:fldChar w:fldCharType="end"/>
        </w:r>
      </w:hyperlink>
    </w:p>
    <w:p>
      <w:pPr>
        <w:pStyle w:val="TOC1"/>
        <w:tabs>
          <w:tab w:val="right" w:leader="dot" w:pos="8306"/>
        </w:tabs>
      </w:pPr>
      <w:hyperlink w:anchor="_Toc30189" w:history="1">
        <w:r>
          <w:rPr>
            <w:rFonts w:ascii="仿宋" w:eastAsia="仿宋" w:hAnsi="仿宋" w:cs="仿宋" w:hint="eastAsia"/>
            <w:lang w:eastAsia="zh-CN"/>
          </w:rPr>
          <w:t>五、证件分拣机项目可持续发展</w:t>
        </w:r>
        <w:r>
          <w:tab/>
        </w:r>
        <w:r>
          <w:fldChar w:fldCharType="begin"/>
        </w:r>
        <w:r>
          <w:instrText xml:space="preserve"> PAGEREF _Toc30189 \h </w:instrText>
        </w:r>
        <w:r>
          <w:fldChar w:fldCharType="separate"/>
        </w:r>
        <w:r>
          <w:t>20</w:t>
        </w:r>
        <w:r>
          <w:fldChar w:fldCharType="end"/>
        </w:r>
      </w:hyperlink>
    </w:p>
    <w:p>
      <w:pPr>
        <w:pStyle w:val="TOC2"/>
        <w:tabs>
          <w:tab w:val="right" w:leader="dot" w:pos="8306"/>
        </w:tabs>
      </w:pPr>
      <w:hyperlink w:anchor="_Toc12308" w:history="1">
        <w:r>
          <w:rPr>
            <w:rFonts w:ascii="仿宋" w:eastAsia="仿宋" w:hAnsi="仿宋" w:cs="仿宋" w:hint="eastAsia"/>
            <w:lang w:eastAsia="zh-CN"/>
          </w:rPr>
          <w:t>(一)、可持续战略与实践</w:t>
        </w:r>
        <w:r>
          <w:tab/>
        </w:r>
        <w:r>
          <w:fldChar w:fldCharType="begin"/>
        </w:r>
        <w:r>
          <w:instrText xml:space="preserve"> PAGEREF _Toc12308 \h </w:instrText>
        </w:r>
        <w:r>
          <w:fldChar w:fldCharType="separate"/>
        </w:r>
        <w:r>
          <w:t>20</w:t>
        </w:r>
        <w:r>
          <w:fldChar w:fldCharType="end"/>
        </w:r>
      </w:hyperlink>
    </w:p>
    <w:p>
      <w:pPr>
        <w:pStyle w:val="TOC2"/>
        <w:tabs>
          <w:tab w:val="right" w:leader="dot" w:pos="8306"/>
        </w:tabs>
      </w:pPr>
      <w:hyperlink w:anchor="_Toc9272" w:history="1">
        <w:r>
          <w:rPr>
            <w:rFonts w:ascii="仿宋" w:eastAsia="仿宋" w:hAnsi="仿宋" w:cs="仿宋" w:hint="eastAsia"/>
            <w:lang w:eastAsia="zh-CN"/>
          </w:rPr>
          <w:t>(二)、环保与社会责任</w:t>
        </w:r>
        <w:r>
          <w:tab/>
        </w:r>
        <w:r>
          <w:fldChar w:fldCharType="begin"/>
        </w:r>
        <w:r>
          <w:instrText xml:space="preserve"> PAGEREF _Toc9272 \h </w:instrText>
        </w:r>
        <w:r>
          <w:fldChar w:fldCharType="separate"/>
        </w:r>
        <w:r>
          <w:t>21</w:t>
        </w:r>
        <w:r>
          <w:fldChar w:fldCharType="end"/>
        </w:r>
      </w:hyperlink>
    </w:p>
    <w:p>
      <w:pPr>
        <w:pStyle w:val="TOC1"/>
        <w:tabs>
          <w:tab w:val="right" w:leader="dot" w:pos="8306"/>
        </w:tabs>
      </w:pPr>
      <w:hyperlink w:anchor="_Toc7728" w:history="1">
        <w:r>
          <w:rPr>
            <w:rFonts w:ascii="仿宋" w:eastAsia="仿宋" w:hAnsi="仿宋" w:cs="仿宋" w:hint="eastAsia"/>
            <w:lang w:eastAsia="zh-CN"/>
          </w:rPr>
          <w:t>六、证件分拣机项目绩效评估</w:t>
        </w:r>
        <w:r>
          <w:tab/>
        </w:r>
        <w:r>
          <w:fldChar w:fldCharType="begin"/>
        </w:r>
        <w:r>
          <w:instrText xml:space="preserve"> PAGEREF _Toc7728 \h </w:instrText>
        </w:r>
        <w:r>
          <w:fldChar w:fldCharType="separate"/>
        </w:r>
        <w:r>
          <w:t>22</w:t>
        </w:r>
        <w:r>
          <w:fldChar w:fldCharType="end"/>
        </w:r>
      </w:hyperlink>
    </w:p>
    <w:p>
      <w:pPr>
        <w:pStyle w:val="TOC2"/>
        <w:tabs>
          <w:tab w:val="right" w:leader="dot" w:pos="8306"/>
        </w:tabs>
      </w:pPr>
      <w:hyperlink w:anchor="_Toc12945" w:history="1">
        <w:r>
          <w:rPr>
            <w:rFonts w:ascii="仿宋" w:eastAsia="仿宋" w:hAnsi="仿宋" w:cs="仿宋" w:hint="eastAsia"/>
            <w:lang w:eastAsia="zh-CN"/>
          </w:rPr>
          <w:t>(一)、绩效评估指标</w:t>
        </w:r>
        <w:r>
          <w:tab/>
        </w:r>
        <w:r>
          <w:fldChar w:fldCharType="begin"/>
        </w:r>
        <w:r>
          <w:instrText xml:space="preserve"> PAGEREF _Toc12945 \h </w:instrText>
        </w:r>
        <w:r>
          <w:fldChar w:fldCharType="separate"/>
        </w:r>
        <w:r>
          <w:t>22</w:t>
        </w:r>
        <w:r>
          <w:fldChar w:fldCharType="end"/>
        </w:r>
      </w:hyperlink>
    </w:p>
    <w:p>
      <w:pPr>
        <w:pStyle w:val="TOC2"/>
        <w:tabs>
          <w:tab w:val="right" w:leader="dot" w:pos="8306"/>
        </w:tabs>
      </w:pPr>
      <w:hyperlink w:anchor="_Toc7749" w:history="1">
        <w:r>
          <w:rPr>
            <w:rFonts w:ascii="仿宋" w:eastAsia="仿宋" w:hAnsi="仿宋" w:cs="仿宋" w:hint="eastAsia"/>
            <w:lang w:eastAsia="zh-CN"/>
          </w:rPr>
          <w:t>(二)、绩效评估方法</w:t>
        </w:r>
        <w:r>
          <w:tab/>
        </w:r>
        <w:r>
          <w:fldChar w:fldCharType="begin"/>
        </w:r>
        <w:r>
          <w:instrText xml:space="preserve"> PAGEREF _Toc7749 \h </w:instrText>
        </w:r>
        <w:r>
          <w:fldChar w:fldCharType="separate"/>
        </w:r>
        <w:r>
          <w:t>23</w:t>
        </w:r>
        <w:r>
          <w:fldChar w:fldCharType="end"/>
        </w:r>
      </w:hyperlink>
    </w:p>
    <w:p>
      <w:pPr>
        <w:pStyle w:val="TOC2"/>
        <w:tabs>
          <w:tab w:val="right" w:leader="dot" w:pos="8306"/>
        </w:tabs>
      </w:pPr>
      <w:hyperlink w:anchor="_Toc4497" w:history="1">
        <w:r>
          <w:rPr>
            <w:rFonts w:ascii="仿宋" w:eastAsia="仿宋" w:hAnsi="仿宋" w:cs="仿宋" w:hint="eastAsia"/>
            <w:lang w:eastAsia="zh-CN"/>
          </w:rPr>
          <w:t>(三)、绩效评估周期</w:t>
        </w:r>
        <w:r>
          <w:tab/>
        </w:r>
        <w:r>
          <w:fldChar w:fldCharType="begin"/>
        </w:r>
        <w:r>
          <w:instrText xml:space="preserve"> PAGEREF _Toc4497 \h </w:instrText>
        </w:r>
        <w:r>
          <w:fldChar w:fldCharType="separate"/>
        </w:r>
        <w:r>
          <w:t>24</w:t>
        </w:r>
        <w:r>
          <w:fldChar w:fldCharType="end"/>
        </w:r>
      </w:hyperlink>
    </w:p>
    <w:p>
      <w:pPr>
        <w:pStyle w:val="TOC1"/>
        <w:tabs>
          <w:tab w:val="right" w:leader="dot" w:pos="8306"/>
        </w:tabs>
      </w:pPr>
      <w:hyperlink w:anchor="_Toc16801" w:history="1">
        <w:r>
          <w:rPr>
            <w:rFonts w:ascii="仿宋" w:eastAsia="仿宋" w:hAnsi="仿宋" w:cs="仿宋" w:hint="eastAsia"/>
            <w:lang w:eastAsia="zh-CN"/>
          </w:rPr>
          <w:t>七、证件分拣机项目人力资源培养与发展</w:t>
        </w:r>
        <w:r>
          <w:tab/>
        </w:r>
        <w:r>
          <w:fldChar w:fldCharType="begin"/>
        </w:r>
        <w:r>
          <w:instrText xml:space="preserve"> PAGEREF _Toc16801 \h </w:instrText>
        </w:r>
        <w:r>
          <w:fldChar w:fldCharType="separate"/>
        </w:r>
        <w:r>
          <w:t>25</w:t>
        </w:r>
        <w:r>
          <w:fldChar w:fldCharType="end"/>
        </w:r>
      </w:hyperlink>
    </w:p>
    <w:p>
      <w:pPr>
        <w:pStyle w:val="TOC2"/>
        <w:tabs>
          <w:tab w:val="right" w:leader="dot" w:pos="8306"/>
        </w:tabs>
      </w:pPr>
      <w:hyperlink w:anchor="_Toc19463" w:history="1">
        <w:r>
          <w:rPr>
            <w:rFonts w:ascii="仿宋" w:eastAsia="仿宋" w:hAnsi="仿宋" w:cs="仿宋" w:hint="eastAsia"/>
            <w:lang w:eastAsia="zh-CN"/>
          </w:rPr>
          <w:t>(一)、人才需求与规划</w:t>
        </w:r>
        <w:r>
          <w:tab/>
        </w:r>
        <w:r>
          <w:fldChar w:fldCharType="begin"/>
        </w:r>
        <w:r>
          <w:instrText xml:space="preserve"> PAGEREF _Toc19463 \h </w:instrText>
        </w:r>
        <w:r>
          <w:fldChar w:fldCharType="separate"/>
        </w:r>
        <w:r>
          <w:t>25</w:t>
        </w:r>
        <w:r>
          <w:fldChar w:fldCharType="end"/>
        </w:r>
      </w:hyperlink>
    </w:p>
    <w:p>
      <w:pPr>
        <w:pStyle w:val="TOC2"/>
        <w:tabs>
          <w:tab w:val="right" w:leader="dot" w:pos="8306"/>
        </w:tabs>
      </w:pPr>
      <w:hyperlink w:anchor="_Toc29635" w:history="1">
        <w:r>
          <w:rPr>
            <w:rFonts w:ascii="仿宋" w:eastAsia="仿宋" w:hAnsi="仿宋" w:cs="仿宋" w:hint="eastAsia"/>
            <w:lang w:eastAsia="zh-CN"/>
          </w:rPr>
          <w:t>(二)、培训与发展计划</w:t>
        </w:r>
        <w:r>
          <w:tab/>
        </w:r>
        <w:r>
          <w:fldChar w:fldCharType="begin"/>
        </w:r>
        <w:r>
          <w:instrText xml:space="preserve"> PAGEREF _Toc29635 \h </w:instrText>
        </w:r>
        <w:r>
          <w:fldChar w:fldCharType="separate"/>
        </w:r>
        <w:r>
          <w:t>25</w:t>
        </w:r>
        <w:r>
          <w:fldChar w:fldCharType="end"/>
        </w:r>
      </w:hyperlink>
    </w:p>
    <w:p>
      <w:pPr>
        <w:pStyle w:val="TOC1"/>
        <w:tabs>
          <w:tab w:val="right" w:leader="dot" w:pos="8306"/>
        </w:tabs>
      </w:pPr>
      <w:hyperlink w:anchor="_Toc9140" w:history="1">
        <w:r>
          <w:rPr>
            <w:rFonts w:ascii="仿宋" w:eastAsia="仿宋" w:hAnsi="仿宋" w:cs="仿宋" w:hint="eastAsia"/>
            <w:lang w:eastAsia="zh-CN"/>
          </w:rPr>
          <w:t>八、证件分拣机项目财务管理</w:t>
        </w:r>
        <w:r>
          <w:tab/>
        </w:r>
        <w:r>
          <w:fldChar w:fldCharType="begin"/>
        </w:r>
        <w:r>
          <w:instrText xml:space="preserve"> PAGEREF _Toc9140 \h </w:instrText>
        </w:r>
        <w:r>
          <w:fldChar w:fldCharType="separate"/>
        </w:r>
        <w:r>
          <w:t>26</w:t>
        </w:r>
        <w:r>
          <w:fldChar w:fldCharType="end"/>
        </w:r>
      </w:hyperlink>
    </w:p>
    <w:p>
      <w:pPr>
        <w:pStyle w:val="TOC2"/>
        <w:tabs>
          <w:tab w:val="right" w:leader="dot" w:pos="8306"/>
        </w:tabs>
      </w:pPr>
      <w:hyperlink w:anchor="_Toc27297" w:history="1">
        <w:r>
          <w:rPr>
            <w:rFonts w:ascii="仿宋" w:eastAsia="仿宋" w:hAnsi="仿宋" w:cs="仿宋" w:hint="eastAsia"/>
            <w:lang w:eastAsia="zh-CN"/>
          </w:rPr>
          <w:t>(一)、资金需求大</w:t>
        </w:r>
        <w:r>
          <w:tab/>
        </w:r>
        <w:r>
          <w:fldChar w:fldCharType="begin"/>
        </w:r>
        <w:r>
          <w:instrText xml:space="preserve"> PAGEREF _Toc27297 \h </w:instrText>
        </w:r>
        <w:r>
          <w:fldChar w:fldCharType="separate"/>
        </w:r>
        <w:r>
          <w:t>26</w:t>
        </w:r>
        <w:r>
          <w:fldChar w:fldCharType="end"/>
        </w:r>
      </w:hyperlink>
    </w:p>
    <w:p>
      <w:pPr>
        <w:pStyle w:val="TOC2"/>
        <w:tabs>
          <w:tab w:val="right" w:leader="dot" w:pos="8306"/>
        </w:tabs>
      </w:pPr>
      <w:hyperlink w:anchor="_Toc27914" w:history="1">
        <w:r>
          <w:rPr>
            <w:rFonts w:ascii="仿宋" w:eastAsia="仿宋" w:hAnsi="仿宋" w:cs="仿宋" w:hint="eastAsia"/>
            <w:lang w:eastAsia="zh-CN"/>
          </w:rPr>
          <w:t>(二)、研发周期长</w:t>
        </w:r>
        <w:r>
          <w:tab/>
        </w:r>
        <w:r>
          <w:fldChar w:fldCharType="begin"/>
        </w:r>
        <w:r>
          <w:instrText xml:space="preserve"> PAGEREF _Toc27914 \h </w:instrText>
        </w:r>
        <w:r>
          <w:fldChar w:fldCharType="separate"/>
        </w:r>
        <w:r>
          <w:t>27</w:t>
        </w:r>
        <w:r>
          <w:fldChar w:fldCharType="end"/>
        </w:r>
      </w:hyperlink>
    </w:p>
    <w:p>
      <w:pPr>
        <w:pStyle w:val="TOC2"/>
        <w:tabs>
          <w:tab w:val="right" w:leader="dot" w:pos="8306"/>
        </w:tabs>
      </w:pPr>
      <w:hyperlink w:anchor="_Toc3568" w:history="1">
        <w:r>
          <w:rPr>
            <w:rFonts w:ascii="仿宋" w:eastAsia="仿宋" w:hAnsi="仿宋" w:cs="仿宋" w:hint="eastAsia"/>
            <w:lang w:eastAsia="zh-CN"/>
          </w:rPr>
          <w:t>(三)、市场风险大</w:t>
        </w:r>
        <w:r>
          <w:tab/>
        </w:r>
        <w:r>
          <w:fldChar w:fldCharType="begin"/>
        </w:r>
        <w:r>
          <w:instrText xml:space="preserve"> PAGEREF _Toc3568 \h </w:instrText>
        </w:r>
        <w:r>
          <w:fldChar w:fldCharType="separate"/>
        </w:r>
        <w:r>
          <w:t>28</w:t>
        </w:r>
        <w:r>
          <w:fldChar w:fldCharType="end"/>
        </w:r>
      </w:hyperlink>
    </w:p>
    <w:p>
      <w:pPr>
        <w:pStyle w:val="TOC2"/>
        <w:tabs>
          <w:tab w:val="right" w:leader="dot" w:pos="8306"/>
        </w:tabs>
      </w:pPr>
      <w:hyperlink w:anchor="_Toc27085" w:history="1">
        <w:r>
          <w:rPr>
            <w:rFonts w:ascii="仿宋" w:eastAsia="仿宋" w:hAnsi="仿宋" w:cs="仿宋" w:hint="eastAsia"/>
            <w:lang w:eastAsia="zh-CN"/>
          </w:rPr>
          <w:t>(四)、利润率高</w:t>
        </w:r>
        <w:r>
          <w:tab/>
        </w:r>
        <w:r>
          <w:fldChar w:fldCharType="begin"/>
        </w:r>
        <w:r>
          <w:instrText xml:space="preserve"> PAGEREF _Toc27085 \h </w:instrText>
        </w:r>
        <w:r>
          <w:fldChar w:fldCharType="separate"/>
        </w:r>
        <w:r>
          <w:t>31</w:t>
        </w:r>
        <w:r>
          <w:fldChar w:fldCharType="end"/>
        </w:r>
      </w:hyperlink>
    </w:p>
    <w:p>
      <w:pPr>
        <w:pStyle w:val="TOC1"/>
        <w:tabs>
          <w:tab w:val="right" w:leader="dot" w:pos="8306"/>
        </w:tabs>
      </w:pPr>
      <w:hyperlink w:anchor="_Toc13758" w:history="1">
        <w:r>
          <w:rPr>
            <w:rFonts w:ascii="仿宋" w:eastAsia="仿宋" w:hAnsi="仿宋" w:cs="仿宋" w:hint="eastAsia"/>
            <w:lang w:eastAsia="zh-CN"/>
          </w:rPr>
          <w:t>九、证件分拣机项目技术管理</w:t>
        </w:r>
        <w:r>
          <w:tab/>
        </w:r>
        <w:r>
          <w:fldChar w:fldCharType="begin"/>
        </w:r>
        <w:r>
          <w:instrText xml:space="preserve"> PAGEREF _Toc13758 \h </w:instrText>
        </w:r>
        <w:r>
          <w:fldChar w:fldCharType="separate"/>
        </w:r>
        <w:r>
          <w:t>33</w:t>
        </w:r>
        <w:r>
          <w:fldChar w:fldCharType="end"/>
        </w:r>
      </w:hyperlink>
    </w:p>
    <w:p>
      <w:pPr>
        <w:pStyle w:val="TOC2"/>
        <w:tabs>
          <w:tab w:val="right" w:leader="dot" w:pos="8306"/>
        </w:tabs>
      </w:pPr>
      <w:hyperlink w:anchor="_Toc8640" w:history="1">
        <w:r>
          <w:rPr>
            <w:rFonts w:ascii="仿宋" w:eastAsia="仿宋" w:hAnsi="仿宋" w:cs="仿宋" w:hint="eastAsia"/>
            <w:lang w:eastAsia="zh-CN"/>
          </w:rPr>
          <w:t>(一)、技术方案选用方向</w:t>
        </w:r>
        <w:r>
          <w:tab/>
        </w:r>
        <w:r>
          <w:fldChar w:fldCharType="begin"/>
        </w:r>
        <w:r>
          <w:instrText xml:space="preserve"> PAGEREF _Toc8640 \h </w:instrText>
        </w:r>
        <w:r>
          <w:fldChar w:fldCharType="separate"/>
        </w:r>
        <w:r>
          <w:t>33</w:t>
        </w:r>
        <w:r>
          <w:fldChar w:fldCharType="end"/>
        </w:r>
      </w:hyperlink>
    </w:p>
    <w:p>
      <w:pPr>
        <w:pStyle w:val="TOC2"/>
        <w:tabs>
          <w:tab w:val="right" w:leader="dot" w:pos="8306"/>
        </w:tabs>
      </w:pPr>
      <w:hyperlink w:anchor="_Toc25322" w:history="1">
        <w:r>
          <w:rPr>
            <w:rFonts w:ascii="仿宋" w:eastAsia="仿宋" w:hAnsi="仿宋" w:cs="仿宋" w:hint="eastAsia"/>
            <w:lang w:eastAsia="zh-CN"/>
          </w:rPr>
          <w:t>(二)、工艺技术方案选用原则</w:t>
        </w:r>
        <w:r>
          <w:tab/>
        </w:r>
        <w:r>
          <w:fldChar w:fldCharType="begin"/>
        </w:r>
        <w:r>
          <w:instrText xml:space="preserve"> PAGEREF _Toc25322 \h </w:instrText>
        </w:r>
        <w:r>
          <w:fldChar w:fldCharType="separate"/>
        </w:r>
        <w:r>
          <w:t>35</w:t>
        </w:r>
        <w:r>
          <w:fldChar w:fldCharType="end"/>
        </w:r>
      </w:hyperlink>
    </w:p>
    <w:p>
      <w:pPr>
        <w:pStyle w:val="TOC2"/>
        <w:tabs>
          <w:tab w:val="right" w:leader="dot" w:pos="8306"/>
        </w:tabs>
      </w:pPr>
      <w:hyperlink w:anchor="_Toc29131" w:history="1">
        <w:r>
          <w:rPr>
            <w:rFonts w:ascii="仿宋" w:eastAsia="仿宋" w:hAnsi="仿宋" w:cs="仿宋" w:hint="eastAsia"/>
            <w:lang w:eastAsia="zh-CN"/>
          </w:rPr>
          <w:t>(三)、工艺技术方案要求</w:t>
        </w:r>
        <w:r>
          <w:tab/>
        </w:r>
        <w:r>
          <w:fldChar w:fldCharType="begin"/>
        </w:r>
        <w:r>
          <w:instrText xml:space="preserve"> PAGEREF _Toc29131 \h </w:instrText>
        </w:r>
        <w:r>
          <w:fldChar w:fldCharType="separate"/>
        </w:r>
        <w:r>
          <w:t>37</w:t>
        </w:r>
        <w:r>
          <w:fldChar w:fldCharType="end"/>
        </w:r>
      </w:hyperlink>
    </w:p>
    <w:p>
      <w:pPr>
        <w:pStyle w:val="TOC1"/>
        <w:tabs>
          <w:tab w:val="right" w:leader="dot" w:pos="8306"/>
        </w:tabs>
      </w:pPr>
      <w:hyperlink w:anchor="_Toc26678" w:history="1">
        <w:r>
          <w:rPr>
            <w:rFonts w:ascii="仿宋" w:eastAsia="仿宋" w:hAnsi="仿宋" w:cs="仿宋" w:hint="eastAsia"/>
            <w:lang w:eastAsia="zh-CN"/>
          </w:rPr>
          <w:t>十、证件分拣机项目社会影响</w:t>
        </w:r>
        <w:r>
          <w:tab/>
        </w:r>
        <w:r>
          <w:fldChar w:fldCharType="begin"/>
        </w:r>
        <w:r>
          <w:instrText xml:space="preserve"> PAGEREF _Toc26678 \h </w:instrText>
        </w:r>
        <w:r>
          <w:fldChar w:fldCharType="separate"/>
        </w:r>
        <w:r>
          <w:t>39</w:t>
        </w:r>
        <w:r>
          <w:fldChar w:fldCharType="end"/>
        </w:r>
      </w:hyperlink>
    </w:p>
    <w:p>
      <w:pPr>
        <w:pStyle w:val="TOC2"/>
        <w:tabs>
          <w:tab w:val="right" w:leader="dot" w:pos="8306"/>
        </w:tabs>
      </w:pPr>
      <w:hyperlink w:anchor="_Toc3388" w:history="1">
        <w:r>
          <w:rPr>
            <w:rFonts w:ascii="仿宋" w:eastAsia="仿宋" w:hAnsi="仿宋" w:cs="仿宋" w:hint="eastAsia"/>
            <w:lang w:eastAsia="zh-CN"/>
          </w:rPr>
          <w:t>(一)、社会责任与义务</w:t>
        </w:r>
        <w:r>
          <w:tab/>
        </w:r>
        <w:r>
          <w:fldChar w:fldCharType="begin"/>
        </w:r>
        <w:r>
          <w:instrText xml:space="preserve"> PAGEREF _Toc3388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4" w:history="1">
        <w:r>
          <w:rPr>
            <w:rFonts w:ascii="仿宋" w:eastAsia="仿宋" w:hAnsi="仿宋" w:cs="仿宋" w:hint="eastAsia"/>
            <w:lang w:eastAsia="zh-CN"/>
          </w:rPr>
          <w:t>(二)、社会参与与沟通</w:t>
        </w:r>
        <w:r>
          <w:tab/>
        </w:r>
        <w:r>
          <w:fldChar w:fldCharType="begin"/>
        </w:r>
        <w:r>
          <w:instrText xml:space="preserve"> PAGEREF _Toc28934 \h </w:instrText>
        </w:r>
        <w:r>
          <w:fldChar w:fldCharType="separate"/>
        </w:r>
        <w:r>
          <w:t>40</w:t>
        </w:r>
        <w:r>
          <w:fldChar w:fldCharType="end"/>
        </w:r>
      </w:hyperlink>
    </w:p>
    <w:p>
      <w:pPr>
        <w:pStyle w:val="TOC1"/>
        <w:tabs>
          <w:tab w:val="right" w:leader="dot" w:pos="8306"/>
        </w:tabs>
      </w:pPr>
      <w:hyperlink w:anchor="_Toc18953" w:history="1">
        <w:r>
          <w:rPr>
            <w:rFonts w:ascii="仿宋" w:eastAsia="仿宋" w:hAnsi="仿宋" w:cs="仿宋" w:hint="eastAsia"/>
            <w:lang w:eastAsia="zh-CN"/>
          </w:rPr>
          <w:t>十一、生产安全保护</w:t>
        </w:r>
        <w:r>
          <w:tab/>
        </w:r>
        <w:r>
          <w:fldChar w:fldCharType="begin"/>
        </w:r>
        <w:r>
          <w:instrText xml:space="preserve"> PAGEREF _Toc18953 \h </w:instrText>
        </w:r>
        <w:r>
          <w:fldChar w:fldCharType="separate"/>
        </w:r>
        <w:r>
          <w:t>41</w:t>
        </w:r>
        <w:r>
          <w:fldChar w:fldCharType="end"/>
        </w:r>
      </w:hyperlink>
    </w:p>
    <w:p>
      <w:pPr>
        <w:pStyle w:val="TOC2"/>
        <w:tabs>
          <w:tab w:val="right" w:leader="dot" w:pos="8306"/>
        </w:tabs>
      </w:pPr>
      <w:hyperlink w:anchor="_Toc31501" w:history="1">
        <w:r>
          <w:rPr>
            <w:rFonts w:ascii="仿宋" w:eastAsia="仿宋" w:hAnsi="仿宋" w:cs="仿宋" w:hint="eastAsia"/>
            <w:lang w:eastAsia="zh-CN"/>
          </w:rPr>
          <w:t>(一)、消防安全</w:t>
        </w:r>
        <w:r>
          <w:tab/>
        </w:r>
        <w:r>
          <w:fldChar w:fldCharType="begin"/>
        </w:r>
        <w:r>
          <w:instrText xml:space="preserve"> PAGEREF _Toc31501 \h </w:instrText>
        </w:r>
        <w:r>
          <w:fldChar w:fldCharType="separate"/>
        </w:r>
        <w:r>
          <w:t>41</w:t>
        </w:r>
        <w:r>
          <w:fldChar w:fldCharType="end"/>
        </w:r>
      </w:hyperlink>
    </w:p>
    <w:p>
      <w:pPr>
        <w:pStyle w:val="TOC2"/>
        <w:tabs>
          <w:tab w:val="right" w:leader="dot" w:pos="8306"/>
        </w:tabs>
      </w:pPr>
      <w:hyperlink w:anchor="_Toc6215" w:history="1">
        <w:r>
          <w:rPr>
            <w:rFonts w:ascii="仿宋" w:eastAsia="仿宋" w:hAnsi="仿宋" w:cs="仿宋" w:hint="eastAsia"/>
            <w:lang w:eastAsia="zh-CN"/>
          </w:rPr>
          <w:t>(二)、防火防爆总图布置措施</w:t>
        </w:r>
        <w:r>
          <w:tab/>
        </w:r>
        <w:r>
          <w:fldChar w:fldCharType="begin"/>
        </w:r>
        <w:r>
          <w:instrText xml:space="preserve"> PAGEREF _Toc6215 \h </w:instrText>
        </w:r>
        <w:r>
          <w:fldChar w:fldCharType="separate"/>
        </w:r>
        <w:r>
          <w:t>42</w:t>
        </w:r>
        <w:r>
          <w:fldChar w:fldCharType="end"/>
        </w:r>
      </w:hyperlink>
    </w:p>
    <w:p>
      <w:pPr>
        <w:pStyle w:val="TOC2"/>
        <w:tabs>
          <w:tab w:val="right" w:leader="dot" w:pos="8306"/>
        </w:tabs>
      </w:pPr>
      <w:hyperlink w:anchor="_Toc17018" w:history="1">
        <w:r>
          <w:rPr>
            <w:rFonts w:ascii="仿宋" w:eastAsia="仿宋" w:hAnsi="仿宋" w:cs="仿宋" w:hint="eastAsia"/>
            <w:lang w:eastAsia="zh-CN"/>
          </w:rPr>
          <w:t>(三)、自然灾害防范措施</w:t>
        </w:r>
        <w:r>
          <w:tab/>
        </w:r>
        <w:r>
          <w:fldChar w:fldCharType="begin"/>
        </w:r>
        <w:r>
          <w:instrText xml:space="preserve"> PAGEREF _Toc17018 \h </w:instrText>
        </w:r>
        <w:r>
          <w:fldChar w:fldCharType="separate"/>
        </w:r>
        <w:r>
          <w:t>43</w:t>
        </w:r>
        <w:r>
          <w:fldChar w:fldCharType="end"/>
        </w:r>
      </w:hyperlink>
    </w:p>
    <w:p>
      <w:pPr>
        <w:pStyle w:val="TOC2"/>
        <w:tabs>
          <w:tab w:val="right" w:leader="dot" w:pos="8306"/>
        </w:tabs>
      </w:pPr>
      <w:hyperlink w:anchor="_Toc17966" w:history="1">
        <w:r>
          <w:rPr>
            <w:rFonts w:ascii="仿宋" w:eastAsia="仿宋" w:hAnsi="仿宋" w:cs="仿宋" w:hint="eastAsia"/>
            <w:lang w:eastAsia="zh-CN"/>
          </w:rPr>
          <w:t>(四)、安全色及安全标志使用要求</w:t>
        </w:r>
        <w:r>
          <w:tab/>
        </w:r>
        <w:r>
          <w:fldChar w:fldCharType="begin"/>
        </w:r>
        <w:r>
          <w:instrText xml:space="preserve"> PAGEREF _Toc17966 \h </w:instrText>
        </w:r>
        <w:r>
          <w:fldChar w:fldCharType="separate"/>
        </w:r>
        <w:r>
          <w:t>44</w:t>
        </w:r>
        <w:r>
          <w:fldChar w:fldCharType="end"/>
        </w:r>
      </w:hyperlink>
    </w:p>
    <w:p>
      <w:pPr>
        <w:pStyle w:val="TOC2"/>
        <w:tabs>
          <w:tab w:val="right" w:leader="dot" w:pos="8306"/>
        </w:tabs>
      </w:pPr>
      <w:hyperlink w:anchor="_Toc23644" w:history="1">
        <w:r>
          <w:rPr>
            <w:rFonts w:ascii="仿宋" w:eastAsia="仿宋" w:hAnsi="仿宋" w:cs="仿宋" w:hint="eastAsia"/>
            <w:lang w:eastAsia="zh-CN"/>
          </w:rPr>
          <w:t>(五)、防尘防毒措施</w:t>
        </w:r>
        <w:r>
          <w:tab/>
        </w:r>
        <w:r>
          <w:fldChar w:fldCharType="begin"/>
        </w:r>
        <w:r>
          <w:instrText xml:space="preserve"> PAGEREF _Toc23644 \h </w:instrText>
        </w:r>
        <w:r>
          <w:fldChar w:fldCharType="separate"/>
        </w:r>
        <w:r>
          <w:t>45</w:t>
        </w:r>
        <w:r>
          <w:fldChar w:fldCharType="end"/>
        </w:r>
      </w:hyperlink>
    </w:p>
    <w:p>
      <w:pPr>
        <w:pStyle w:val="TOC2"/>
        <w:tabs>
          <w:tab w:val="right" w:leader="dot" w:pos="8306"/>
        </w:tabs>
      </w:pPr>
      <w:hyperlink w:anchor="_Toc32096" w:history="1">
        <w:r>
          <w:rPr>
            <w:rFonts w:ascii="仿宋" w:eastAsia="仿宋" w:hAnsi="仿宋" w:cs="仿宋" w:hint="eastAsia"/>
            <w:lang w:eastAsia="zh-CN"/>
          </w:rPr>
          <w:t>(六)、防静电、触电防护及防雷措施</w:t>
        </w:r>
        <w:r>
          <w:tab/>
        </w:r>
        <w:r>
          <w:fldChar w:fldCharType="begin"/>
        </w:r>
        <w:r>
          <w:instrText xml:space="preserve"> PAGEREF _Toc32096 \h </w:instrText>
        </w:r>
        <w:r>
          <w:fldChar w:fldCharType="separate"/>
        </w:r>
        <w:r>
          <w:t>46</w:t>
        </w:r>
        <w:r>
          <w:fldChar w:fldCharType="end"/>
        </w:r>
      </w:hyperlink>
    </w:p>
    <w:p>
      <w:pPr>
        <w:pStyle w:val="TOC2"/>
        <w:tabs>
          <w:tab w:val="right" w:leader="dot" w:pos="8306"/>
        </w:tabs>
      </w:pPr>
      <w:hyperlink w:anchor="_Toc22873" w:history="1">
        <w:r>
          <w:rPr>
            <w:rFonts w:ascii="仿宋" w:eastAsia="仿宋" w:hAnsi="仿宋" w:cs="仿宋" w:hint="eastAsia"/>
            <w:lang w:eastAsia="zh-CN"/>
          </w:rPr>
          <w:t>(七)、机械设备安全保障措施</w:t>
        </w:r>
        <w:r>
          <w:tab/>
        </w:r>
        <w:r>
          <w:fldChar w:fldCharType="begin"/>
        </w:r>
        <w:r>
          <w:instrText xml:space="preserve"> PAGEREF _Toc22873 \h </w:instrText>
        </w:r>
        <w:r>
          <w:fldChar w:fldCharType="separate"/>
        </w:r>
        <w:r>
          <w:t>47</w:t>
        </w:r>
        <w:r>
          <w:fldChar w:fldCharType="end"/>
        </w:r>
      </w:hyperlink>
    </w:p>
    <w:p>
      <w:pPr>
        <w:pStyle w:val="TOC1"/>
        <w:tabs>
          <w:tab w:val="right" w:leader="dot" w:pos="8306"/>
        </w:tabs>
      </w:pPr>
      <w:hyperlink w:anchor="_Toc2898" w:history="1">
        <w:r>
          <w:rPr>
            <w:rFonts w:ascii="仿宋" w:eastAsia="仿宋" w:hAnsi="仿宋" w:cs="仿宋" w:hint="eastAsia"/>
            <w:lang w:eastAsia="zh-CN"/>
          </w:rPr>
          <w:t>十二、证件分拣机项目环境影响分析</w:t>
        </w:r>
        <w:r>
          <w:tab/>
        </w:r>
        <w:r>
          <w:fldChar w:fldCharType="begin"/>
        </w:r>
        <w:r>
          <w:instrText xml:space="preserve"> PAGEREF _Toc2898 \h </w:instrText>
        </w:r>
        <w:r>
          <w:fldChar w:fldCharType="separate"/>
        </w:r>
        <w:r>
          <w:t>49</w:t>
        </w:r>
        <w:r>
          <w:fldChar w:fldCharType="end"/>
        </w:r>
      </w:hyperlink>
    </w:p>
    <w:p>
      <w:pPr>
        <w:pStyle w:val="TOC2"/>
        <w:tabs>
          <w:tab w:val="right" w:leader="dot" w:pos="8306"/>
        </w:tabs>
      </w:pPr>
      <w:hyperlink w:anchor="_Toc23276" w:history="1">
        <w:r>
          <w:rPr>
            <w:rFonts w:ascii="仿宋" w:eastAsia="仿宋" w:hAnsi="仿宋" w:cs="仿宋" w:hint="eastAsia"/>
            <w:lang w:eastAsia="zh-CN"/>
          </w:rPr>
          <w:t>(一)、建设区域环境质量现状</w:t>
        </w:r>
        <w:r>
          <w:tab/>
        </w:r>
        <w:r>
          <w:fldChar w:fldCharType="begin"/>
        </w:r>
        <w:r>
          <w:instrText xml:space="preserve"> PAGEREF _Toc23276 \h </w:instrText>
        </w:r>
        <w:r>
          <w:fldChar w:fldCharType="separate"/>
        </w:r>
        <w:r>
          <w:t>49</w:t>
        </w:r>
        <w:r>
          <w:fldChar w:fldCharType="end"/>
        </w:r>
      </w:hyperlink>
    </w:p>
    <w:p>
      <w:pPr>
        <w:pStyle w:val="TOC2"/>
        <w:tabs>
          <w:tab w:val="right" w:leader="dot" w:pos="8306"/>
        </w:tabs>
      </w:pPr>
      <w:hyperlink w:anchor="_Toc22017" w:history="1">
        <w:r>
          <w:rPr>
            <w:rFonts w:ascii="仿宋" w:eastAsia="仿宋" w:hAnsi="仿宋" w:cs="仿宋" w:hint="eastAsia"/>
            <w:lang w:eastAsia="zh-CN"/>
          </w:rPr>
          <w:t>(二)、建设期环境保护</w:t>
        </w:r>
        <w:r>
          <w:tab/>
        </w:r>
        <w:r>
          <w:fldChar w:fldCharType="begin"/>
        </w:r>
        <w:r>
          <w:instrText xml:space="preserve"> PAGEREF _Toc22017 \h </w:instrText>
        </w:r>
        <w:r>
          <w:fldChar w:fldCharType="separate"/>
        </w:r>
        <w:r>
          <w:t>50</w:t>
        </w:r>
        <w:r>
          <w:fldChar w:fldCharType="end"/>
        </w:r>
      </w:hyperlink>
    </w:p>
    <w:p>
      <w:pPr>
        <w:pStyle w:val="TOC2"/>
        <w:tabs>
          <w:tab w:val="right" w:leader="dot" w:pos="8306"/>
        </w:tabs>
      </w:pPr>
      <w:hyperlink w:anchor="_Toc6085" w:history="1">
        <w:r>
          <w:rPr>
            <w:rFonts w:ascii="仿宋" w:eastAsia="仿宋" w:hAnsi="仿宋" w:cs="仿宋" w:hint="eastAsia"/>
            <w:lang w:eastAsia="zh-CN"/>
          </w:rPr>
          <w:t>(三)、运营期环境保护</w:t>
        </w:r>
        <w:r>
          <w:tab/>
        </w:r>
        <w:r>
          <w:fldChar w:fldCharType="begin"/>
        </w:r>
        <w:r>
          <w:instrText xml:space="preserve"> PAGEREF _Toc6085 \h </w:instrText>
        </w:r>
        <w:r>
          <w:fldChar w:fldCharType="separate"/>
        </w:r>
        <w:r>
          <w:t>52</w:t>
        </w:r>
        <w:r>
          <w:fldChar w:fldCharType="end"/>
        </w:r>
      </w:hyperlink>
    </w:p>
    <w:p>
      <w:pPr>
        <w:pStyle w:val="TOC2"/>
        <w:tabs>
          <w:tab w:val="right" w:leader="dot" w:pos="8306"/>
        </w:tabs>
      </w:pPr>
      <w:hyperlink w:anchor="_Toc10082" w:history="1">
        <w:r>
          <w:rPr>
            <w:rFonts w:ascii="仿宋" w:eastAsia="仿宋" w:hAnsi="仿宋" w:cs="仿宋" w:hint="eastAsia"/>
            <w:lang w:eastAsia="zh-CN"/>
          </w:rPr>
          <w:t>(四)、证件分拣机项目建设对区域经济的影响</w:t>
        </w:r>
        <w:r>
          <w:tab/>
        </w:r>
        <w:r>
          <w:fldChar w:fldCharType="begin"/>
        </w:r>
        <w:r>
          <w:instrText xml:space="preserve"> PAGEREF _Toc10082 \h </w:instrText>
        </w:r>
        <w:r>
          <w:fldChar w:fldCharType="separate"/>
        </w:r>
        <w:r>
          <w:t>53</w:t>
        </w:r>
        <w:r>
          <w:fldChar w:fldCharType="end"/>
        </w:r>
      </w:hyperlink>
    </w:p>
    <w:p>
      <w:pPr>
        <w:pStyle w:val="TOC2"/>
        <w:tabs>
          <w:tab w:val="right" w:leader="dot" w:pos="8306"/>
        </w:tabs>
      </w:pPr>
      <w:hyperlink w:anchor="_Toc28675" w:history="1">
        <w:r>
          <w:rPr>
            <w:rFonts w:ascii="仿宋" w:eastAsia="仿宋" w:hAnsi="仿宋" w:cs="仿宋" w:hint="eastAsia"/>
            <w:lang w:eastAsia="zh-CN"/>
          </w:rPr>
          <w:t>(五)、废弃物处理</w:t>
        </w:r>
        <w:r>
          <w:tab/>
        </w:r>
        <w:r>
          <w:fldChar w:fldCharType="begin"/>
        </w:r>
        <w:r>
          <w:instrText xml:space="preserve"> PAGEREF _Toc28675 \h </w:instrText>
        </w:r>
        <w:r>
          <w:fldChar w:fldCharType="separate"/>
        </w:r>
        <w:r>
          <w:t>55</w:t>
        </w:r>
        <w:r>
          <w:fldChar w:fldCharType="end"/>
        </w:r>
      </w:hyperlink>
    </w:p>
    <w:p>
      <w:pPr>
        <w:pStyle w:val="TOC2"/>
        <w:tabs>
          <w:tab w:val="right" w:leader="dot" w:pos="8306"/>
        </w:tabs>
      </w:pPr>
      <w:hyperlink w:anchor="_Toc3364" w:history="1">
        <w:r>
          <w:rPr>
            <w:rFonts w:ascii="仿宋" w:eastAsia="仿宋" w:hAnsi="仿宋" w:cs="仿宋" w:hint="eastAsia"/>
            <w:lang w:eastAsia="zh-CN"/>
          </w:rPr>
          <w:t>(六)、特殊环境影响分析</w:t>
        </w:r>
        <w:r>
          <w:tab/>
        </w:r>
        <w:r>
          <w:fldChar w:fldCharType="begin"/>
        </w:r>
        <w:r>
          <w:instrText xml:space="preserve"> PAGEREF _Toc3364 \h </w:instrText>
        </w:r>
        <w:r>
          <w:fldChar w:fldCharType="separate"/>
        </w:r>
        <w:r>
          <w:t>56</w:t>
        </w:r>
        <w:r>
          <w:fldChar w:fldCharType="end"/>
        </w:r>
      </w:hyperlink>
    </w:p>
    <w:p>
      <w:pPr>
        <w:pStyle w:val="TOC2"/>
        <w:tabs>
          <w:tab w:val="right" w:leader="dot" w:pos="8306"/>
        </w:tabs>
      </w:pPr>
      <w:hyperlink w:anchor="_Toc30816" w:history="1">
        <w:r>
          <w:rPr>
            <w:rFonts w:ascii="仿宋" w:eastAsia="仿宋" w:hAnsi="仿宋" w:cs="仿宋" w:hint="eastAsia"/>
            <w:lang w:eastAsia="zh-CN"/>
          </w:rPr>
          <w:t>(七)、清洁生产</w:t>
        </w:r>
        <w:r>
          <w:tab/>
        </w:r>
        <w:r>
          <w:fldChar w:fldCharType="begin"/>
        </w:r>
        <w:r>
          <w:instrText xml:space="preserve"> PAGEREF _Toc30816 \h </w:instrText>
        </w:r>
        <w:r>
          <w:fldChar w:fldCharType="separate"/>
        </w:r>
        <w:r>
          <w:t>57</w:t>
        </w:r>
        <w:r>
          <w:fldChar w:fldCharType="end"/>
        </w:r>
      </w:hyperlink>
    </w:p>
    <w:p>
      <w:pPr>
        <w:pStyle w:val="TOC2"/>
        <w:tabs>
          <w:tab w:val="right" w:leader="dot" w:pos="8306"/>
        </w:tabs>
      </w:pPr>
      <w:hyperlink w:anchor="_Toc14277" w:history="1">
        <w:r>
          <w:rPr>
            <w:rFonts w:ascii="仿宋" w:eastAsia="仿宋" w:hAnsi="仿宋" w:cs="仿宋" w:hint="eastAsia"/>
            <w:lang w:eastAsia="zh-CN"/>
          </w:rPr>
          <w:t>(八)、环境保护综合评价</w:t>
        </w:r>
        <w:r>
          <w:tab/>
        </w:r>
        <w:r>
          <w:fldChar w:fldCharType="begin"/>
        </w:r>
        <w:r>
          <w:instrText xml:space="preserve"> PAGEREF _Toc14277 \h </w:instrText>
        </w:r>
        <w:r>
          <w:fldChar w:fldCharType="separate"/>
        </w:r>
        <w:r>
          <w:t>58</w:t>
        </w:r>
        <w:r>
          <w:fldChar w:fldCharType="end"/>
        </w:r>
      </w:hyperlink>
    </w:p>
    <w:p>
      <w:pPr>
        <w:pStyle w:val="TOC1"/>
        <w:tabs>
          <w:tab w:val="right" w:leader="dot" w:pos="8306"/>
        </w:tabs>
      </w:pPr>
      <w:hyperlink w:anchor="_Toc23422" w:history="1">
        <w:r>
          <w:rPr>
            <w:rFonts w:ascii="仿宋" w:eastAsia="仿宋" w:hAnsi="仿宋" w:cs="仿宋" w:hint="eastAsia"/>
            <w:lang w:eastAsia="zh-CN"/>
          </w:rPr>
          <w:t>十三、证件分拣机项目变更管理</w:t>
        </w:r>
        <w:r>
          <w:tab/>
        </w:r>
        <w:r>
          <w:fldChar w:fldCharType="begin"/>
        </w:r>
        <w:r>
          <w:instrText xml:space="preserve"> PAGEREF _Toc23422 \h </w:instrText>
        </w:r>
        <w:r>
          <w:fldChar w:fldCharType="separate"/>
        </w:r>
        <w:r>
          <w:t>59</w:t>
        </w:r>
        <w:r>
          <w:fldChar w:fldCharType="end"/>
        </w:r>
      </w:hyperlink>
    </w:p>
    <w:p>
      <w:pPr>
        <w:pStyle w:val="TOC2"/>
        <w:tabs>
          <w:tab w:val="right" w:leader="dot" w:pos="8306"/>
        </w:tabs>
      </w:pPr>
      <w:hyperlink w:anchor="_Toc23302" w:history="1">
        <w:r>
          <w:rPr>
            <w:rFonts w:ascii="仿宋" w:eastAsia="仿宋" w:hAnsi="仿宋" w:cs="仿宋" w:hint="eastAsia"/>
            <w:lang w:eastAsia="zh-CN"/>
          </w:rPr>
          <w:t>(一)、变更申请与评估</w:t>
        </w:r>
        <w:r>
          <w:tab/>
        </w:r>
        <w:r>
          <w:fldChar w:fldCharType="begin"/>
        </w:r>
        <w:r>
          <w:instrText xml:space="preserve"> PAGEREF _Toc23302 \h </w:instrText>
        </w:r>
        <w:r>
          <w:fldChar w:fldCharType="separate"/>
        </w:r>
        <w:r>
          <w:t>59</w:t>
        </w:r>
        <w:r>
          <w:fldChar w:fldCharType="end"/>
        </w:r>
      </w:hyperlink>
    </w:p>
    <w:p>
      <w:pPr>
        <w:pStyle w:val="TOC2"/>
        <w:tabs>
          <w:tab w:val="right" w:leader="dot" w:pos="8306"/>
        </w:tabs>
      </w:pPr>
      <w:hyperlink w:anchor="_Toc11011" w:history="1">
        <w:r>
          <w:rPr>
            <w:rFonts w:ascii="仿宋" w:eastAsia="仿宋" w:hAnsi="仿宋" w:cs="仿宋" w:hint="eastAsia"/>
            <w:lang w:eastAsia="zh-CN"/>
          </w:rPr>
          <w:t>(二)、变更实施与控制</w:t>
        </w:r>
        <w:r>
          <w:tab/>
        </w:r>
        <w:r>
          <w:fldChar w:fldCharType="begin"/>
        </w:r>
        <w:r>
          <w:instrText xml:space="preserve"> PAGEREF _Toc11011 \h </w:instrText>
        </w:r>
        <w:r>
          <w:fldChar w:fldCharType="separate"/>
        </w:r>
        <w:r>
          <w:t>60</w:t>
        </w:r>
        <w:r>
          <w:fldChar w:fldCharType="end"/>
        </w:r>
      </w:hyperlink>
    </w:p>
    <w:p>
      <w:pPr>
        <w:pStyle w:val="TOC1"/>
        <w:tabs>
          <w:tab w:val="right" w:leader="dot" w:pos="8306"/>
        </w:tabs>
      </w:pPr>
      <w:hyperlink w:anchor="_Toc25407" w:history="1">
        <w:r>
          <w:rPr>
            <w:rFonts w:ascii="仿宋" w:eastAsia="仿宋" w:hAnsi="仿宋" w:cs="仿宋" w:hint="eastAsia"/>
            <w:lang w:eastAsia="zh-CN"/>
          </w:rPr>
          <w:t>十四、证件分拣机项目工程方案分析</w:t>
        </w:r>
        <w:r>
          <w:tab/>
        </w:r>
        <w:r>
          <w:fldChar w:fldCharType="begin"/>
        </w:r>
        <w:r>
          <w:instrText xml:space="preserve"> PAGEREF _Toc25407 \h </w:instrText>
        </w:r>
        <w:r>
          <w:fldChar w:fldCharType="separate"/>
        </w:r>
        <w:r>
          <w:t>61</w:t>
        </w:r>
        <w:r>
          <w:fldChar w:fldCharType="end"/>
        </w:r>
      </w:hyperlink>
    </w:p>
    <w:p>
      <w:pPr>
        <w:pStyle w:val="TOC2"/>
        <w:tabs>
          <w:tab w:val="right" w:leader="dot" w:pos="8306"/>
        </w:tabs>
      </w:pPr>
      <w:hyperlink w:anchor="_Toc17952" w:history="1">
        <w:r>
          <w:rPr>
            <w:rFonts w:ascii="仿宋" w:eastAsia="仿宋" w:hAnsi="仿宋" w:cs="仿宋" w:hint="eastAsia"/>
            <w:lang w:eastAsia="zh-CN"/>
          </w:rPr>
          <w:t>(一)、建筑工程设计原则</w:t>
        </w:r>
        <w:r>
          <w:tab/>
        </w:r>
        <w:r>
          <w:fldChar w:fldCharType="begin"/>
        </w:r>
        <w:r>
          <w:instrText xml:space="preserve"> PAGEREF _Toc17952 \h </w:instrText>
        </w:r>
        <w:r>
          <w:fldChar w:fldCharType="separate"/>
        </w:r>
        <w:r>
          <w:t>61</w:t>
        </w:r>
        <w:r>
          <w:fldChar w:fldCharType="end"/>
        </w:r>
      </w:hyperlink>
    </w:p>
    <w:p>
      <w:pPr>
        <w:pStyle w:val="TOC2"/>
        <w:tabs>
          <w:tab w:val="right" w:leader="dot" w:pos="8306"/>
        </w:tabs>
      </w:pPr>
      <w:hyperlink w:anchor="_Toc11819" w:history="1">
        <w:r>
          <w:rPr>
            <w:rFonts w:ascii="仿宋" w:eastAsia="仿宋" w:hAnsi="仿宋" w:cs="仿宋" w:hint="eastAsia"/>
            <w:lang w:eastAsia="zh-CN"/>
          </w:rPr>
          <w:t>(二)、土建工程建设指标</w:t>
        </w:r>
        <w:r>
          <w:tab/>
        </w:r>
        <w:r>
          <w:fldChar w:fldCharType="begin"/>
        </w:r>
        <w:r>
          <w:instrText xml:space="preserve"> PAGEREF _Toc11819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09"/>
      <w:r>
        <w:rPr>
          <w:rFonts w:ascii="仿宋" w:eastAsia="仿宋" w:hAnsi="仿宋" w:cs="仿宋" w:hint="eastAsia"/>
          <w:sz w:val="28"/>
          <w:lang w:eastAsia="zh-CN"/>
        </w:rPr>
        <w:t>一、证件分拣机项目选址可行性分析</w:t>
      </w:r>
      <w:bookmarkEnd w:id="2"/>
    </w:p>
    <w:p>
      <w:pPr>
        <w:pStyle w:val="Heading2"/>
        <w:rPr>
          <w:rFonts w:ascii="仿宋" w:eastAsia="仿宋" w:hAnsi="仿宋" w:cs="仿宋" w:hint="eastAsia"/>
          <w:lang w:eastAsia="zh-CN"/>
        </w:rPr>
      </w:pPr>
      <w:bookmarkStart w:id="3" w:name="_Toc13343"/>
      <w:r>
        <w:rPr>
          <w:rFonts w:ascii="仿宋" w:eastAsia="仿宋" w:hAnsi="仿宋" w:cs="仿宋" w:hint="eastAsia"/>
          <w:lang w:eastAsia="zh-CN"/>
        </w:rPr>
        <w:t>(一)、证件分拣机项目选址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该证件分拣机项目选址位于XX省XX市XX区XXX街道</w:t>
      </w:r>
    </w:p>
    <w:p>
      <w:pPr>
        <w:pStyle w:val="Heading2"/>
        <w:ind w:firstLine="560" w:firstLineChars="200"/>
        <w:rPr>
          <w:rFonts w:ascii="仿宋" w:eastAsia="仿宋" w:hAnsi="仿宋" w:cs="仿宋" w:hint="eastAsia"/>
          <w:sz w:val="28"/>
          <w:lang w:eastAsia="zh-CN"/>
        </w:rPr>
      </w:pPr>
      <w:bookmarkStart w:id="4" w:name="_Toc158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证件分拣机项目的征地面积将根据证件分拣机项目的实际规模和需求进行精确规划。具体面积XXX平方米，旨在确保证件分拣机项目不仅能够满足当前的发展需求，还能够预留空间以适应未来的扩展。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净用地面积是在征地面积基础上去除不可利用面积后的实际可开发用地。具体面积XXX平方米，考虑到环保、交通、安全等多方面因素，以确保证件分拣机项目在整体利用效率上达到最优。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证件分拣机项目计划建设的建筑总规模具体面积XXX平方米。这一规模的确定综合考虑了证件分拣机项目的性质、规模，以及城市规划的相关要求，确保建筑布局与周边环境协调一致。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绿地率是证件分拣机项目用地中被规划为绿地的比例。具体面积XXX平方米，旨在通过合理规划绿地，改善证件分拣机项目周边环境，提升居民生活质量，并符合城市整体绿化规划。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容积率是用地上可以建设的建筑总体积与用地面积之比。具体面积XXX，通过合理的容积率规划，确保证件分拣机项目建筑规模与周边环境和谐共生。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证件分拣机项目选址与当地城市规划相一致，具体面积XXX平方米。通过与城市规划部门深入沟通，确保证件分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证件分拣机项目选址符合当地产业政策，具体面积XXX平方米。这包括证件分拣机项目对当地经济的促进作用，以及对相关产业的带动效应，确保证件分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用地总体要求必须符合环保和可持续发展的原则，具体面积XXX平方米。通过采用绿色建筑设计、节能减排等措施，确保证件分拣机项目在建设和运营过程中对环境的影响最小化，达到可持续发展的要求。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确保证件分拣机项目选址具备必要的公共设施配套，具体面积XXX平方米。这包括交通便利性、教育、医疗等基础设施，以提高居民生活品质，使得证件分拣机项目选址更具吸引力。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考虑用地总体要求对当地社会稳定性的影响，具体面积XXX平方米。通过深入了解当地社区反馈，确保证件分拣机项目的选址和建设过程对当地社会和谐稳定产生积极作用。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证件分拣机项目选址不仅符合法规和规划，还在实际操作中具有可行性。这一全面规划将为证件分拣机项目的成功实施提供坚实的基础，确保证件分拣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8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分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证件分拣机项目的设备规划和空间设计中，我们将采取灵活设备布局的措施。设备布局将根据实际需求进行灵活设计，避免不必要的浪费。通过合理规划设备摆放位置，我们将提高设备的利用率，减少设备间距，以确保证件分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证件分拣机项目内部引入共享设施的概念，例如共享会议室、办公区等。通过这种方式，我们可以减少对资源的重复建设，提高资源共享效率，从而减小证件分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9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证件分拣机项目的总图布置中，我们将不同功能区域进行明确的规划，以最大程度满足证件分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5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证件分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证件分拣机项目对环境的影响是综合评价的重要因素之一。我们将详细考虑选址周边的自然环境、生态保护区、水源地等情况，确保证件分拣机项目的建设和运营对环境影响最小化，并符合当地的环保法规标准。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对选址的评价还需充分考虑当地政府的产业政策和法规。我们将详细了解证件分拣机项目所在地的相关政策，确保证件分拣机项目的规划和运营与当地法规相符，降低不必要的法律风险。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考虑到社会稳定性对企业运营的重要性，我们将评估选址地区的社会安全情况、劳工关系、社区反馈等方面，以确保证件分拣机项目的建设和运营不会受到社会稳定性的负面影响。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最后，我们将综合考虑用地成本，包括土地购置费用、土地开发成本等。通过对用地成本的详细评估，我们能够做出更为精确的经济效益分析，为证件分拣机项目的投资决策提供有力支持。</w:t>
      </w:r>
    </w:p>
    <w:p>
      <w:pPr>
        <w:pStyle w:val="Heading1"/>
        <w:ind w:firstLine="560" w:firstLineChars="200"/>
        <w:rPr>
          <w:rFonts w:ascii="仿宋" w:eastAsia="仿宋" w:hAnsi="仿宋" w:cs="仿宋" w:hint="eastAsia"/>
          <w:sz w:val="28"/>
          <w:lang w:eastAsia="zh-CN"/>
        </w:rPr>
      </w:pPr>
      <w:bookmarkStart w:id="8" w:name="_Toc23962"/>
      <w:r>
        <w:rPr>
          <w:rFonts w:ascii="仿宋" w:eastAsia="仿宋" w:hAnsi="仿宋" w:cs="仿宋" w:hint="eastAsia"/>
          <w:sz w:val="28"/>
          <w:lang w:eastAsia="zh-CN"/>
        </w:rPr>
        <w:t>二、证件分拣机项目文档管理</w:t>
      </w:r>
      <w:bookmarkEnd w:id="8"/>
    </w:p>
    <w:p>
      <w:pPr>
        <w:pStyle w:val="Heading2"/>
        <w:rPr>
          <w:rFonts w:ascii="仿宋" w:eastAsia="仿宋" w:hAnsi="仿宋" w:cs="仿宋" w:hint="eastAsia"/>
          <w:lang w:eastAsia="zh-CN"/>
        </w:rPr>
      </w:pPr>
      <w:bookmarkStart w:id="9" w:name="_Toc156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证件分拣机项目高度重视文档的质量和准确性，以支持证件分拣机项目的各项活动和决策。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文档的编制始于证件分拣机项目计划的初期，我们制定了详细的文档编制计划，明确了每个文档的内容、格式和编写责任人。在证件分拣机项目启动阶段，我们首先编制了证件分拣机项目章程，明确定义了证件分拣机项目的目标、范围、风险等关键要素。随后，证件分拣机项目团队根据计划陆续编制了需求文档、设计文档、测试文档等各类文档，确保证件分拣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证件分拣机项目管理中的重要环节，旨在确保证件分拣机项目文档符合质量标准和证件分拣机项目需求。在证件分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证件分拣机项目相关利益方和专业领域的专家对文档进行独立审查。这有助于获取更全面、客观的反馈，确保证件分拣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证件分拣机项目在文档编制与审查方面建立了严格的管理机制，通过规范的流程和多维度的审查，确保证件分拣机项目文档的质量、准确性和可靠性，为证件分拣机项目的顺利推进提供了有力支持。</w:t>
      </w:r>
    </w:p>
    <w:p>
      <w:pPr>
        <w:pStyle w:val="Heading2"/>
        <w:ind w:firstLine="560" w:firstLineChars="200"/>
        <w:rPr>
          <w:rFonts w:ascii="仿宋" w:eastAsia="仿宋" w:hAnsi="仿宋" w:cs="仿宋" w:hint="eastAsia"/>
          <w:sz w:val="28"/>
          <w:lang w:eastAsia="zh-CN"/>
        </w:rPr>
      </w:pPr>
      <w:bookmarkStart w:id="10" w:name="_Toc848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在证件分拣机项目中，我们致力于优化文档发布与分发过程，以确保信息的高效传递和团队间协作的顺畅进行。以下是我们采取的关键优化策略：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我们通过多渠道发布文档，包括电子邮件、证件分拣机项目管理平台、内部网站等，以满足不同团队成员的偏好和需求。多渠道发布确保了信息的全面覆盖。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我们采用了精细的权限控制，确保只有授权人员可以访问敏感信息。这种安全措施保护了证件分拣机项目文档的机密性，防止了未经授权的信息泄露。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54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文档存档与归档是证件分拣机项目生命周期中一个至关重要的环节，直接关系到证件分拣机项目信息的长期保存和历史记录的完整性。在证件分拣机项目中，我们实施了一系列有效的文档存档与归档管理策略：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182"/>
      <w:r>
        <w:rPr>
          <w:rFonts w:ascii="仿宋" w:eastAsia="仿宋" w:hAnsi="仿宋" w:cs="仿宋" w:hint="eastAsia"/>
          <w:sz w:val="28"/>
          <w:lang w:eastAsia="zh-CN"/>
        </w:rPr>
        <w:t>三、证件分拣机项目概论</w:t>
      </w:r>
      <w:bookmarkEnd w:id="12"/>
    </w:p>
    <w:p>
      <w:pPr>
        <w:pStyle w:val="Heading2"/>
        <w:rPr>
          <w:rFonts w:ascii="仿宋" w:eastAsia="仿宋" w:hAnsi="仿宋" w:cs="仿宋" w:hint="eastAsia"/>
          <w:lang w:eastAsia="zh-CN"/>
        </w:rPr>
      </w:pPr>
      <w:bookmarkStart w:id="13" w:name="_Toc32501"/>
      <w:r>
        <w:rPr>
          <w:rFonts w:ascii="仿宋" w:eastAsia="仿宋" w:hAnsi="仿宋" w:cs="仿宋" w:hint="eastAsia"/>
          <w:lang w:eastAsia="zh-CN"/>
        </w:rPr>
        <w:t>(一)、证件分拣机项目概况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起源追溯至对市场的深入洞察。市场的不断演变与变革为证件分拣机项目提供了难得的机遇。当前市场存在的需求缺口和变革的大环境共同构成了证件分拣机项目的背景。这个证件分拣机项目旨在充分利用市场机遇，填补行业中尚未满足的需求，为客户提供全新的解决方案。市场的变革和需求的增长使得这个证件分拣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证件分拣机项目名称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正式命名为证件分拣机。这个名称不仅仅是一个标识，更代表了证件分拣机项目的核心理念和愿景。它蕴含着证件分拣机项目所要解决问题的关键字，具有强烈的表达和辨识度，为证件分拣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证件分拣机项目目标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核心目标是提供一种全新、高效的解决方案，满足客户日益增长的需求。证件分拣机项目追求的不仅仅是满足市场需求，更是在市场中获得卓越的竞争优势。通过不断提升产品或服务的质量和创新水平，证件分拣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证件分拣机项目范围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全面涵盖了产品研发、制造、市场推广和售后服务，确保从产品设计到最终用户体验的全方位关注。这一全面的证件分拣机项目范围是为了确保证件分拣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证件分拣机项目时间表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证件分拣机项目计划在未来18个月内完成，包括研发、测试、市场试点和正式推出等不同阶段。这个时间表的合理设计是为了确保证件分拣机项目各个阶段的顺利推进，以便按时交付高质量的成果。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证件分拣机项目预算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证件分拣机项目总预算估算为XX百万美元，主要分配在研发、市场推广、人员培训和运营等方面。这一充足的预算为证件分拣机项目提供了充足的资源，确保证件分拣机项目在各个方面都能取得优异的表现。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证件分拣机项目风险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可能面临的风险包括市场接受度低、技术难题、竞争激烈等。证件分拣机项目团队已经制定了相应的风险应对计划，通过前瞻性的风险管理，确保证件分拣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证件分拣机项目团队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证件分拣机项目汇聚了一支经验丰富、多领域专业素养的核心团队，确保证件分拣机项目在各个方面都能拥有高水平的执行力。团队的协同作战是证件分拣机项目成功的关键因素之一。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证件分拣机项目背景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证件分拣机项目的背景根植于市场对更高效、创新产品的渴望，同时也受到科技发展对行业格局的深刻改变的影响。这为证件分拣机项目提供了广阔的发展空间和市场需求。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证件分拣机项目现状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截至目前，证件分拣机项目已完成市场调研和技术验证，取得了初步的成功。这为证件分拣机项目在未来的发展奠定了坚实的基础，为更远大的目标打下了坚实的基石。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402"/>
      <w:r>
        <w:rPr>
          <w:rFonts w:ascii="仿宋" w:eastAsia="仿宋" w:hAnsi="仿宋" w:cs="仿宋" w:hint="eastAsia"/>
          <w:sz w:val="28"/>
          <w:lang w:eastAsia="zh-CN"/>
        </w:rPr>
        <w:t>(二)、证件分拣机项目目标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keyword》证件分拣机项目首要业务目标是在市场中占据有利地位，实现产品/服务的成功推广和销售。通过不断提升产品质量、创新性，证件分拣机项目追求成为行业中的领导者，赢得更多客户的青睐。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在科技迅速发展的时代，证件分拣机项目着眼于技术创新。通过持续的研发和技术升级，证件分拣机项目旨在推出更具创新性的产品或服务，以满足市场对新鲜、先进解决方案的需求。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为了建立可持续的客户关系，证件分拣机项目设定了客户满意度目标。通过提供卓越的产品质量和优质的客户服务，证件分拣机项目追求赢得客户的信任和忠诚度，确保他们的满意度达到行业领先水平。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证件分拣机项目注重社会责任和可持续发展。通过实施环保、社会责任证件分拣机项目，证件分拣机项目致力于在经济发展的同时保护环境，促进社会公平，实现可持续经营。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证件分拣机项目的团队是实现目标的核心驱动力。因此，证件分拣机项目设定了团队发展目标，包括提升团队成员的专业技能、培养领导力，以及搭建协同高效的团队工作氛围。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081"/>
      <w:r>
        <w:rPr>
          <w:rFonts w:ascii="仿宋" w:eastAsia="仿宋" w:hAnsi="仿宋" w:cs="仿宋" w:hint="eastAsia"/>
          <w:sz w:val="28"/>
          <w:lang w:eastAsia="zh-CN"/>
        </w:rPr>
        <w:t>(三)、证件分拣机项目提出的理由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证件分拣机项目提出的理由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提出源于对市场机遇的深刻洞察。当前市场中存在的需求缺口和行业发展趋势表明，有巨大的商业机会等待被开发。通过准确捕捉市场机遇，证件分拣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理念基于对技术创新的信仰。通过持续的研发和技术投入，证件分拣机项目有望推出更具创新性的产品或服务。在科技飞速发展的当下，证件分拣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提出是为了增强企业的行业竞争力。通过提升产品或服务的质量和独特性，证件分拣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响应了消费者需求的变化。随着社会和科技的不断发展，消费者对产品和服务的需求也在发生变化。通过深入了解并及时回应消费者的新需求，证件分拣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证件分拣机项目的提出是企业战略发展规划的一部分。在面对日益激烈的市场竞争和不断变化的商业环境中，证件分拣机项目作为企业战略的一环，旨在为企业开辟新的增长领域，巩固企业在行业中的地位。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提出不仅仅是基于商业考量，还注重社会责任。通过推出环保、社会责任等方面的证件分拣机项目，证件分拣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证件分拣机项目的提出反映了对利益相关者期望的关注。包括客户、员工、投资者等利益相关者在企业发展中都有着各自的期望，证件分拣机项目力求在满足这些期望的同时，取得更大的共赢。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778"/>
      <w:r>
        <w:rPr>
          <w:rFonts w:ascii="仿宋" w:eastAsia="仿宋" w:hAnsi="仿宋" w:cs="仿宋" w:hint="eastAsia"/>
          <w:sz w:val="28"/>
          <w:lang w:eastAsia="zh-CN"/>
        </w:rPr>
        <w:t>(四)、证件分拣机项目意义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https://d.book118.com/095311001242011100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74168"/>
    <w:rsid w:val="0A8741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11001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2024-01-25T03:05:00Z</dcterms:created>
  <dcterms:modified xsi:type="dcterms:W3CDTF">2024-01-25T03:06:02Z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C31757B4B83B4D73976F1066E521F261_11</vt:lpwstr>
  </property>
  <property fmtid="{D5CDD505-2E9C-101B-9397-08002B2CF9AE}" pid="3" name="KSOProductBuildVer">
    <vt:lpwstr>2052-12.1.0.16120</vt:lpwstr>
  </property>
</Properties>
</file>