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38" w:history="1">
        <w:r>
          <w:rPr>
            <w:rFonts w:ascii="仿宋" w:eastAsia="仿宋" w:hAnsi="仿宋" w:cs="仿宋" w:hint="eastAsia"/>
            <w:lang w:eastAsia="zh-CN"/>
          </w:rPr>
          <w:t>概论</w:t>
        </w:r>
        <w:r>
          <w:tab/>
        </w:r>
        <w:r>
          <w:fldChar w:fldCharType="begin"/>
        </w:r>
        <w:r>
          <w:instrText xml:space="preserve"> PAGEREF _Toc24938 \h </w:instrText>
        </w:r>
        <w:r>
          <w:fldChar w:fldCharType="separate"/>
        </w:r>
        <w:r>
          <w:t>3</w:t>
        </w:r>
        <w:r>
          <w:fldChar w:fldCharType="end"/>
        </w:r>
      </w:hyperlink>
    </w:p>
    <w:p>
      <w:pPr>
        <w:pStyle w:val="TOC1"/>
        <w:tabs>
          <w:tab w:val="right" w:leader="dot" w:pos="8306"/>
        </w:tabs>
      </w:pPr>
      <w:hyperlink w:anchor="_Toc29081" w:history="1">
        <w:r>
          <w:rPr>
            <w:rFonts w:ascii="仿宋" w:eastAsia="仿宋" w:hAnsi="仿宋" w:cs="仿宋" w:hint="eastAsia"/>
            <w:lang w:eastAsia="zh-CN"/>
          </w:rPr>
          <w:t>一、产品规划分析</w:t>
        </w:r>
        <w:r>
          <w:tab/>
        </w:r>
        <w:r>
          <w:fldChar w:fldCharType="begin"/>
        </w:r>
        <w:r>
          <w:instrText xml:space="preserve"> PAGEREF _Toc29081 \h </w:instrText>
        </w:r>
        <w:r>
          <w:fldChar w:fldCharType="separate"/>
        </w:r>
        <w:r>
          <w:t>3</w:t>
        </w:r>
        <w:r>
          <w:fldChar w:fldCharType="end"/>
        </w:r>
      </w:hyperlink>
    </w:p>
    <w:p>
      <w:pPr>
        <w:pStyle w:val="TOC2"/>
        <w:tabs>
          <w:tab w:val="right" w:leader="dot" w:pos="8306"/>
        </w:tabs>
      </w:pPr>
      <w:hyperlink w:anchor="_Toc26668" w:history="1">
        <w:r>
          <w:rPr>
            <w:rFonts w:ascii="仿宋" w:eastAsia="仿宋" w:hAnsi="仿宋" w:cs="仿宋" w:hint="eastAsia"/>
            <w:lang w:eastAsia="zh-CN"/>
          </w:rPr>
          <w:t>(一)、产品规划</w:t>
        </w:r>
        <w:r>
          <w:tab/>
        </w:r>
        <w:r>
          <w:fldChar w:fldCharType="begin"/>
        </w:r>
        <w:r>
          <w:instrText xml:space="preserve"> PAGEREF _Toc26668 \h </w:instrText>
        </w:r>
        <w:r>
          <w:fldChar w:fldCharType="separate"/>
        </w:r>
        <w:r>
          <w:t>3</w:t>
        </w:r>
        <w:r>
          <w:fldChar w:fldCharType="end"/>
        </w:r>
      </w:hyperlink>
    </w:p>
    <w:p>
      <w:pPr>
        <w:pStyle w:val="TOC2"/>
        <w:tabs>
          <w:tab w:val="right" w:leader="dot" w:pos="8306"/>
        </w:tabs>
      </w:pPr>
      <w:hyperlink w:anchor="_Toc15234" w:history="1">
        <w:r>
          <w:rPr>
            <w:rFonts w:ascii="仿宋" w:eastAsia="仿宋" w:hAnsi="仿宋" w:cs="仿宋" w:hint="eastAsia"/>
            <w:lang w:eastAsia="zh-CN"/>
          </w:rPr>
          <w:t>(二)、建设规模</w:t>
        </w:r>
        <w:r>
          <w:tab/>
        </w:r>
        <w:r>
          <w:fldChar w:fldCharType="begin"/>
        </w:r>
        <w:r>
          <w:instrText xml:space="preserve"> PAGEREF _Toc15234 \h </w:instrText>
        </w:r>
        <w:r>
          <w:fldChar w:fldCharType="separate"/>
        </w:r>
        <w:r>
          <w:t>4</w:t>
        </w:r>
        <w:r>
          <w:fldChar w:fldCharType="end"/>
        </w:r>
      </w:hyperlink>
    </w:p>
    <w:p>
      <w:pPr>
        <w:pStyle w:val="TOC1"/>
        <w:tabs>
          <w:tab w:val="right" w:leader="dot" w:pos="8306"/>
        </w:tabs>
      </w:pPr>
      <w:hyperlink w:anchor="_Toc22273" w:history="1">
        <w:r>
          <w:rPr>
            <w:rFonts w:ascii="仿宋" w:eastAsia="仿宋" w:hAnsi="仿宋" w:cs="仿宋" w:hint="eastAsia"/>
            <w:lang w:eastAsia="zh-CN"/>
          </w:rPr>
          <w:t>二、碳酸钴项目文档管理</w:t>
        </w:r>
        <w:r>
          <w:tab/>
        </w:r>
        <w:r>
          <w:fldChar w:fldCharType="begin"/>
        </w:r>
        <w:r>
          <w:instrText xml:space="preserve"> PAGEREF _Toc22273 \h </w:instrText>
        </w:r>
        <w:r>
          <w:fldChar w:fldCharType="separate"/>
        </w:r>
        <w:r>
          <w:t>5</w:t>
        </w:r>
        <w:r>
          <w:fldChar w:fldCharType="end"/>
        </w:r>
      </w:hyperlink>
    </w:p>
    <w:p>
      <w:pPr>
        <w:pStyle w:val="TOC2"/>
        <w:tabs>
          <w:tab w:val="right" w:leader="dot" w:pos="8306"/>
        </w:tabs>
      </w:pPr>
      <w:hyperlink w:anchor="_Toc21482" w:history="1">
        <w:r>
          <w:rPr>
            <w:rFonts w:ascii="仿宋" w:eastAsia="仿宋" w:hAnsi="仿宋" w:cs="仿宋" w:hint="eastAsia"/>
            <w:lang w:eastAsia="zh-CN"/>
          </w:rPr>
          <w:t>(一)、文档编制与审查</w:t>
        </w:r>
        <w:r>
          <w:tab/>
        </w:r>
        <w:r>
          <w:fldChar w:fldCharType="begin"/>
        </w:r>
        <w:r>
          <w:instrText xml:space="preserve"> PAGEREF _Toc21482 \h </w:instrText>
        </w:r>
        <w:r>
          <w:fldChar w:fldCharType="separate"/>
        </w:r>
        <w:r>
          <w:t>5</w:t>
        </w:r>
        <w:r>
          <w:fldChar w:fldCharType="end"/>
        </w:r>
      </w:hyperlink>
    </w:p>
    <w:p>
      <w:pPr>
        <w:pStyle w:val="TOC2"/>
        <w:tabs>
          <w:tab w:val="right" w:leader="dot" w:pos="8306"/>
        </w:tabs>
      </w:pPr>
      <w:hyperlink w:anchor="_Toc32557" w:history="1">
        <w:r>
          <w:rPr>
            <w:rFonts w:ascii="仿宋" w:eastAsia="仿宋" w:hAnsi="仿宋" w:cs="仿宋" w:hint="eastAsia"/>
            <w:lang w:eastAsia="zh-CN"/>
          </w:rPr>
          <w:t>(二)、文档发布与分发</w:t>
        </w:r>
        <w:r>
          <w:tab/>
        </w:r>
        <w:r>
          <w:fldChar w:fldCharType="begin"/>
        </w:r>
        <w:r>
          <w:instrText xml:space="preserve"> PAGEREF _Toc32557 \h </w:instrText>
        </w:r>
        <w:r>
          <w:fldChar w:fldCharType="separate"/>
        </w:r>
        <w:r>
          <w:t>6</w:t>
        </w:r>
        <w:r>
          <w:fldChar w:fldCharType="end"/>
        </w:r>
      </w:hyperlink>
    </w:p>
    <w:p>
      <w:pPr>
        <w:pStyle w:val="TOC2"/>
        <w:tabs>
          <w:tab w:val="right" w:leader="dot" w:pos="8306"/>
        </w:tabs>
      </w:pPr>
      <w:hyperlink w:anchor="_Toc9949" w:history="1">
        <w:r>
          <w:rPr>
            <w:rFonts w:ascii="仿宋" w:eastAsia="仿宋" w:hAnsi="仿宋" w:cs="仿宋" w:hint="eastAsia"/>
            <w:lang w:eastAsia="zh-CN"/>
          </w:rPr>
          <w:t>(三)、文档存档与归档</w:t>
        </w:r>
        <w:r>
          <w:tab/>
        </w:r>
        <w:r>
          <w:fldChar w:fldCharType="begin"/>
        </w:r>
        <w:r>
          <w:instrText xml:space="preserve"> PAGEREF _Toc9949 \h </w:instrText>
        </w:r>
        <w:r>
          <w:fldChar w:fldCharType="separate"/>
        </w:r>
        <w:r>
          <w:t>7</w:t>
        </w:r>
        <w:r>
          <w:fldChar w:fldCharType="end"/>
        </w:r>
      </w:hyperlink>
    </w:p>
    <w:p>
      <w:pPr>
        <w:pStyle w:val="TOC1"/>
        <w:tabs>
          <w:tab w:val="right" w:leader="dot" w:pos="8306"/>
        </w:tabs>
      </w:pPr>
      <w:hyperlink w:anchor="_Toc17682" w:history="1">
        <w:r>
          <w:rPr>
            <w:rFonts w:ascii="仿宋" w:eastAsia="仿宋" w:hAnsi="仿宋" w:cs="仿宋" w:hint="eastAsia"/>
            <w:lang w:eastAsia="zh-CN"/>
          </w:rPr>
          <w:t>三、工艺说明</w:t>
        </w:r>
        <w:r>
          <w:tab/>
        </w:r>
        <w:r>
          <w:fldChar w:fldCharType="begin"/>
        </w:r>
        <w:r>
          <w:instrText xml:space="preserve"> PAGEREF _Toc17682 \h </w:instrText>
        </w:r>
        <w:r>
          <w:fldChar w:fldCharType="separate"/>
        </w:r>
        <w:r>
          <w:t>8</w:t>
        </w:r>
        <w:r>
          <w:fldChar w:fldCharType="end"/>
        </w:r>
      </w:hyperlink>
    </w:p>
    <w:p>
      <w:pPr>
        <w:pStyle w:val="TOC2"/>
        <w:tabs>
          <w:tab w:val="right" w:leader="dot" w:pos="8306"/>
        </w:tabs>
      </w:pPr>
      <w:hyperlink w:anchor="_Toc13713" w:history="1">
        <w:r>
          <w:rPr>
            <w:rFonts w:ascii="仿宋" w:eastAsia="仿宋" w:hAnsi="仿宋" w:cs="仿宋" w:hint="eastAsia"/>
            <w:lang w:eastAsia="zh-CN"/>
          </w:rPr>
          <w:t>(一)、技术管理特点</w:t>
        </w:r>
        <w:r>
          <w:tab/>
        </w:r>
        <w:r>
          <w:fldChar w:fldCharType="begin"/>
        </w:r>
        <w:r>
          <w:instrText xml:space="preserve"> PAGEREF _Toc13713 \h </w:instrText>
        </w:r>
        <w:r>
          <w:fldChar w:fldCharType="separate"/>
        </w:r>
        <w:r>
          <w:t>8</w:t>
        </w:r>
        <w:r>
          <w:fldChar w:fldCharType="end"/>
        </w:r>
      </w:hyperlink>
    </w:p>
    <w:p>
      <w:pPr>
        <w:pStyle w:val="TOC2"/>
        <w:tabs>
          <w:tab w:val="right" w:leader="dot" w:pos="8306"/>
        </w:tabs>
      </w:pPr>
      <w:hyperlink w:anchor="_Toc8684" w:history="1">
        <w:r>
          <w:rPr>
            <w:rFonts w:ascii="仿宋" w:eastAsia="仿宋" w:hAnsi="仿宋" w:cs="仿宋" w:hint="eastAsia"/>
            <w:lang w:eastAsia="zh-CN"/>
          </w:rPr>
          <w:t>(二)、碳酸钴项目工艺技术设计方案</w:t>
        </w:r>
        <w:r>
          <w:tab/>
        </w:r>
        <w:r>
          <w:fldChar w:fldCharType="begin"/>
        </w:r>
        <w:r>
          <w:instrText xml:space="preserve"> PAGEREF _Toc8684 \h </w:instrText>
        </w:r>
        <w:r>
          <w:fldChar w:fldCharType="separate"/>
        </w:r>
        <w:r>
          <w:t>9</w:t>
        </w:r>
        <w:r>
          <w:fldChar w:fldCharType="end"/>
        </w:r>
      </w:hyperlink>
    </w:p>
    <w:p>
      <w:pPr>
        <w:pStyle w:val="TOC2"/>
        <w:tabs>
          <w:tab w:val="right" w:leader="dot" w:pos="8306"/>
        </w:tabs>
      </w:pPr>
      <w:hyperlink w:anchor="_Toc1482" w:history="1">
        <w:r>
          <w:rPr>
            <w:rFonts w:ascii="仿宋" w:eastAsia="仿宋" w:hAnsi="仿宋" w:cs="仿宋" w:hint="eastAsia"/>
            <w:lang w:eastAsia="zh-CN"/>
          </w:rPr>
          <w:t>(三)、设备选型方案</w:t>
        </w:r>
        <w:r>
          <w:tab/>
        </w:r>
        <w:r>
          <w:fldChar w:fldCharType="begin"/>
        </w:r>
        <w:r>
          <w:instrText xml:space="preserve"> PAGEREF _Toc1482 \h </w:instrText>
        </w:r>
        <w:r>
          <w:fldChar w:fldCharType="separate"/>
        </w:r>
        <w:r>
          <w:t>10</w:t>
        </w:r>
        <w:r>
          <w:fldChar w:fldCharType="end"/>
        </w:r>
      </w:hyperlink>
    </w:p>
    <w:p>
      <w:pPr>
        <w:pStyle w:val="TOC1"/>
        <w:tabs>
          <w:tab w:val="right" w:leader="dot" w:pos="8306"/>
        </w:tabs>
      </w:pPr>
      <w:hyperlink w:anchor="_Toc30740" w:history="1">
        <w:r>
          <w:rPr>
            <w:rFonts w:ascii="仿宋" w:eastAsia="仿宋" w:hAnsi="仿宋" w:cs="仿宋" w:hint="eastAsia"/>
            <w:lang w:eastAsia="zh-CN"/>
          </w:rPr>
          <w:t>四、碳酸钴项目建设单位说明</w:t>
        </w:r>
        <w:r>
          <w:tab/>
        </w:r>
        <w:r>
          <w:fldChar w:fldCharType="begin"/>
        </w:r>
        <w:r>
          <w:instrText xml:space="preserve"> PAGEREF _Toc30740 \h </w:instrText>
        </w:r>
        <w:r>
          <w:fldChar w:fldCharType="separate"/>
        </w:r>
        <w:r>
          <w:t>12</w:t>
        </w:r>
        <w:r>
          <w:fldChar w:fldCharType="end"/>
        </w:r>
      </w:hyperlink>
    </w:p>
    <w:p>
      <w:pPr>
        <w:pStyle w:val="TOC2"/>
        <w:tabs>
          <w:tab w:val="right" w:leader="dot" w:pos="8306"/>
        </w:tabs>
      </w:pPr>
      <w:hyperlink w:anchor="_Toc15736" w:history="1">
        <w:r>
          <w:rPr>
            <w:rFonts w:ascii="仿宋" w:eastAsia="仿宋" w:hAnsi="仿宋" w:cs="仿宋" w:hint="eastAsia"/>
            <w:lang w:eastAsia="zh-CN"/>
          </w:rPr>
          <w:t>(一)、碳酸钴项目承办单位基本情况</w:t>
        </w:r>
        <w:r>
          <w:tab/>
        </w:r>
        <w:r>
          <w:fldChar w:fldCharType="begin"/>
        </w:r>
        <w:r>
          <w:instrText xml:space="preserve"> PAGEREF _Toc15736 \h </w:instrText>
        </w:r>
        <w:r>
          <w:fldChar w:fldCharType="separate"/>
        </w:r>
        <w:r>
          <w:t>12</w:t>
        </w:r>
        <w:r>
          <w:fldChar w:fldCharType="end"/>
        </w:r>
      </w:hyperlink>
    </w:p>
    <w:p>
      <w:pPr>
        <w:pStyle w:val="TOC2"/>
        <w:tabs>
          <w:tab w:val="right" w:leader="dot" w:pos="8306"/>
        </w:tabs>
      </w:pPr>
      <w:hyperlink w:anchor="_Toc30389" w:history="1">
        <w:r>
          <w:rPr>
            <w:rFonts w:ascii="仿宋" w:eastAsia="仿宋" w:hAnsi="仿宋" w:cs="仿宋" w:hint="eastAsia"/>
            <w:lang w:eastAsia="zh-CN"/>
          </w:rPr>
          <w:t>(二)、公司经济效益分析</w:t>
        </w:r>
        <w:r>
          <w:tab/>
        </w:r>
        <w:r>
          <w:fldChar w:fldCharType="begin"/>
        </w:r>
        <w:r>
          <w:instrText xml:space="preserve"> PAGEREF _Toc30389 \h </w:instrText>
        </w:r>
        <w:r>
          <w:fldChar w:fldCharType="separate"/>
        </w:r>
        <w:r>
          <w:t>12</w:t>
        </w:r>
        <w:r>
          <w:fldChar w:fldCharType="end"/>
        </w:r>
      </w:hyperlink>
    </w:p>
    <w:p>
      <w:pPr>
        <w:pStyle w:val="TOC1"/>
        <w:tabs>
          <w:tab w:val="right" w:leader="dot" w:pos="8306"/>
        </w:tabs>
      </w:pPr>
      <w:hyperlink w:anchor="_Toc21552" w:history="1">
        <w:r>
          <w:rPr>
            <w:rFonts w:ascii="仿宋" w:eastAsia="仿宋" w:hAnsi="仿宋" w:cs="仿宋" w:hint="eastAsia"/>
            <w:lang w:eastAsia="zh-CN"/>
          </w:rPr>
          <w:t>五、碳酸钴项目选址可行性分析</w:t>
        </w:r>
        <w:r>
          <w:tab/>
        </w:r>
        <w:r>
          <w:fldChar w:fldCharType="begin"/>
        </w:r>
        <w:r>
          <w:instrText xml:space="preserve"> PAGEREF _Toc21552 \h </w:instrText>
        </w:r>
        <w:r>
          <w:fldChar w:fldCharType="separate"/>
        </w:r>
        <w:r>
          <w:t>13</w:t>
        </w:r>
        <w:r>
          <w:fldChar w:fldCharType="end"/>
        </w:r>
      </w:hyperlink>
    </w:p>
    <w:p>
      <w:pPr>
        <w:pStyle w:val="TOC2"/>
        <w:tabs>
          <w:tab w:val="right" w:leader="dot" w:pos="8306"/>
        </w:tabs>
      </w:pPr>
      <w:hyperlink w:anchor="_Toc28638" w:history="1">
        <w:r>
          <w:rPr>
            <w:rFonts w:ascii="仿宋" w:eastAsia="仿宋" w:hAnsi="仿宋" w:cs="仿宋" w:hint="eastAsia"/>
            <w:lang w:eastAsia="zh-CN"/>
          </w:rPr>
          <w:t>(一)、碳酸钴项目选址</w:t>
        </w:r>
        <w:r>
          <w:tab/>
        </w:r>
        <w:r>
          <w:fldChar w:fldCharType="begin"/>
        </w:r>
        <w:r>
          <w:instrText xml:space="preserve"> PAGEREF _Toc28638 \h </w:instrText>
        </w:r>
        <w:r>
          <w:fldChar w:fldCharType="separate"/>
        </w:r>
        <w:r>
          <w:t>13</w:t>
        </w:r>
        <w:r>
          <w:fldChar w:fldCharType="end"/>
        </w:r>
      </w:hyperlink>
    </w:p>
    <w:p>
      <w:pPr>
        <w:pStyle w:val="TOC2"/>
        <w:tabs>
          <w:tab w:val="right" w:leader="dot" w:pos="8306"/>
        </w:tabs>
      </w:pPr>
      <w:hyperlink w:anchor="_Toc20837" w:history="1">
        <w:r>
          <w:rPr>
            <w:rFonts w:ascii="仿宋" w:eastAsia="仿宋" w:hAnsi="仿宋" w:cs="仿宋" w:hint="eastAsia"/>
            <w:lang w:eastAsia="zh-CN"/>
          </w:rPr>
          <w:t>(二)、用地控制指标</w:t>
        </w:r>
        <w:r>
          <w:tab/>
        </w:r>
        <w:r>
          <w:fldChar w:fldCharType="begin"/>
        </w:r>
        <w:r>
          <w:instrText xml:space="preserve"> PAGEREF _Toc20837 \h </w:instrText>
        </w:r>
        <w:r>
          <w:fldChar w:fldCharType="separate"/>
        </w:r>
        <w:r>
          <w:t>13</w:t>
        </w:r>
        <w:r>
          <w:fldChar w:fldCharType="end"/>
        </w:r>
      </w:hyperlink>
    </w:p>
    <w:p>
      <w:pPr>
        <w:pStyle w:val="TOC2"/>
        <w:tabs>
          <w:tab w:val="right" w:leader="dot" w:pos="8306"/>
        </w:tabs>
      </w:pPr>
      <w:hyperlink w:anchor="_Toc23626" w:history="1">
        <w:r>
          <w:rPr>
            <w:rFonts w:ascii="仿宋" w:eastAsia="仿宋" w:hAnsi="仿宋" w:cs="仿宋" w:hint="eastAsia"/>
            <w:lang w:eastAsia="zh-CN"/>
          </w:rPr>
          <w:t>(三)、节约用地措施</w:t>
        </w:r>
        <w:r>
          <w:tab/>
        </w:r>
        <w:r>
          <w:fldChar w:fldCharType="begin"/>
        </w:r>
        <w:r>
          <w:instrText xml:space="preserve"> PAGEREF _Toc23626 \h </w:instrText>
        </w:r>
        <w:r>
          <w:fldChar w:fldCharType="separate"/>
        </w:r>
        <w:r>
          <w:t>15</w:t>
        </w:r>
        <w:r>
          <w:fldChar w:fldCharType="end"/>
        </w:r>
      </w:hyperlink>
    </w:p>
    <w:p>
      <w:pPr>
        <w:pStyle w:val="TOC2"/>
        <w:tabs>
          <w:tab w:val="right" w:leader="dot" w:pos="8306"/>
        </w:tabs>
      </w:pPr>
      <w:hyperlink w:anchor="_Toc1434" w:history="1">
        <w:r>
          <w:rPr>
            <w:rFonts w:ascii="仿宋" w:eastAsia="仿宋" w:hAnsi="仿宋" w:cs="仿宋" w:hint="eastAsia"/>
            <w:lang w:eastAsia="zh-CN"/>
          </w:rPr>
          <w:t>(四)、总图布置方案</w:t>
        </w:r>
        <w:r>
          <w:tab/>
        </w:r>
        <w:r>
          <w:fldChar w:fldCharType="begin"/>
        </w:r>
        <w:r>
          <w:instrText xml:space="preserve"> PAGEREF _Toc1434 \h </w:instrText>
        </w:r>
        <w:r>
          <w:fldChar w:fldCharType="separate"/>
        </w:r>
        <w:r>
          <w:t>16</w:t>
        </w:r>
        <w:r>
          <w:fldChar w:fldCharType="end"/>
        </w:r>
      </w:hyperlink>
    </w:p>
    <w:p>
      <w:pPr>
        <w:pStyle w:val="TOC2"/>
        <w:tabs>
          <w:tab w:val="right" w:leader="dot" w:pos="8306"/>
        </w:tabs>
      </w:pPr>
      <w:hyperlink w:anchor="_Toc25185" w:history="1">
        <w:r>
          <w:rPr>
            <w:rFonts w:ascii="仿宋" w:eastAsia="仿宋" w:hAnsi="仿宋" w:cs="仿宋" w:hint="eastAsia"/>
            <w:lang w:eastAsia="zh-CN"/>
          </w:rPr>
          <w:t>(五)、选址综合评价</w:t>
        </w:r>
        <w:r>
          <w:tab/>
        </w:r>
        <w:r>
          <w:fldChar w:fldCharType="begin"/>
        </w:r>
        <w:r>
          <w:instrText xml:space="preserve"> PAGEREF _Toc25185 \h </w:instrText>
        </w:r>
        <w:r>
          <w:fldChar w:fldCharType="separate"/>
        </w:r>
        <w:r>
          <w:t>17</w:t>
        </w:r>
        <w:r>
          <w:fldChar w:fldCharType="end"/>
        </w:r>
      </w:hyperlink>
    </w:p>
    <w:p>
      <w:pPr>
        <w:pStyle w:val="TOC1"/>
        <w:tabs>
          <w:tab w:val="right" w:leader="dot" w:pos="8306"/>
        </w:tabs>
      </w:pPr>
      <w:hyperlink w:anchor="_Toc24026" w:history="1">
        <w:r>
          <w:rPr>
            <w:rFonts w:ascii="仿宋" w:eastAsia="仿宋" w:hAnsi="仿宋" w:cs="仿宋" w:hint="eastAsia"/>
            <w:lang w:eastAsia="zh-CN"/>
          </w:rPr>
          <w:t>六、市场分析、调研</w:t>
        </w:r>
        <w:r>
          <w:tab/>
        </w:r>
        <w:r>
          <w:fldChar w:fldCharType="begin"/>
        </w:r>
        <w:r>
          <w:instrText xml:space="preserve"> PAGEREF _Toc24026 \h </w:instrText>
        </w:r>
        <w:r>
          <w:fldChar w:fldCharType="separate"/>
        </w:r>
        <w:r>
          <w:t>19</w:t>
        </w:r>
        <w:r>
          <w:fldChar w:fldCharType="end"/>
        </w:r>
      </w:hyperlink>
    </w:p>
    <w:p>
      <w:pPr>
        <w:pStyle w:val="TOC2"/>
        <w:tabs>
          <w:tab w:val="right" w:leader="dot" w:pos="8306"/>
        </w:tabs>
      </w:pPr>
      <w:hyperlink w:anchor="_Toc8758" w:history="1">
        <w:r>
          <w:rPr>
            <w:rFonts w:ascii="仿宋" w:eastAsia="仿宋" w:hAnsi="仿宋" w:cs="仿宋" w:hint="eastAsia"/>
            <w:lang w:eastAsia="zh-CN"/>
          </w:rPr>
          <w:t>(一)、碳酸钴行业分析</w:t>
        </w:r>
        <w:r>
          <w:tab/>
        </w:r>
        <w:r>
          <w:fldChar w:fldCharType="begin"/>
        </w:r>
        <w:r>
          <w:instrText xml:space="preserve"> PAGEREF _Toc8758 \h </w:instrText>
        </w:r>
        <w:r>
          <w:fldChar w:fldCharType="separate"/>
        </w:r>
        <w:r>
          <w:t>19</w:t>
        </w:r>
        <w:r>
          <w:fldChar w:fldCharType="end"/>
        </w:r>
      </w:hyperlink>
    </w:p>
    <w:p>
      <w:pPr>
        <w:pStyle w:val="TOC2"/>
        <w:tabs>
          <w:tab w:val="right" w:leader="dot" w:pos="8306"/>
        </w:tabs>
      </w:pPr>
      <w:hyperlink w:anchor="_Toc11322" w:history="1">
        <w:r>
          <w:rPr>
            <w:rFonts w:ascii="仿宋" w:eastAsia="仿宋" w:hAnsi="仿宋" w:cs="仿宋" w:hint="eastAsia"/>
            <w:lang w:eastAsia="zh-CN"/>
          </w:rPr>
          <w:t>(二)、碳酸钴市场分析预测</w:t>
        </w:r>
        <w:r>
          <w:tab/>
        </w:r>
        <w:r>
          <w:fldChar w:fldCharType="begin"/>
        </w:r>
        <w:r>
          <w:instrText xml:space="preserve"> PAGEREF _Toc11322 \h </w:instrText>
        </w:r>
        <w:r>
          <w:fldChar w:fldCharType="separate"/>
        </w:r>
        <w:r>
          <w:t>19</w:t>
        </w:r>
        <w:r>
          <w:fldChar w:fldCharType="end"/>
        </w:r>
      </w:hyperlink>
    </w:p>
    <w:p>
      <w:pPr>
        <w:pStyle w:val="TOC1"/>
        <w:tabs>
          <w:tab w:val="right" w:leader="dot" w:pos="8306"/>
        </w:tabs>
      </w:pPr>
      <w:hyperlink w:anchor="_Toc22165" w:history="1">
        <w:r>
          <w:rPr>
            <w:rFonts w:ascii="仿宋" w:eastAsia="仿宋" w:hAnsi="仿宋" w:cs="仿宋" w:hint="eastAsia"/>
            <w:lang w:eastAsia="zh-CN"/>
          </w:rPr>
          <w:t>七、碳酸钴项目人力资源培养与发展</w:t>
        </w:r>
        <w:r>
          <w:tab/>
        </w:r>
        <w:r>
          <w:fldChar w:fldCharType="begin"/>
        </w:r>
        <w:r>
          <w:instrText xml:space="preserve"> PAGEREF _Toc22165 \h </w:instrText>
        </w:r>
        <w:r>
          <w:fldChar w:fldCharType="separate"/>
        </w:r>
        <w:r>
          <w:t>20</w:t>
        </w:r>
        <w:r>
          <w:fldChar w:fldCharType="end"/>
        </w:r>
      </w:hyperlink>
    </w:p>
    <w:p>
      <w:pPr>
        <w:pStyle w:val="TOC2"/>
        <w:tabs>
          <w:tab w:val="right" w:leader="dot" w:pos="8306"/>
        </w:tabs>
      </w:pPr>
      <w:hyperlink w:anchor="_Toc21818" w:history="1">
        <w:r>
          <w:rPr>
            <w:rFonts w:ascii="仿宋" w:eastAsia="仿宋" w:hAnsi="仿宋" w:cs="仿宋" w:hint="eastAsia"/>
            <w:lang w:eastAsia="zh-CN"/>
          </w:rPr>
          <w:t>(一)、人才需求与规划</w:t>
        </w:r>
        <w:r>
          <w:tab/>
        </w:r>
        <w:r>
          <w:fldChar w:fldCharType="begin"/>
        </w:r>
        <w:r>
          <w:instrText xml:space="preserve"> PAGEREF _Toc21818 \h </w:instrText>
        </w:r>
        <w:r>
          <w:fldChar w:fldCharType="separate"/>
        </w:r>
        <w:r>
          <w:t>20</w:t>
        </w:r>
        <w:r>
          <w:fldChar w:fldCharType="end"/>
        </w:r>
      </w:hyperlink>
    </w:p>
    <w:p>
      <w:pPr>
        <w:pStyle w:val="TOC2"/>
        <w:tabs>
          <w:tab w:val="right" w:leader="dot" w:pos="8306"/>
        </w:tabs>
      </w:pPr>
      <w:hyperlink w:anchor="_Toc7006" w:history="1">
        <w:r>
          <w:rPr>
            <w:rFonts w:ascii="仿宋" w:eastAsia="仿宋" w:hAnsi="仿宋" w:cs="仿宋" w:hint="eastAsia"/>
            <w:lang w:eastAsia="zh-CN"/>
          </w:rPr>
          <w:t>(二)、培训与发展计划</w:t>
        </w:r>
        <w:r>
          <w:tab/>
        </w:r>
        <w:r>
          <w:fldChar w:fldCharType="begin"/>
        </w:r>
        <w:r>
          <w:instrText xml:space="preserve"> PAGEREF _Toc7006 \h </w:instrText>
        </w:r>
        <w:r>
          <w:fldChar w:fldCharType="separate"/>
        </w:r>
        <w:r>
          <w:t>21</w:t>
        </w:r>
        <w:r>
          <w:fldChar w:fldCharType="end"/>
        </w:r>
      </w:hyperlink>
    </w:p>
    <w:p>
      <w:pPr>
        <w:pStyle w:val="TOC1"/>
        <w:tabs>
          <w:tab w:val="right" w:leader="dot" w:pos="8306"/>
        </w:tabs>
      </w:pPr>
      <w:hyperlink w:anchor="_Toc4399" w:history="1">
        <w:r>
          <w:rPr>
            <w:rFonts w:ascii="仿宋" w:eastAsia="仿宋" w:hAnsi="仿宋" w:cs="仿宋" w:hint="eastAsia"/>
            <w:lang w:eastAsia="zh-CN"/>
          </w:rPr>
          <w:t>八、碳酸钴项目人力资源管理</w:t>
        </w:r>
        <w:r>
          <w:tab/>
        </w:r>
        <w:r>
          <w:fldChar w:fldCharType="begin"/>
        </w:r>
        <w:r>
          <w:instrText xml:space="preserve"> PAGEREF _Toc4399 \h </w:instrText>
        </w:r>
        <w:r>
          <w:fldChar w:fldCharType="separate"/>
        </w:r>
        <w:r>
          <w:t>21</w:t>
        </w:r>
        <w:r>
          <w:fldChar w:fldCharType="end"/>
        </w:r>
      </w:hyperlink>
    </w:p>
    <w:p>
      <w:pPr>
        <w:pStyle w:val="TOC2"/>
        <w:tabs>
          <w:tab w:val="right" w:leader="dot" w:pos="8306"/>
        </w:tabs>
      </w:pPr>
      <w:hyperlink w:anchor="_Toc27572" w:history="1">
        <w:r>
          <w:rPr>
            <w:rFonts w:ascii="仿宋" w:eastAsia="仿宋" w:hAnsi="仿宋" w:cs="仿宋" w:hint="eastAsia"/>
            <w:lang w:eastAsia="zh-CN"/>
          </w:rPr>
          <w:t>(一)、建立健全的预算管理制度</w:t>
        </w:r>
        <w:r>
          <w:tab/>
        </w:r>
        <w:r>
          <w:fldChar w:fldCharType="begin"/>
        </w:r>
        <w:r>
          <w:instrText xml:space="preserve"> PAGEREF _Toc27572 \h </w:instrText>
        </w:r>
        <w:r>
          <w:fldChar w:fldCharType="separate"/>
        </w:r>
        <w:r>
          <w:t>21</w:t>
        </w:r>
        <w:r>
          <w:fldChar w:fldCharType="end"/>
        </w:r>
      </w:hyperlink>
    </w:p>
    <w:p>
      <w:pPr>
        <w:pStyle w:val="TOC2"/>
        <w:tabs>
          <w:tab w:val="right" w:leader="dot" w:pos="8306"/>
        </w:tabs>
      </w:pPr>
      <w:hyperlink w:anchor="_Toc10796" w:history="1">
        <w:r>
          <w:rPr>
            <w:rFonts w:ascii="仿宋" w:eastAsia="仿宋" w:hAnsi="仿宋" w:cs="仿宋" w:hint="eastAsia"/>
            <w:lang w:eastAsia="zh-CN"/>
          </w:rPr>
          <w:t>(二)、加强资金流动监控</w:t>
        </w:r>
        <w:r>
          <w:tab/>
        </w:r>
        <w:r>
          <w:fldChar w:fldCharType="begin"/>
        </w:r>
        <w:r>
          <w:instrText xml:space="preserve"> PAGEREF _Toc10796 \h </w:instrText>
        </w:r>
        <w:r>
          <w:fldChar w:fldCharType="separate"/>
        </w:r>
        <w:r>
          <w:t>23</w:t>
        </w:r>
        <w:r>
          <w:fldChar w:fldCharType="end"/>
        </w:r>
      </w:hyperlink>
    </w:p>
    <w:p>
      <w:pPr>
        <w:pStyle w:val="TOC2"/>
        <w:tabs>
          <w:tab w:val="right" w:leader="dot" w:pos="8306"/>
        </w:tabs>
      </w:pPr>
      <w:hyperlink w:anchor="_Toc16089" w:history="1">
        <w:r>
          <w:rPr>
            <w:rFonts w:ascii="仿宋" w:eastAsia="仿宋" w:hAnsi="仿宋" w:cs="仿宋" w:hint="eastAsia"/>
            <w:lang w:eastAsia="zh-CN"/>
          </w:rPr>
          <w:t>(三)、制定完善的风险控制机制</w:t>
        </w:r>
        <w:r>
          <w:tab/>
        </w:r>
        <w:r>
          <w:fldChar w:fldCharType="begin"/>
        </w:r>
        <w:r>
          <w:instrText xml:space="preserve"> PAGEREF _Toc16089 \h </w:instrText>
        </w:r>
        <w:r>
          <w:fldChar w:fldCharType="separate"/>
        </w:r>
        <w:r>
          <w:t>24</w:t>
        </w:r>
        <w:r>
          <w:fldChar w:fldCharType="end"/>
        </w:r>
      </w:hyperlink>
    </w:p>
    <w:p>
      <w:pPr>
        <w:pStyle w:val="TOC2"/>
        <w:tabs>
          <w:tab w:val="right" w:leader="dot" w:pos="8306"/>
        </w:tabs>
      </w:pPr>
      <w:hyperlink w:anchor="_Toc8707" w:history="1">
        <w:r>
          <w:rPr>
            <w:rFonts w:ascii="仿宋" w:eastAsia="仿宋" w:hAnsi="仿宋" w:cs="仿宋" w:hint="eastAsia"/>
            <w:lang w:eastAsia="zh-CN"/>
          </w:rPr>
          <w:t>(四)、优化成本管理</w:t>
        </w:r>
        <w:r>
          <w:tab/>
        </w:r>
        <w:r>
          <w:fldChar w:fldCharType="begin"/>
        </w:r>
        <w:r>
          <w:instrText xml:space="preserve"> PAGEREF _Toc8707 \h </w:instrText>
        </w:r>
        <w:r>
          <w:fldChar w:fldCharType="separate"/>
        </w:r>
        <w:r>
          <w:t>25</w:t>
        </w:r>
        <w:r>
          <w:fldChar w:fldCharType="end"/>
        </w:r>
      </w:hyperlink>
    </w:p>
    <w:p>
      <w:pPr>
        <w:pStyle w:val="TOC1"/>
        <w:tabs>
          <w:tab w:val="right" w:leader="dot" w:pos="8306"/>
        </w:tabs>
      </w:pPr>
      <w:hyperlink w:anchor="_Toc8359" w:history="1">
        <w:r>
          <w:rPr>
            <w:rFonts w:ascii="仿宋" w:eastAsia="仿宋" w:hAnsi="仿宋" w:cs="仿宋" w:hint="eastAsia"/>
            <w:lang w:eastAsia="zh-CN"/>
          </w:rPr>
          <w:t>九、碳酸钴项目财务管理</w:t>
        </w:r>
        <w:r>
          <w:tab/>
        </w:r>
        <w:r>
          <w:fldChar w:fldCharType="begin"/>
        </w:r>
        <w:r>
          <w:instrText xml:space="preserve"> PAGEREF _Toc8359 \h </w:instrText>
        </w:r>
        <w:r>
          <w:fldChar w:fldCharType="separate"/>
        </w:r>
        <w:r>
          <w:t>27</w:t>
        </w:r>
        <w:r>
          <w:fldChar w:fldCharType="end"/>
        </w:r>
      </w:hyperlink>
    </w:p>
    <w:p>
      <w:pPr>
        <w:pStyle w:val="TOC2"/>
        <w:tabs>
          <w:tab w:val="right" w:leader="dot" w:pos="8306"/>
        </w:tabs>
      </w:pPr>
      <w:hyperlink w:anchor="_Toc18756" w:history="1">
        <w:r>
          <w:rPr>
            <w:rFonts w:ascii="仿宋" w:eastAsia="仿宋" w:hAnsi="仿宋" w:cs="仿宋" w:hint="eastAsia"/>
            <w:lang w:eastAsia="zh-CN"/>
          </w:rPr>
          <w:t>(一)、资金需求大</w:t>
        </w:r>
        <w:r>
          <w:tab/>
        </w:r>
        <w:r>
          <w:fldChar w:fldCharType="begin"/>
        </w:r>
        <w:r>
          <w:instrText xml:space="preserve"> PAGEREF _Toc18756 \h </w:instrText>
        </w:r>
        <w:r>
          <w:fldChar w:fldCharType="separate"/>
        </w:r>
        <w:r>
          <w:t>27</w:t>
        </w:r>
        <w:r>
          <w:fldChar w:fldCharType="end"/>
        </w:r>
      </w:hyperlink>
    </w:p>
    <w:p>
      <w:pPr>
        <w:pStyle w:val="TOC2"/>
        <w:tabs>
          <w:tab w:val="right" w:leader="dot" w:pos="8306"/>
        </w:tabs>
      </w:pPr>
      <w:hyperlink w:anchor="_Toc19201" w:history="1">
        <w:r>
          <w:rPr>
            <w:rFonts w:ascii="仿宋" w:eastAsia="仿宋" w:hAnsi="仿宋" w:cs="仿宋" w:hint="eastAsia"/>
            <w:lang w:eastAsia="zh-CN"/>
          </w:rPr>
          <w:t>(二)、研发周期长</w:t>
        </w:r>
        <w:r>
          <w:tab/>
        </w:r>
        <w:r>
          <w:fldChar w:fldCharType="begin"/>
        </w:r>
        <w:r>
          <w:instrText xml:space="preserve"> PAGEREF _Toc19201 \h </w:instrText>
        </w:r>
        <w:r>
          <w:fldChar w:fldCharType="separate"/>
        </w:r>
        <w:r>
          <w:t>28</w:t>
        </w:r>
        <w:r>
          <w:fldChar w:fldCharType="end"/>
        </w:r>
      </w:hyperlink>
    </w:p>
    <w:p>
      <w:pPr>
        <w:pStyle w:val="TOC2"/>
        <w:tabs>
          <w:tab w:val="right" w:leader="dot" w:pos="8306"/>
        </w:tabs>
      </w:pPr>
      <w:hyperlink w:anchor="_Toc22392" w:history="1">
        <w:r>
          <w:rPr>
            <w:rFonts w:ascii="仿宋" w:eastAsia="仿宋" w:hAnsi="仿宋" w:cs="仿宋" w:hint="eastAsia"/>
            <w:lang w:eastAsia="zh-CN"/>
          </w:rPr>
          <w:t>(三)、市场风险大</w:t>
        </w:r>
        <w:r>
          <w:tab/>
        </w:r>
        <w:r>
          <w:fldChar w:fldCharType="begin"/>
        </w:r>
        <w:r>
          <w:instrText xml:space="preserve"> PAGEREF _Toc22392 \h </w:instrText>
        </w:r>
        <w:r>
          <w:fldChar w:fldCharType="separate"/>
        </w:r>
        <w:r>
          <w:t>29</w:t>
        </w:r>
        <w:r>
          <w:fldChar w:fldCharType="end"/>
        </w:r>
      </w:hyperlink>
    </w:p>
    <w:p>
      <w:pPr>
        <w:pStyle w:val="TOC2"/>
        <w:tabs>
          <w:tab w:val="right" w:leader="dot" w:pos="8306"/>
        </w:tabs>
      </w:pPr>
      <w:hyperlink w:anchor="_Toc12221" w:history="1">
        <w:r>
          <w:rPr>
            <w:rFonts w:ascii="仿宋" w:eastAsia="仿宋" w:hAnsi="仿宋" w:cs="仿宋" w:hint="eastAsia"/>
            <w:lang w:eastAsia="zh-CN"/>
          </w:rPr>
          <w:t>(四)、利润率高</w:t>
        </w:r>
        <w:r>
          <w:tab/>
        </w:r>
        <w:r>
          <w:fldChar w:fldCharType="begin"/>
        </w:r>
        <w:r>
          <w:instrText xml:space="preserve"> PAGEREF _Toc12221 \h </w:instrText>
        </w:r>
        <w:r>
          <w:fldChar w:fldCharType="separate"/>
        </w:r>
        <w:r>
          <w:t>32</w:t>
        </w:r>
        <w:r>
          <w:fldChar w:fldCharType="end"/>
        </w:r>
      </w:hyperlink>
    </w:p>
    <w:p>
      <w:pPr>
        <w:pStyle w:val="TOC1"/>
        <w:tabs>
          <w:tab w:val="right" w:leader="dot" w:pos="8306"/>
        </w:tabs>
      </w:pPr>
      <w:hyperlink w:anchor="_Toc21985" w:history="1">
        <w:r>
          <w:rPr>
            <w:rFonts w:ascii="仿宋" w:eastAsia="仿宋" w:hAnsi="仿宋" w:cs="仿宋" w:hint="eastAsia"/>
            <w:lang w:eastAsia="zh-CN"/>
          </w:rPr>
          <w:t>十、碳酸钴项目创新与研发</w:t>
        </w:r>
        <w:r>
          <w:tab/>
        </w:r>
        <w:r>
          <w:fldChar w:fldCharType="begin"/>
        </w:r>
        <w:r>
          <w:instrText xml:space="preserve"> PAGEREF _Toc21985 \h </w:instrText>
        </w:r>
        <w:r>
          <w:fldChar w:fldCharType="separate"/>
        </w:r>
        <w:r>
          <w:t>34</w:t>
        </w:r>
        <w:r>
          <w:fldChar w:fldCharType="end"/>
        </w:r>
      </w:hyperlink>
    </w:p>
    <w:p>
      <w:pPr>
        <w:pStyle w:val="TOC2"/>
        <w:tabs>
          <w:tab w:val="right" w:leader="dot" w:pos="8306"/>
        </w:tabs>
      </w:pPr>
      <w:hyperlink w:anchor="_Toc7882" w:history="1">
        <w:r>
          <w:rPr>
            <w:rFonts w:ascii="仿宋" w:eastAsia="仿宋" w:hAnsi="仿宋" w:cs="仿宋" w:hint="eastAsia"/>
            <w:lang w:eastAsia="zh-CN"/>
          </w:rPr>
          <w:t>(一)、创新策略与方向</w:t>
        </w:r>
        <w:r>
          <w:tab/>
        </w:r>
        <w:r>
          <w:fldChar w:fldCharType="begin"/>
        </w:r>
        <w:r>
          <w:instrText xml:space="preserve"> PAGEREF _Toc7882 \h </w:instrText>
        </w:r>
        <w:r>
          <w:fldChar w:fldCharType="separate"/>
        </w:r>
        <w:r>
          <w:t>34</w:t>
        </w:r>
        <w:r>
          <w:fldChar w:fldCharType="end"/>
        </w:r>
      </w:hyperlink>
    </w:p>
    <w:p>
      <w:pPr>
        <w:pStyle w:val="TOC2"/>
        <w:tabs>
          <w:tab w:val="right" w:leader="dot" w:pos="8306"/>
        </w:tabs>
      </w:pPr>
      <w:hyperlink w:anchor="_Toc31108" w:history="1">
        <w:r>
          <w:rPr>
            <w:rFonts w:ascii="仿宋" w:eastAsia="仿宋" w:hAnsi="仿宋" w:cs="仿宋" w:hint="eastAsia"/>
            <w:lang w:eastAsia="zh-CN"/>
          </w:rPr>
          <w:t>(二)、研发规划与投入</w:t>
        </w:r>
        <w:r>
          <w:tab/>
        </w:r>
        <w:r>
          <w:fldChar w:fldCharType="begin"/>
        </w:r>
        <w:r>
          <w:instrText xml:space="preserve"> PAGEREF _Toc31108 \h </w:instrText>
        </w:r>
        <w:r>
          <w:fldChar w:fldCharType="separate"/>
        </w:r>
        <w:r>
          <w:t>35</w:t>
        </w:r>
        <w:r>
          <w:fldChar w:fldCharType="end"/>
        </w:r>
      </w:hyperlink>
    </w:p>
    <w:p>
      <w:pPr>
        <w:pStyle w:val="TOC1"/>
        <w:tabs>
          <w:tab w:val="right" w:leader="dot" w:pos="8306"/>
        </w:tabs>
      </w:pPr>
      <w:hyperlink w:anchor="_Toc21155" w:history="1">
        <w:r>
          <w:rPr>
            <w:rFonts w:ascii="仿宋" w:eastAsia="仿宋" w:hAnsi="仿宋" w:cs="仿宋" w:hint="eastAsia"/>
            <w:lang w:eastAsia="zh-CN"/>
          </w:rPr>
          <w:t>十一、生产安全保护</w:t>
        </w:r>
        <w:r>
          <w:tab/>
        </w:r>
        <w:r>
          <w:fldChar w:fldCharType="begin"/>
        </w:r>
        <w:r>
          <w:instrText xml:space="preserve"> PAGEREF _Toc21155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57" w:history="1">
        <w:r>
          <w:rPr>
            <w:rFonts w:ascii="仿宋" w:eastAsia="仿宋" w:hAnsi="仿宋" w:cs="仿宋" w:hint="eastAsia"/>
            <w:lang w:eastAsia="zh-CN"/>
          </w:rPr>
          <w:t>(一)、消防安全</w:t>
        </w:r>
        <w:r>
          <w:tab/>
        </w:r>
        <w:r>
          <w:fldChar w:fldCharType="begin"/>
        </w:r>
        <w:r>
          <w:instrText xml:space="preserve"> PAGEREF _Toc11857 \h </w:instrText>
        </w:r>
        <w:r>
          <w:fldChar w:fldCharType="separate"/>
        </w:r>
        <w:r>
          <w:t>37</w:t>
        </w:r>
        <w:r>
          <w:fldChar w:fldCharType="end"/>
        </w:r>
      </w:hyperlink>
    </w:p>
    <w:p>
      <w:pPr>
        <w:pStyle w:val="TOC2"/>
        <w:tabs>
          <w:tab w:val="right" w:leader="dot" w:pos="8306"/>
        </w:tabs>
      </w:pPr>
      <w:hyperlink w:anchor="_Toc15699" w:history="1">
        <w:r>
          <w:rPr>
            <w:rFonts w:ascii="仿宋" w:eastAsia="仿宋" w:hAnsi="仿宋" w:cs="仿宋" w:hint="eastAsia"/>
            <w:lang w:eastAsia="zh-CN"/>
          </w:rPr>
          <w:t>(二)、防火防爆总图布置措施</w:t>
        </w:r>
        <w:r>
          <w:tab/>
        </w:r>
        <w:r>
          <w:fldChar w:fldCharType="begin"/>
        </w:r>
        <w:r>
          <w:instrText xml:space="preserve"> PAGEREF _Toc15699 \h </w:instrText>
        </w:r>
        <w:r>
          <w:fldChar w:fldCharType="separate"/>
        </w:r>
        <w:r>
          <w:t>38</w:t>
        </w:r>
        <w:r>
          <w:fldChar w:fldCharType="end"/>
        </w:r>
      </w:hyperlink>
    </w:p>
    <w:p>
      <w:pPr>
        <w:pStyle w:val="TOC2"/>
        <w:tabs>
          <w:tab w:val="right" w:leader="dot" w:pos="8306"/>
        </w:tabs>
      </w:pPr>
      <w:hyperlink w:anchor="_Toc25754" w:history="1">
        <w:r>
          <w:rPr>
            <w:rFonts w:ascii="仿宋" w:eastAsia="仿宋" w:hAnsi="仿宋" w:cs="仿宋" w:hint="eastAsia"/>
            <w:lang w:eastAsia="zh-CN"/>
          </w:rPr>
          <w:t>(三)、自然灾害防范措施</w:t>
        </w:r>
        <w:r>
          <w:tab/>
        </w:r>
        <w:r>
          <w:fldChar w:fldCharType="begin"/>
        </w:r>
        <w:r>
          <w:instrText xml:space="preserve"> PAGEREF _Toc25754 \h </w:instrText>
        </w:r>
        <w:r>
          <w:fldChar w:fldCharType="separate"/>
        </w:r>
        <w:r>
          <w:t>39</w:t>
        </w:r>
        <w:r>
          <w:fldChar w:fldCharType="end"/>
        </w:r>
      </w:hyperlink>
    </w:p>
    <w:p>
      <w:pPr>
        <w:pStyle w:val="TOC2"/>
        <w:tabs>
          <w:tab w:val="right" w:leader="dot" w:pos="8306"/>
        </w:tabs>
      </w:pPr>
      <w:hyperlink w:anchor="_Toc657" w:history="1">
        <w:r>
          <w:rPr>
            <w:rFonts w:ascii="仿宋" w:eastAsia="仿宋" w:hAnsi="仿宋" w:cs="仿宋" w:hint="eastAsia"/>
            <w:lang w:eastAsia="zh-CN"/>
          </w:rPr>
          <w:t>(四)、安全色及安全标志使用要求</w:t>
        </w:r>
        <w:r>
          <w:tab/>
        </w:r>
        <w:r>
          <w:fldChar w:fldCharType="begin"/>
        </w:r>
        <w:r>
          <w:instrText xml:space="preserve"> PAGEREF _Toc657 \h </w:instrText>
        </w:r>
        <w:r>
          <w:fldChar w:fldCharType="separate"/>
        </w:r>
        <w:r>
          <w:t>40</w:t>
        </w:r>
        <w:r>
          <w:fldChar w:fldCharType="end"/>
        </w:r>
      </w:hyperlink>
    </w:p>
    <w:p>
      <w:pPr>
        <w:pStyle w:val="TOC2"/>
        <w:tabs>
          <w:tab w:val="right" w:leader="dot" w:pos="8306"/>
        </w:tabs>
      </w:pPr>
      <w:hyperlink w:anchor="_Toc31548" w:history="1">
        <w:r>
          <w:rPr>
            <w:rFonts w:ascii="仿宋" w:eastAsia="仿宋" w:hAnsi="仿宋" w:cs="仿宋" w:hint="eastAsia"/>
            <w:lang w:eastAsia="zh-CN"/>
          </w:rPr>
          <w:t>(五)、防尘防毒措施</w:t>
        </w:r>
        <w:r>
          <w:tab/>
        </w:r>
        <w:r>
          <w:fldChar w:fldCharType="begin"/>
        </w:r>
        <w:r>
          <w:instrText xml:space="preserve"> PAGEREF _Toc31548 \h </w:instrText>
        </w:r>
        <w:r>
          <w:fldChar w:fldCharType="separate"/>
        </w:r>
        <w:r>
          <w:t>41</w:t>
        </w:r>
        <w:r>
          <w:fldChar w:fldCharType="end"/>
        </w:r>
      </w:hyperlink>
    </w:p>
    <w:p>
      <w:pPr>
        <w:pStyle w:val="TOC2"/>
        <w:tabs>
          <w:tab w:val="right" w:leader="dot" w:pos="8306"/>
        </w:tabs>
      </w:pPr>
      <w:hyperlink w:anchor="_Toc12219" w:history="1">
        <w:r>
          <w:rPr>
            <w:rFonts w:ascii="仿宋" w:eastAsia="仿宋" w:hAnsi="仿宋" w:cs="仿宋" w:hint="eastAsia"/>
            <w:lang w:eastAsia="zh-CN"/>
          </w:rPr>
          <w:t>(六)、防静电、触电防护及防雷措施</w:t>
        </w:r>
        <w:r>
          <w:tab/>
        </w:r>
        <w:r>
          <w:fldChar w:fldCharType="begin"/>
        </w:r>
        <w:r>
          <w:instrText xml:space="preserve"> PAGEREF _Toc12219 \h </w:instrText>
        </w:r>
        <w:r>
          <w:fldChar w:fldCharType="separate"/>
        </w:r>
        <w:r>
          <w:t>42</w:t>
        </w:r>
        <w:r>
          <w:fldChar w:fldCharType="end"/>
        </w:r>
      </w:hyperlink>
    </w:p>
    <w:p>
      <w:pPr>
        <w:pStyle w:val="TOC2"/>
        <w:tabs>
          <w:tab w:val="right" w:leader="dot" w:pos="8306"/>
        </w:tabs>
      </w:pPr>
      <w:hyperlink w:anchor="_Toc13355" w:history="1">
        <w:r>
          <w:rPr>
            <w:rFonts w:ascii="仿宋" w:eastAsia="仿宋" w:hAnsi="仿宋" w:cs="仿宋" w:hint="eastAsia"/>
            <w:lang w:eastAsia="zh-CN"/>
          </w:rPr>
          <w:t>(七)、机械设备安全保障措施</w:t>
        </w:r>
        <w:r>
          <w:tab/>
        </w:r>
        <w:r>
          <w:fldChar w:fldCharType="begin"/>
        </w:r>
        <w:r>
          <w:instrText xml:space="preserve"> PAGEREF _Toc13355 \h </w:instrText>
        </w:r>
        <w:r>
          <w:fldChar w:fldCharType="separate"/>
        </w:r>
        <w:r>
          <w:t>43</w:t>
        </w:r>
        <w:r>
          <w:fldChar w:fldCharType="end"/>
        </w:r>
      </w:hyperlink>
    </w:p>
    <w:p>
      <w:pPr>
        <w:pStyle w:val="TOC1"/>
        <w:tabs>
          <w:tab w:val="right" w:leader="dot" w:pos="8306"/>
        </w:tabs>
      </w:pPr>
      <w:hyperlink w:anchor="_Toc2241" w:history="1">
        <w:r>
          <w:rPr>
            <w:rFonts w:ascii="仿宋" w:eastAsia="仿宋" w:hAnsi="仿宋" w:cs="仿宋" w:hint="eastAsia"/>
            <w:lang w:eastAsia="zh-CN"/>
          </w:rPr>
          <w:t>十二、碳酸钴项目风险管理</w:t>
        </w:r>
        <w:r>
          <w:tab/>
        </w:r>
        <w:r>
          <w:fldChar w:fldCharType="begin"/>
        </w:r>
        <w:r>
          <w:instrText xml:space="preserve"> PAGEREF _Toc2241 \h </w:instrText>
        </w:r>
        <w:r>
          <w:fldChar w:fldCharType="separate"/>
        </w:r>
        <w:r>
          <w:t>44</w:t>
        </w:r>
        <w:r>
          <w:fldChar w:fldCharType="end"/>
        </w:r>
      </w:hyperlink>
    </w:p>
    <w:p>
      <w:pPr>
        <w:pStyle w:val="TOC2"/>
        <w:tabs>
          <w:tab w:val="right" w:leader="dot" w:pos="8306"/>
        </w:tabs>
      </w:pPr>
      <w:hyperlink w:anchor="_Toc20031" w:history="1">
        <w:r>
          <w:rPr>
            <w:rFonts w:ascii="仿宋" w:eastAsia="仿宋" w:hAnsi="仿宋" w:cs="仿宋" w:hint="eastAsia"/>
            <w:lang w:eastAsia="zh-CN"/>
          </w:rPr>
          <w:t>(一)、风险识别与评估</w:t>
        </w:r>
        <w:r>
          <w:tab/>
        </w:r>
        <w:r>
          <w:fldChar w:fldCharType="begin"/>
        </w:r>
        <w:r>
          <w:instrText xml:space="preserve"> PAGEREF _Toc20031 \h </w:instrText>
        </w:r>
        <w:r>
          <w:fldChar w:fldCharType="separate"/>
        </w:r>
        <w:r>
          <w:t>44</w:t>
        </w:r>
        <w:r>
          <w:fldChar w:fldCharType="end"/>
        </w:r>
      </w:hyperlink>
    </w:p>
    <w:p>
      <w:pPr>
        <w:pStyle w:val="TOC2"/>
        <w:tabs>
          <w:tab w:val="right" w:leader="dot" w:pos="8306"/>
        </w:tabs>
      </w:pPr>
      <w:hyperlink w:anchor="_Toc14646" w:history="1">
        <w:r>
          <w:rPr>
            <w:rFonts w:ascii="仿宋" w:eastAsia="仿宋" w:hAnsi="仿宋" w:cs="仿宋" w:hint="eastAsia"/>
            <w:lang w:eastAsia="zh-CN"/>
          </w:rPr>
          <w:t>(二)、风险应对策略</w:t>
        </w:r>
        <w:r>
          <w:tab/>
        </w:r>
        <w:r>
          <w:fldChar w:fldCharType="begin"/>
        </w:r>
        <w:r>
          <w:instrText xml:space="preserve"> PAGEREF _Toc14646 \h </w:instrText>
        </w:r>
        <w:r>
          <w:fldChar w:fldCharType="separate"/>
        </w:r>
        <w:r>
          <w:t>46</w:t>
        </w:r>
        <w:r>
          <w:fldChar w:fldCharType="end"/>
        </w:r>
      </w:hyperlink>
    </w:p>
    <w:p>
      <w:pPr>
        <w:pStyle w:val="TOC2"/>
        <w:tabs>
          <w:tab w:val="right" w:leader="dot" w:pos="8306"/>
        </w:tabs>
      </w:pPr>
      <w:hyperlink w:anchor="_Toc30317" w:history="1">
        <w:r>
          <w:rPr>
            <w:rFonts w:ascii="仿宋" w:eastAsia="仿宋" w:hAnsi="仿宋" w:cs="仿宋" w:hint="eastAsia"/>
            <w:lang w:eastAsia="zh-CN"/>
          </w:rPr>
          <w:t>(三)、风险监控与控制</w:t>
        </w:r>
        <w:r>
          <w:tab/>
        </w:r>
        <w:r>
          <w:fldChar w:fldCharType="begin"/>
        </w:r>
        <w:r>
          <w:instrText xml:space="preserve"> PAGEREF _Toc30317 \h </w:instrText>
        </w:r>
        <w:r>
          <w:fldChar w:fldCharType="separate"/>
        </w:r>
        <w:r>
          <w:t>47</w:t>
        </w:r>
        <w:r>
          <w:fldChar w:fldCharType="end"/>
        </w:r>
      </w:hyperlink>
    </w:p>
    <w:p>
      <w:pPr>
        <w:pStyle w:val="TOC1"/>
        <w:tabs>
          <w:tab w:val="right" w:leader="dot" w:pos="8306"/>
        </w:tabs>
      </w:pPr>
      <w:hyperlink w:anchor="_Toc29477" w:history="1">
        <w:r>
          <w:rPr>
            <w:rFonts w:ascii="仿宋" w:eastAsia="仿宋" w:hAnsi="仿宋" w:cs="仿宋" w:hint="eastAsia"/>
            <w:lang w:eastAsia="zh-CN"/>
          </w:rPr>
          <w:t>十三、质量管理体系</w:t>
        </w:r>
        <w:r>
          <w:tab/>
        </w:r>
        <w:r>
          <w:fldChar w:fldCharType="begin"/>
        </w:r>
        <w:r>
          <w:instrText xml:space="preserve"> PAGEREF _Toc29477 \h </w:instrText>
        </w:r>
        <w:r>
          <w:fldChar w:fldCharType="separate"/>
        </w:r>
        <w:r>
          <w:t>48</w:t>
        </w:r>
        <w:r>
          <w:fldChar w:fldCharType="end"/>
        </w:r>
      </w:hyperlink>
    </w:p>
    <w:p>
      <w:pPr>
        <w:pStyle w:val="TOC2"/>
        <w:tabs>
          <w:tab w:val="right" w:leader="dot" w:pos="8306"/>
        </w:tabs>
      </w:pPr>
      <w:hyperlink w:anchor="_Toc5079" w:history="1">
        <w:r>
          <w:rPr>
            <w:rFonts w:ascii="仿宋" w:eastAsia="仿宋" w:hAnsi="仿宋" w:cs="仿宋" w:hint="eastAsia"/>
            <w:lang w:eastAsia="zh-CN"/>
          </w:rPr>
          <w:t>(一)、质量目标与方针</w:t>
        </w:r>
        <w:r>
          <w:tab/>
        </w:r>
        <w:r>
          <w:fldChar w:fldCharType="begin"/>
        </w:r>
        <w:r>
          <w:instrText xml:space="preserve"> PAGEREF _Toc5079 \h </w:instrText>
        </w:r>
        <w:r>
          <w:fldChar w:fldCharType="separate"/>
        </w:r>
        <w:r>
          <w:t>48</w:t>
        </w:r>
        <w:r>
          <w:fldChar w:fldCharType="end"/>
        </w:r>
      </w:hyperlink>
    </w:p>
    <w:p>
      <w:pPr>
        <w:pStyle w:val="TOC2"/>
        <w:tabs>
          <w:tab w:val="right" w:leader="dot" w:pos="8306"/>
        </w:tabs>
      </w:pPr>
      <w:hyperlink w:anchor="_Toc4448" w:history="1">
        <w:r>
          <w:rPr>
            <w:rFonts w:ascii="仿宋" w:eastAsia="仿宋" w:hAnsi="仿宋" w:cs="仿宋" w:hint="eastAsia"/>
            <w:lang w:eastAsia="zh-CN"/>
          </w:rPr>
          <w:t>(二)、质量管理责任</w:t>
        </w:r>
        <w:r>
          <w:tab/>
        </w:r>
        <w:r>
          <w:fldChar w:fldCharType="begin"/>
        </w:r>
        <w:r>
          <w:instrText xml:space="preserve"> PAGEREF _Toc4448 \h </w:instrText>
        </w:r>
        <w:r>
          <w:fldChar w:fldCharType="separate"/>
        </w:r>
        <w:r>
          <w:t>49</w:t>
        </w:r>
        <w:r>
          <w:fldChar w:fldCharType="end"/>
        </w:r>
      </w:hyperlink>
    </w:p>
    <w:p>
      <w:pPr>
        <w:pStyle w:val="TOC2"/>
        <w:tabs>
          <w:tab w:val="right" w:leader="dot" w:pos="8306"/>
        </w:tabs>
      </w:pPr>
      <w:hyperlink w:anchor="_Toc19803" w:history="1">
        <w:r>
          <w:rPr>
            <w:rFonts w:ascii="仿宋" w:eastAsia="仿宋" w:hAnsi="仿宋" w:cs="仿宋" w:hint="eastAsia"/>
            <w:lang w:eastAsia="zh-CN"/>
          </w:rPr>
          <w:t>(三)、质量管理体系文件</w:t>
        </w:r>
        <w:r>
          <w:tab/>
        </w:r>
        <w:r>
          <w:fldChar w:fldCharType="begin"/>
        </w:r>
        <w:r>
          <w:instrText xml:space="preserve"> PAGEREF _Toc19803 \h </w:instrText>
        </w:r>
        <w:r>
          <w:fldChar w:fldCharType="separate"/>
        </w:r>
        <w:r>
          <w:t>51</w:t>
        </w:r>
        <w:r>
          <w:fldChar w:fldCharType="end"/>
        </w:r>
      </w:hyperlink>
    </w:p>
    <w:p>
      <w:pPr>
        <w:pStyle w:val="TOC2"/>
        <w:tabs>
          <w:tab w:val="right" w:leader="dot" w:pos="8306"/>
        </w:tabs>
      </w:pPr>
      <w:hyperlink w:anchor="_Toc16729" w:history="1">
        <w:r>
          <w:rPr>
            <w:rFonts w:ascii="仿宋" w:eastAsia="仿宋" w:hAnsi="仿宋" w:cs="仿宋" w:hint="eastAsia"/>
            <w:lang w:eastAsia="zh-CN"/>
          </w:rPr>
          <w:t>(四)、质量培训与教育</w:t>
        </w:r>
        <w:r>
          <w:tab/>
        </w:r>
        <w:r>
          <w:fldChar w:fldCharType="begin"/>
        </w:r>
        <w:r>
          <w:instrText xml:space="preserve"> PAGEREF _Toc16729 \h </w:instrText>
        </w:r>
        <w:r>
          <w:fldChar w:fldCharType="separate"/>
        </w:r>
        <w:r>
          <w:t>53</w:t>
        </w:r>
        <w:r>
          <w:fldChar w:fldCharType="end"/>
        </w:r>
      </w:hyperlink>
    </w:p>
    <w:p>
      <w:pPr>
        <w:pStyle w:val="TOC2"/>
        <w:tabs>
          <w:tab w:val="right" w:leader="dot" w:pos="8306"/>
        </w:tabs>
      </w:pPr>
      <w:hyperlink w:anchor="_Toc23681" w:history="1">
        <w:r>
          <w:rPr>
            <w:rFonts w:ascii="仿宋" w:eastAsia="仿宋" w:hAnsi="仿宋" w:cs="仿宋" w:hint="eastAsia"/>
            <w:lang w:eastAsia="zh-CN"/>
          </w:rPr>
          <w:t>(五)、质量审核与评价</w:t>
        </w:r>
        <w:r>
          <w:tab/>
        </w:r>
        <w:r>
          <w:fldChar w:fldCharType="begin"/>
        </w:r>
        <w:r>
          <w:instrText xml:space="preserve"> PAGEREF _Toc23681 \h </w:instrText>
        </w:r>
        <w:r>
          <w:fldChar w:fldCharType="separate"/>
        </w:r>
        <w:r>
          <w:t>54</w:t>
        </w:r>
        <w:r>
          <w:fldChar w:fldCharType="end"/>
        </w:r>
      </w:hyperlink>
    </w:p>
    <w:p>
      <w:pPr>
        <w:pStyle w:val="TOC2"/>
        <w:tabs>
          <w:tab w:val="right" w:leader="dot" w:pos="8306"/>
        </w:tabs>
      </w:pPr>
      <w:hyperlink w:anchor="_Toc6353" w:history="1">
        <w:r>
          <w:rPr>
            <w:rFonts w:ascii="仿宋" w:eastAsia="仿宋" w:hAnsi="仿宋" w:cs="仿宋" w:hint="eastAsia"/>
            <w:lang w:eastAsia="zh-CN"/>
          </w:rPr>
          <w:t>(六)、不符合与纠正措施</w:t>
        </w:r>
        <w:r>
          <w:tab/>
        </w:r>
        <w:r>
          <w:fldChar w:fldCharType="begin"/>
        </w:r>
        <w:r>
          <w:instrText xml:space="preserve"> PAGEREF _Toc6353 \h </w:instrText>
        </w:r>
        <w:r>
          <w:fldChar w:fldCharType="separate"/>
        </w:r>
        <w:r>
          <w:t>55</w:t>
        </w:r>
        <w:r>
          <w:fldChar w:fldCharType="end"/>
        </w:r>
      </w:hyperlink>
    </w:p>
    <w:p>
      <w:pPr>
        <w:pStyle w:val="TOC1"/>
        <w:tabs>
          <w:tab w:val="right" w:leader="dot" w:pos="8306"/>
        </w:tabs>
      </w:pPr>
      <w:hyperlink w:anchor="_Toc8445" w:history="1">
        <w:r>
          <w:rPr>
            <w:rFonts w:ascii="仿宋" w:eastAsia="仿宋" w:hAnsi="仿宋" w:cs="仿宋" w:hint="eastAsia"/>
            <w:lang w:eastAsia="zh-CN"/>
          </w:rPr>
          <w:t>十四、风险识别与分类</w:t>
        </w:r>
        <w:r>
          <w:tab/>
        </w:r>
        <w:r>
          <w:fldChar w:fldCharType="begin"/>
        </w:r>
        <w:r>
          <w:instrText xml:space="preserve"> PAGEREF _Toc8445 \h </w:instrText>
        </w:r>
        <w:r>
          <w:fldChar w:fldCharType="separate"/>
        </w:r>
        <w:r>
          <w:t>56</w:t>
        </w:r>
        <w:r>
          <w:fldChar w:fldCharType="end"/>
        </w:r>
      </w:hyperlink>
    </w:p>
    <w:p>
      <w:pPr>
        <w:pStyle w:val="TOC2"/>
        <w:tabs>
          <w:tab w:val="right" w:leader="dot" w:pos="8306"/>
        </w:tabs>
      </w:pPr>
      <w:hyperlink w:anchor="_Toc24023" w:history="1">
        <w:r>
          <w:rPr>
            <w:rFonts w:ascii="仿宋" w:eastAsia="仿宋" w:hAnsi="仿宋" w:cs="仿宋" w:hint="eastAsia"/>
            <w:lang w:eastAsia="zh-CN"/>
          </w:rPr>
          <w:t>(一)、风险识别</w:t>
        </w:r>
        <w:r>
          <w:tab/>
        </w:r>
        <w:r>
          <w:fldChar w:fldCharType="begin"/>
        </w:r>
        <w:r>
          <w:instrText xml:space="preserve"> PAGEREF _Toc24023 \h </w:instrText>
        </w:r>
        <w:r>
          <w:fldChar w:fldCharType="separate"/>
        </w:r>
        <w:r>
          <w:t>56</w:t>
        </w:r>
        <w:r>
          <w:fldChar w:fldCharType="end"/>
        </w:r>
      </w:hyperlink>
    </w:p>
    <w:p>
      <w:pPr>
        <w:pStyle w:val="TOC2"/>
        <w:tabs>
          <w:tab w:val="right" w:leader="dot" w:pos="8306"/>
        </w:tabs>
      </w:pPr>
      <w:hyperlink w:anchor="_Toc16671" w:history="1">
        <w:r>
          <w:rPr>
            <w:rFonts w:ascii="仿宋" w:eastAsia="仿宋" w:hAnsi="仿宋" w:cs="仿宋" w:hint="eastAsia"/>
            <w:lang w:eastAsia="zh-CN"/>
          </w:rPr>
          <w:t>(二)、风险分类</w:t>
        </w:r>
        <w:r>
          <w:tab/>
        </w:r>
        <w:r>
          <w:fldChar w:fldCharType="begin"/>
        </w:r>
        <w:r>
          <w:instrText xml:space="preserve"> PAGEREF _Toc16671 \h </w:instrText>
        </w:r>
        <w:r>
          <w:fldChar w:fldCharType="separate"/>
        </w:r>
        <w:r>
          <w:t>57</w:t>
        </w:r>
        <w:r>
          <w:fldChar w:fldCharType="end"/>
        </w:r>
      </w:hyperlink>
    </w:p>
    <w:p>
      <w:pPr>
        <w:pStyle w:val="TOC1"/>
        <w:tabs>
          <w:tab w:val="right" w:leader="dot" w:pos="8306"/>
        </w:tabs>
      </w:pPr>
      <w:hyperlink w:anchor="_Toc15345" w:history="1">
        <w:r>
          <w:rPr>
            <w:rFonts w:ascii="仿宋" w:eastAsia="仿宋" w:hAnsi="仿宋" w:cs="仿宋" w:hint="eastAsia"/>
            <w:lang w:eastAsia="zh-CN"/>
          </w:rPr>
          <w:t>十五、碳酸钴项目工程方案分析</w:t>
        </w:r>
        <w:r>
          <w:tab/>
        </w:r>
        <w:r>
          <w:fldChar w:fldCharType="begin"/>
        </w:r>
        <w:r>
          <w:instrText xml:space="preserve"> PAGEREF _Toc15345 \h </w:instrText>
        </w:r>
        <w:r>
          <w:fldChar w:fldCharType="separate"/>
        </w:r>
        <w:r>
          <w:t>59</w:t>
        </w:r>
        <w:r>
          <w:fldChar w:fldCharType="end"/>
        </w:r>
      </w:hyperlink>
    </w:p>
    <w:p>
      <w:pPr>
        <w:pStyle w:val="TOC2"/>
        <w:tabs>
          <w:tab w:val="right" w:leader="dot" w:pos="8306"/>
        </w:tabs>
      </w:pPr>
      <w:hyperlink w:anchor="_Toc18153" w:history="1">
        <w:r>
          <w:rPr>
            <w:rFonts w:ascii="仿宋" w:eastAsia="仿宋" w:hAnsi="仿宋" w:cs="仿宋" w:hint="eastAsia"/>
            <w:lang w:eastAsia="zh-CN"/>
          </w:rPr>
          <w:t>(一)、建筑工程设计原则</w:t>
        </w:r>
        <w:r>
          <w:tab/>
        </w:r>
        <w:r>
          <w:fldChar w:fldCharType="begin"/>
        </w:r>
        <w:r>
          <w:instrText xml:space="preserve"> PAGEREF _Toc18153 \h </w:instrText>
        </w:r>
        <w:r>
          <w:fldChar w:fldCharType="separate"/>
        </w:r>
        <w:r>
          <w:t>59</w:t>
        </w:r>
        <w:r>
          <w:fldChar w:fldCharType="end"/>
        </w:r>
      </w:hyperlink>
    </w:p>
    <w:p>
      <w:pPr>
        <w:pStyle w:val="TOC2"/>
        <w:tabs>
          <w:tab w:val="right" w:leader="dot" w:pos="8306"/>
        </w:tabs>
      </w:pPr>
      <w:hyperlink w:anchor="_Toc14186" w:history="1">
        <w:r>
          <w:rPr>
            <w:rFonts w:ascii="仿宋" w:eastAsia="仿宋" w:hAnsi="仿宋" w:cs="仿宋" w:hint="eastAsia"/>
            <w:lang w:eastAsia="zh-CN"/>
          </w:rPr>
          <w:t>(二)、土建工程建设指标</w:t>
        </w:r>
        <w:r>
          <w:tab/>
        </w:r>
        <w:r>
          <w:fldChar w:fldCharType="begin"/>
        </w:r>
        <w:r>
          <w:instrText xml:space="preserve"> PAGEREF _Toc14186 \h </w:instrText>
        </w:r>
        <w:r>
          <w:fldChar w:fldCharType="separate"/>
        </w:r>
        <w:r>
          <w:t>62</w:t>
        </w:r>
        <w:r>
          <w:fldChar w:fldCharType="end"/>
        </w:r>
      </w:hyperlink>
    </w:p>
    <w:p>
      <w:pPr>
        <w:pStyle w:val="TOC1"/>
        <w:tabs>
          <w:tab w:val="right" w:leader="dot" w:pos="8306"/>
        </w:tabs>
      </w:pPr>
      <w:hyperlink w:anchor="_Toc26270" w:history="1">
        <w:r>
          <w:rPr>
            <w:rFonts w:ascii="仿宋" w:eastAsia="仿宋" w:hAnsi="仿宋" w:cs="仿宋" w:hint="eastAsia"/>
            <w:lang w:eastAsia="zh-CN"/>
          </w:rPr>
          <w:t>十六、碳酸钴项目实施保障措施</w:t>
        </w:r>
        <w:r>
          <w:tab/>
        </w:r>
        <w:r>
          <w:fldChar w:fldCharType="begin"/>
        </w:r>
        <w:r>
          <w:instrText xml:space="preserve"> PAGEREF _Toc26270 \h </w:instrText>
        </w:r>
        <w:r>
          <w:fldChar w:fldCharType="separate"/>
        </w:r>
        <w:r>
          <w:t>64</w:t>
        </w:r>
        <w:r>
          <w:fldChar w:fldCharType="end"/>
        </w:r>
      </w:hyperlink>
    </w:p>
    <w:p>
      <w:pPr>
        <w:pStyle w:val="TOC2"/>
        <w:tabs>
          <w:tab w:val="right" w:leader="dot" w:pos="8306"/>
        </w:tabs>
      </w:pPr>
      <w:hyperlink w:anchor="_Toc30733" w:history="1">
        <w:r>
          <w:rPr>
            <w:rFonts w:ascii="仿宋" w:eastAsia="仿宋" w:hAnsi="仿宋" w:cs="仿宋" w:hint="eastAsia"/>
            <w:lang w:eastAsia="zh-CN"/>
          </w:rPr>
          <w:t>(一)、碳酸钴项目实施保障机制</w:t>
        </w:r>
        <w:r>
          <w:tab/>
        </w:r>
        <w:r>
          <w:fldChar w:fldCharType="begin"/>
        </w:r>
        <w:r>
          <w:instrText xml:space="preserve"> PAGEREF _Toc30733 \h </w:instrText>
        </w:r>
        <w:r>
          <w:fldChar w:fldCharType="separate"/>
        </w:r>
        <w:r>
          <w:t>64</w:t>
        </w:r>
        <w:r>
          <w:fldChar w:fldCharType="end"/>
        </w:r>
      </w:hyperlink>
    </w:p>
    <w:p>
      <w:pPr>
        <w:pStyle w:val="TOC2"/>
        <w:tabs>
          <w:tab w:val="right" w:leader="dot" w:pos="8306"/>
        </w:tabs>
      </w:pPr>
      <w:hyperlink w:anchor="_Toc17162" w:history="1">
        <w:r>
          <w:rPr>
            <w:rFonts w:ascii="仿宋" w:eastAsia="仿宋" w:hAnsi="仿宋" w:cs="仿宋" w:hint="eastAsia"/>
            <w:lang w:eastAsia="zh-CN"/>
          </w:rPr>
          <w:t>(二)、碳酸钴项目法律合规要求</w:t>
        </w:r>
        <w:r>
          <w:tab/>
        </w:r>
        <w:r>
          <w:fldChar w:fldCharType="begin"/>
        </w:r>
        <w:r>
          <w:instrText xml:space="preserve"> PAGEREF _Toc17162 \h </w:instrText>
        </w:r>
        <w:r>
          <w:fldChar w:fldCharType="separate"/>
        </w:r>
        <w:r>
          <w:t>67</w:t>
        </w:r>
        <w:r>
          <w:fldChar w:fldCharType="end"/>
        </w:r>
      </w:hyperlink>
    </w:p>
    <w:p>
      <w:pPr>
        <w:pStyle w:val="TOC2"/>
        <w:tabs>
          <w:tab w:val="right" w:leader="dot" w:pos="8306"/>
        </w:tabs>
      </w:pPr>
      <w:hyperlink w:anchor="_Toc3813" w:history="1">
        <w:r>
          <w:rPr>
            <w:rFonts w:ascii="仿宋" w:eastAsia="仿宋" w:hAnsi="仿宋" w:cs="仿宋" w:hint="eastAsia"/>
            <w:lang w:eastAsia="zh-CN"/>
          </w:rPr>
          <w:t>(三)、碳酸钴项目合同管理与法律事务</w:t>
        </w:r>
        <w:r>
          <w:tab/>
        </w:r>
        <w:r>
          <w:fldChar w:fldCharType="begin"/>
        </w:r>
        <w:r>
          <w:instrText xml:space="preserve"> PAGEREF _Toc3813 \h </w:instrText>
        </w:r>
        <w:r>
          <w:fldChar w:fldCharType="separate"/>
        </w:r>
        <w:r>
          <w:t>71</w:t>
        </w:r>
        <w:r>
          <w:fldChar w:fldCharType="end"/>
        </w:r>
      </w:hyperlink>
    </w:p>
    <w:p>
      <w:pPr>
        <w:pStyle w:val="TOC2"/>
        <w:tabs>
          <w:tab w:val="right" w:leader="dot" w:pos="8306"/>
        </w:tabs>
      </w:pPr>
      <w:hyperlink w:anchor="_Toc25814" w:history="1">
        <w:r>
          <w:rPr>
            <w:rFonts w:ascii="仿宋" w:eastAsia="仿宋" w:hAnsi="仿宋" w:cs="仿宋" w:hint="eastAsia"/>
            <w:lang w:eastAsia="zh-CN"/>
          </w:rPr>
          <w:t>(四)、碳酸钴项目知识产权保护策略</w:t>
        </w:r>
        <w:r>
          <w:tab/>
        </w:r>
        <w:r>
          <w:fldChar w:fldCharType="begin"/>
        </w:r>
        <w:r>
          <w:instrText xml:space="preserve"> PAGEREF _Toc25814 \h </w:instrText>
        </w:r>
        <w:r>
          <w:fldChar w:fldCharType="separate"/>
        </w:r>
        <w:r>
          <w:t>78</w:t>
        </w:r>
        <w:r>
          <w:fldChar w:fldCharType="end"/>
        </w:r>
      </w:hyperlink>
    </w:p>
    <w:p>
      <w:pPr>
        <w:pStyle w:val="TOC1"/>
        <w:tabs>
          <w:tab w:val="right" w:leader="dot" w:pos="8306"/>
        </w:tabs>
      </w:pPr>
      <w:hyperlink w:anchor="_Toc13995" w:history="1">
        <w:r>
          <w:rPr>
            <w:rFonts w:ascii="仿宋" w:eastAsia="仿宋" w:hAnsi="仿宋" w:cs="仿宋" w:hint="eastAsia"/>
            <w:lang w:eastAsia="zh-CN"/>
          </w:rPr>
          <w:t>十七、利益相关者分析与沟通计划</w:t>
        </w:r>
        <w:r>
          <w:tab/>
        </w:r>
        <w:r>
          <w:fldChar w:fldCharType="begin"/>
        </w:r>
        <w:r>
          <w:instrText xml:space="preserve"> PAGEREF _Toc13995 \h </w:instrText>
        </w:r>
        <w:r>
          <w:fldChar w:fldCharType="separate"/>
        </w:r>
        <w:r>
          <w:t>80</w:t>
        </w:r>
        <w:r>
          <w:fldChar w:fldCharType="end"/>
        </w:r>
      </w:hyperlink>
    </w:p>
    <w:p>
      <w:pPr>
        <w:pStyle w:val="TOC2"/>
        <w:tabs>
          <w:tab w:val="right" w:leader="dot" w:pos="8306"/>
        </w:tabs>
      </w:pPr>
      <w:hyperlink w:anchor="_Toc1440" w:history="1">
        <w:r>
          <w:rPr>
            <w:rFonts w:ascii="仿宋" w:eastAsia="仿宋" w:hAnsi="仿宋" w:cs="仿宋" w:hint="eastAsia"/>
            <w:lang w:eastAsia="zh-CN"/>
          </w:rPr>
          <w:t>(一)、利益相关者分析</w:t>
        </w:r>
        <w:r>
          <w:tab/>
        </w:r>
        <w:r>
          <w:fldChar w:fldCharType="begin"/>
        </w:r>
        <w:r>
          <w:instrText xml:space="preserve"> PAGEREF _Toc1440 \h </w:instrText>
        </w:r>
        <w:r>
          <w:fldChar w:fldCharType="separate"/>
        </w:r>
        <w:r>
          <w:t>80</w:t>
        </w:r>
        <w:r>
          <w:fldChar w:fldCharType="end"/>
        </w:r>
      </w:hyperlink>
    </w:p>
    <w:p>
      <w:pPr>
        <w:pStyle w:val="TOC2"/>
        <w:tabs>
          <w:tab w:val="right" w:leader="dot" w:pos="8306"/>
        </w:tabs>
      </w:pPr>
      <w:hyperlink w:anchor="_Toc19732" w:history="1">
        <w:r>
          <w:rPr>
            <w:rFonts w:ascii="仿宋" w:eastAsia="仿宋" w:hAnsi="仿宋" w:cs="仿宋" w:hint="eastAsia"/>
            <w:lang w:eastAsia="zh-CN"/>
          </w:rPr>
          <w:t>(二)、沟通计划</w:t>
        </w:r>
        <w:r>
          <w:tab/>
        </w:r>
        <w:r>
          <w:fldChar w:fldCharType="begin"/>
        </w:r>
        <w:r>
          <w:instrText xml:space="preserve"> PAGEREF _Toc19732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08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66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碳酸钴项目的主要产品是XXXX，预计年产值为XXX万元。这一产品在市场中占据着重要的地位，其广泛的应用范围使得该碳酸钴项目的市场前景非常广阔。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酸钴项目的xxx产品作为重要的原材料之一，将在多个领域发挥关键作用。其在建筑、交通、能源等方面的广泛应用将为整个产业链提供强大的支持，形成产业协同效应。碳酸钴项目的年产值XXX万XXX万XXX万万元不仅反映了其在市场上的巨大潜力，更预示着它对国民经济的积极贡献。这种关联度高、涉及面广的产业关系，使得该碳酸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23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总征地面积为XXXX平方米，相当于约XX.XX亩，其中净用地面积为XXXX平方米，红线范围内相当于约XX.XX亩。这一用地规模充分考虑了碳酸钴项目的建设需求，保障了碳酸钴项目在合适的空间内得以充分发展。碳酸钴项目规划的总建筑面积为XXXX平方米，其中主体工程建设占XXXX平方米，计容建筑面积达XXXX平方米。预计建筑工程的投资将达到XXXX万元，为碳酸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计划购置的设备共计XXXX台（套），设备购置费用为XXXX万元。这一设备购置计划充分考虑到碳酸钴项目的生产需求和技术要求，确保了碳酸钴项目在生产运营中具备先进的技术装备和高效的生产能力。设备的合理配置将为碳酸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计划总投资为XXXX万元，预计年实现营业收入为XXXX万元。这一产能规模的设定旨在确保碳酸钴项目能够在投资与回报之间取得平衡，实现长期可持续的发展。碳酸钴项目的总投资充分考虑到各个方面的需求，包括用地建设、设备购置等多个环节，以确保碳酸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273"/>
      <w:r>
        <w:rPr>
          <w:rFonts w:ascii="仿宋" w:eastAsia="仿宋" w:hAnsi="仿宋" w:cs="仿宋" w:hint="eastAsia"/>
          <w:sz w:val="28"/>
          <w:lang w:eastAsia="zh-CN"/>
        </w:rPr>
        <w:t>二、碳酸钴项目文档管理</w:t>
      </w:r>
      <w:bookmarkEnd w:id="5"/>
    </w:p>
    <w:p>
      <w:pPr>
        <w:pStyle w:val="Heading2"/>
        <w:rPr>
          <w:rFonts w:ascii="仿宋" w:eastAsia="仿宋" w:hAnsi="仿宋" w:cs="仿宋" w:hint="eastAsia"/>
          <w:lang w:eastAsia="zh-CN"/>
        </w:rPr>
      </w:pPr>
      <w:bookmarkStart w:id="6" w:name="_Toc2148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碳酸钴项目高度重视文档的质量和准确性，以支持碳酸钴项目的各项活动和决策。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文档的编制始于碳酸钴项目计划的初期，我们制定了详细的文档编制计划，明确了每个文档的内容、格式和编写责任人。在碳酸钴项目启动阶段，我们首先编制了碳酸钴项目章程，明确定义了碳酸钴项目的目标、范围、风险等关键要素。随后，碳酸钴项目团队根据计划陆续编制了需求文档、设计文档、测试文档等各类文档，确保碳酸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碳酸钴项目管理中的重要环节，旨在确保碳酸钴项目文档符合质量标准和碳酸钴项目需求。在碳酸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除了内部审查，我们还进行了外部审查，邀请碳酸钴项目相关利益方和专业领域的专家对文档进行独立审查。这有助于获取更全面、客观的反馈，确保碳酸钴项目文档不仅符合内部标准，也满足外部需求。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碳酸钴项目在文档编制与审查方面建立了严格的管理机制，通过规范的流程和多维度的审查，确保碳酸钴项目文档的质量、准确性和可靠性，为碳酸钴项目的顺利推进提供了有力支持。</w:t>
      </w:r>
    </w:p>
    <w:p>
      <w:pPr>
        <w:pStyle w:val="Heading2"/>
        <w:ind w:firstLine="560" w:firstLineChars="200"/>
        <w:rPr>
          <w:rFonts w:ascii="仿宋" w:eastAsia="仿宋" w:hAnsi="仿宋" w:cs="仿宋" w:hint="eastAsia"/>
          <w:sz w:val="28"/>
          <w:lang w:eastAsia="zh-CN"/>
        </w:rPr>
      </w:pPr>
      <w:bookmarkStart w:id="7" w:name="_Toc3255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我们通过多渠道发布文档，包括电子邮件、碳酸钴项目管理平台、内部网站等，以满足不同团队成员的偏好和需求。多渠道发布确保了信息的全面覆盖。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我们采用了精细的权限控制，确保只有授权人员可以访问敏感信息。这种安全措施保护了碳酸钴项目文档的机密性，防止了未经授权的信息泄露。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94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文档存档与归档是碳酸钴项目生命周期中一个至关重要的环节，直接关系到碳酸钴项目信息的长期保存和历史记录的完整性。在碳酸钴项目中，我们实施了一系列有效的文档存档与归档管理策略：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68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3713"/>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的技术管理特点体现在其创新导向。通过引入最先进的技术趋势和解决方案，碳酸钴项目致力于提升科技含量、提高质量和效率水平。这意味着我们将采用最新的工具和方法，确保碳酸钴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碳酸钴项目技术管理的显著特征。通过整合不同领域的技术资源，我们实现了跨学科的协同工作。这有助于优化技术架构，提高整体效能。此外，整合性策略还促进了不同技术团队之间的紧密沟通和高效合作，确保碳酸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碳酸钴项目所采用的技术。通过不断优化技术方案，碳酸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碳酸钴项目团队将在碳酸钴项目初期识别可能的技术风险，并采取相应的预防和应对措施。通过建立健全的风险评估机制，碳酸钴项目能够在实施过程中及时发现并解决潜在的技术问题，保障碳酸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通过这些独特的技术管理特点，我们确信在碳酸钴项目中，技术将成为碳酸钴项目成功的有力支持。这一深度剖析揭示了技术管理在碳酸钴项目实施中的关键作用，为碳酸钴项目的技术基础奠定了坚实的基础。</w:t>
      </w:r>
    </w:p>
    <w:p>
      <w:pPr>
        <w:pStyle w:val="Heading2"/>
        <w:ind w:firstLine="560" w:firstLineChars="200"/>
        <w:rPr>
          <w:rFonts w:ascii="仿宋" w:eastAsia="仿宋" w:hAnsi="仿宋" w:cs="仿宋" w:hint="eastAsia"/>
          <w:sz w:val="28"/>
          <w:lang w:eastAsia="zh-CN"/>
        </w:rPr>
      </w:pPr>
      <w:bookmarkStart w:id="11" w:name="_Toc8684"/>
      <w:r>
        <w:rPr>
          <w:rFonts w:ascii="仿宋" w:eastAsia="仿宋" w:hAnsi="仿宋" w:cs="仿宋" w:hint="eastAsia"/>
          <w:sz w:val="28"/>
          <w:lang w:eastAsia="zh-CN"/>
        </w:rPr>
        <w:t>(二)、碳酸钴项目工艺技术设计方案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碳酸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碳酸钴项目将严格按照相关行业规范要求进行组织。通过有效控制产品质量，碳酸钴项目将致力于为顾客提供优质的碳酸钴项目产品和良好的服务。这体现了碳酸钴项目对于生产活动合规性和质量标准的高度重视，为碳酸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碳酸钴项目注重生态效益和清洁生产原则。碳酸钴项目建设将紧密结合地方特色经济发展，与社会经济发展规划和区域环境保护规划方案相协调一致。通过与当地区域自然生态系统的结合，碳酸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碳酸钴项目产品具有多样化的客户需求和个性化的特点。因此，碳酸钴项目产品规格品种多样，且单批生产数量较小。为满足这一特点，碳酸钴项目承办单位将建设先进的柔性制造生产线。通过广泛应用柔性制造技术，碳酸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碳酸钴项目采用的技术具有较高的技术含量和自动化水平，处于国内先进水平。这一技术选用不仅体现了对生产效率、质量和环境友好性的高标准要求，同时为碳酸钴项目的可持续发展奠定了坚实的基础。</w:t>
      </w:r>
    </w:p>
    <w:p>
      <w:pPr>
        <w:pStyle w:val="Heading2"/>
        <w:ind w:firstLine="560" w:firstLineChars="200"/>
        <w:rPr>
          <w:rFonts w:ascii="仿宋" w:eastAsia="仿宋" w:hAnsi="仿宋" w:cs="仿宋" w:hint="eastAsia"/>
          <w:sz w:val="28"/>
          <w:lang w:eastAsia="zh-CN"/>
        </w:rPr>
      </w:pPr>
      <w:bookmarkStart w:id="12" w:name="_Toc148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为确保碳酸钴项目的高效生产和技术实施，我们制定了一套精心设计的设备选型方案，以满足碳酸钴项目生产、质量和环保的要求。该方案的主要特点如下：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碳酸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针对碳酸钴项目产品的多样性和小批量生产的特点，我们将建设柔性制造生产线。通过在设备选型中考虑柔性制造技术，可以灵活应对不同产品规格和生产需求，实现生产线的高度灵活性和适应性。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0740"/>
      <w:r>
        <w:rPr>
          <w:rFonts w:ascii="仿宋" w:eastAsia="仿宋" w:hAnsi="仿宋" w:cs="仿宋" w:hint="eastAsia"/>
          <w:sz w:val="28"/>
          <w:lang w:eastAsia="zh-CN"/>
        </w:rPr>
        <w:t>四、碳酸钴项目建设单位说明</w:t>
      </w:r>
      <w:bookmarkEnd w:id="13"/>
    </w:p>
    <w:p>
      <w:pPr>
        <w:pStyle w:val="Heading2"/>
        <w:rPr>
          <w:rFonts w:ascii="仿宋" w:eastAsia="仿宋" w:hAnsi="仿宋" w:cs="仿宋" w:hint="eastAsia"/>
          <w:lang w:eastAsia="zh-CN"/>
        </w:rPr>
      </w:pPr>
      <w:bookmarkStart w:id="14" w:name="_Toc15736"/>
      <w:r>
        <w:rPr>
          <w:rFonts w:ascii="仿宋" w:eastAsia="仿宋" w:hAnsi="仿宋" w:cs="仿宋" w:hint="eastAsia"/>
          <w:lang w:eastAsia="zh-CN"/>
        </w:rPr>
        <w:t>(一)、碳酸钴项目承办单位基本情况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0389"/>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碳酸钴项目承办单位的XXXX，我们着眼于实现可持续的经济效益。通过技术创新和解决方案的提供，公司预计在碳酸钴项目执行期间将获得可观的收入增长。这一收入来源主要包括碳酸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同时，我们注重成本控制和效率提升，以确保碳酸钴项目的可持续盈利。透过精细的管理和资源优化，公司期望实现碳酸钴项目利润最大化。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碳酸钴项目实施进行全面的投资评估，包括碳酸钴项目启动阶段的资金投入和后续运营成本。通过对碳酸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碳酸钴项目实施过程中具备足够的资金流动性，公司将进行详尽的现金流分析。这包括资金需求的合理预测、碳酸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1552"/>
      <w:r>
        <w:rPr>
          <w:rFonts w:ascii="仿宋" w:eastAsia="仿宋" w:hAnsi="仿宋" w:cs="仿宋" w:hint="eastAsia"/>
          <w:sz w:val="28"/>
          <w:lang w:eastAsia="zh-CN"/>
        </w:rPr>
        <w:t>五、碳酸钴项目选址可行性分析</w:t>
      </w:r>
      <w:bookmarkEnd w:id="16"/>
    </w:p>
    <w:p>
      <w:pPr>
        <w:pStyle w:val="Heading2"/>
        <w:rPr>
          <w:rFonts w:ascii="仿宋" w:eastAsia="仿宋" w:hAnsi="仿宋" w:cs="仿宋" w:hint="eastAsia"/>
          <w:lang w:eastAsia="zh-CN"/>
        </w:rPr>
      </w:pPr>
      <w:bookmarkStart w:id="17" w:name="_Toc28638"/>
      <w:r>
        <w:rPr>
          <w:rFonts w:ascii="仿宋" w:eastAsia="仿宋" w:hAnsi="仿宋" w:cs="仿宋" w:hint="eastAsia"/>
          <w:lang w:eastAsia="zh-CN"/>
        </w:rPr>
        <w:t>(一)、碳酸钴项目选址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该碳酸钴项目选址位于XX省XX市XX区XXX街道</w:t>
      </w:r>
    </w:p>
    <w:p>
      <w:pPr>
        <w:pStyle w:val="Heading2"/>
        <w:ind w:firstLine="560" w:firstLineChars="200"/>
        <w:rPr>
          <w:rFonts w:ascii="仿宋" w:eastAsia="仿宋" w:hAnsi="仿宋" w:cs="仿宋" w:hint="eastAsia"/>
          <w:sz w:val="28"/>
          <w:lang w:eastAsia="zh-CN"/>
        </w:rPr>
      </w:pPr>
      <w:bookmarkStart w:id="18" w:name="_Toc2083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碳酸钴项目的征地面积将根据碳酸钴项目的实际规模和需求进行精确规划。具体面积XXX平方米，旨在确保碳酸钴项目不仅能够满足当前的发展需求，还能够预留空间以适应未来的扩展。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净用地面积是在征地面积基础上去除不可利用面积后的实际可开发用地。具体面积XXX平方米，考虑到环保、交通、安全等多方面因素，以确保碳酸钴项目在整体利用效率上达到最优。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碳酸钴项目计划建设的建筑总规模具体面积XXX平方米。这一规模的确定综合考虑了碳酸钴项目的性质、规模，以及城市规划的相关要求，确保建筑布局与周边环境协调一致。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绿地率是碳酸钴项目用地中被规划为绿地的比例。具体面积XXX平方米，旨在通过合理规划绿地，改善碳酸钴项目周边环境，提升居民生活质量，并符合城市整体绿化规划。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容积率是用地上可以建设的建筑总体积与用地面积之比。具体面积XXX，通过合理的容积率规划，确保碳酸钴项目建筑规模与周边环境和谐共生。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确保碳酸钴项目选址与当地城市规划相一致，具体面积XXX平方米。通过与城市规划部门深入沟通，确保碳酸钴项目不仅符合城市的整体发展方向，还能够融入城市的发展布局，为城市的长远发展贡献力量。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产业政策符合性： 充分了解并确保碳酸钴项目选址符合当地产业政策，具体面积XXX平方米。这包括碳酸钴项目对当地经济的促进作用，以及对相关产业的带动效应，确保碳酸钴项目与地方政府的产业政策保持一致，促进共赢合作。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用地总体要求必须符合环保和可持续发展的原则，具体面积XXX平方米。通过采用绿色建筑设计、节能减排等措施，确保碳酸钴项目在建设和运营过程中对环境的影响最小化，达到可持续发展的要求。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确保碳酸钴项目选址具备必要的公共设施配套，具体面积XXX平方米。这包括交通便利性、教育、医疗等基础设施，以提高居民生活品质，使得碳酸钴项目选址更具吸引力。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考虑用地总体要求对当地社会稳定性的影响，具体面积XXX平方米。通过深入了解当地社区反馈，确保碳酸钴项目的选址和建设过程对当地社会和谐稳定产生积极作用。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碳酸钴项目选址不仅符合法规和规划，还在实际操作中具有可行性。这一全面规划将为碳酸钴项目的成功实施提供坚实的基础，确保碳酸钴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362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碳酸钴项目的设备规划和空间设计中，我们将采取灵活设备布局的措施。设备布局将根据实际需求进行灵活设计，避免不必要的浪费。通过合理规划设备摆放位置，我们将提高设备的利用率，减少设备间距，以确保碳酸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碳酸钴项目内部引入共享设施的概念，例如共享会议室、办公区等。通过这种方式，我们可以减少对资源的重复建设，提高资源共享效率，从而减小碳酸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434"/>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https://d.book118.com/095311010242011100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1E0966"/>
    <w:rsid w:val="311E09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311010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2024-01-24T12:36:00Z</dcterms:created>
  <dcterms:modified xsi:type="dcterms:W3CDTF">2024-01-24T12:37:10Z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E13AE14621F64CC3A003AA47992B2076_11</vt:lpwstr>
  </property>
  <property fmtid="{D5CDD505-2E9C-101B-9397-08002B2CF9AE}" pid="3" name="KSOProductBuildVer">
    <vt:lpwstr>2052-12.1.0.16120</vt:lpwstr>
  </property>
</Properties>
</file>