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X射线像增强器用微通道板项目规划设计方案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160" w:history="1">
        <w:r>
          <w:rPr>
            <w:rFonts w:ascii="仿宋" w:eastAsia="仿宋" w:hAnsi="仿宋" w:cs="仿宋" w:hint="eastAsia"/>
            <w:lang w:eastAsia="zh-CN"/>
          </w:rPr>
          <w:t>前言</w:t>
        </w:r>
        <w:r>
          <w:tab/>
        </w:r>
        <w:r>
          <w:fldChar w:fldCharType="begin"/>
        </w:r>
        <w:r>
          <w:instrText xml:space="preserve"> PAGEREF _Toc15160 \h </w:instrText>
        </w:r>
        <w:r>
          <w:fldChar w:fldCharType="separate"/>
        </w:r>
        <w:r>
          <w:t>3</w:t>
        </w:r>
        <w:r>
          <w:fldChar w:fldCharType="end"/>
        </w:r>
      </w:hyperlink>
    </w:p>
    <w:p>
      <w:pPr>
        <w:pStyle w:val="TOC1"/>
        <w:tabs>
          <w:tab w:val="right" w:leader="dot" w:pos="8306"/>
        </w:tabs>
      </w:pPr>
      <w:hyperlink w:anchor="_Toc5041" w:history="1">
        <w:r>
          <w:rPr>
            <w:rFonts w:ascii="仿宋" w:eastAsia="仿宋" w:hAnsi="仿宋" w:cs="仿宋" w:hint="eastAsia"/>
            <w:lang w:eastAsia="zh-CN"/>
          </w:rPr>
          <w:t>一、X射线像增强器用微通道板项目可持续发展</w:t>
        </w:r>
        <w:r>
          <w:tab/>
        </w:r>
        <w:r>
          <w:fldChar w:fldCharType="begin"/>
        </w:r>
        <w:r>
          <w:instrText xml:space="preserve"> PAGEREF _Toc5041 \h </w:instrText>
        </w:r>
        <w:r>
          <w:fldChar w:fldCharType="separate"/>
        </w:r>
        <w:r>
          <w:t>3</w:t>
        </w:r>
        <w:r>
          <w:fldChar w:fldCharType="end"/>
        </w:r>
      </w:hyperlink>
    </w:p>
    <w:p>
      <w:pPr>
        <w:pStyle w:val="TOC2"/>
        <w:tabs>
          <w:tab w:val="right" w:leader="dot" w:pos="8306"/>
        </w:tabs>
      </w:pPr>
      <w:hyperlink w:anchor="_Toc32267" w:history="1">
        <w:r>
          <w:rPr>
            <w:rFonts w:ascii="仿宋" w:eastAsia="仿宋" w:hAnsi="仿宋" w:cs="仿宋" w:hint="eastAsia"/>
            <w:lang w:eastAsia="zh-CN"/>
          </w:rPr>
          <w:t>(一)、可持续战略与实践</w:t>
        </w:r>
        <w:r>
          <w:tab/>
        </w:r>
        <w:r>
          <w:fldChar w:fldCharType="begin"/>
        </w:r>
        <w:r>
          <w:instrText xml:space="preserve"> PAGEREF _Toc32267 \h </w:instrText>
        </w:r>
        <w:r>
          <w:fldChar w:fldCharType="separate"/>
        </w:r>
        <w:r>
          <w:t>3</w:t>
        </w:r>
        <w:r>
          <w:fldChar w:fldCharType="end"/>
        </w:r>
      </w:hyperlink>
    </w:p>
    <w:p>
      <w:pPr>
        <w:pStyle w:val="TOC2"/>
        <w:tabs>
          <w:tab w:val="right" w:leader="dot" w:pos="8306"/>
        </w:tabs>
      </w:pPr>
      <w:hyperlink w:anchor="_Toc9567" w:history="1">
        <w:r>
          <w:rPr>
            <w:rFonts w:ascii="仿宋" w:eastAsia="仿宋" w:hAnsi="仿宋" w:cs="仿宋" w:hint="eastAsia"/>
            <w:lang w:eastAsia="zh-CN"/>
          </w:rPr>
          <w:t>(二)、环保与社会责任</w:t>
        </w:r>
        <w:r>
          <w:tab/>
        </w:r>
        <w:r>
          <w:fldChar w:fldCharType="begin"/>
        </w:r>
        <w:r>
          <w:instrText xml:space="preserve"> PAGEREF _Toc9567 \h </w:instrText>
        </w:r>
        <w:r>
          <w:fldChar w:fldCharType="separate"/>
        </w:r>
        <w:r>
          <w:t>4</w:t>
        </w:r>
        <w:r>
          <w:fldChar w:fldCharType="end"/>
        </w:r>
      </w:hyperlink>
    </w:p>
    <w:p>
      <w:pPr>
        <w:pStyle w:val="TOC1"/>
        <w:tabs>
          <w:tab w:val="right" w:leader="dot" w:pos="8306"/>
        </w:tabs>
      </w:pPr>
      <w:hyperlink w:anchor="_Toc30508" w:history="1">
        <w:r>
          <w:rPr>
            <w:rFonts w:ascii="仿宋" w:eastAsia="仿宋" w:hAnsi="仿宋" w:cs="仿宋" w:hint="eastAsia"/>
            <w:lang w:eastAsia="zh-CN"/>
          </w:rPr>
          <w:t>二、X射线像增强器用微通道板项目文档管理</w:t>
        </w:r>
        <w:r>
          <w:tab/>
        </w:r>
        <w:r>
          <w:fldChar w:fldCharType="begin"/>
        </w:r>
        <w:r>
          <w:instrText xml:space="preserve"> PAGEREF _Toc30508 \h </w:instrText>
        </w:r>
        <w:r>
          <w:fldChar w:fldCharType="separate"/>
        </w:r>
        <w:r>
          <w:t>5</w:t>
        </w:r>
        <w:r>
          <w:fldChar w:fldCharType="end"/>
        </w:r>
      </w:hyperlink>
    </w:p>
    <w:p>
      <w:pPr>
        <w:pStyle w:val="TOC2"/>
        <w:tabs>
          <w:tab w:val="right" w:leader="dot" w:pos="8306"/>
        </w:tabs>
      </w:pPr>
      <w:hyperlink w:anchor="_Toc31128" w:history="1">
        <w:r>
          <w:rPr>
            <w:rFonts w:ascii="仿宋" w:eastAsia="仿宋" w:hAnsi="仿宋" w:cs="仿宋" w:hint="eastAsia"/>
            <w:lang w:eastAsia="zh-CN"/>
          </w:rPr>
          <w:t>(一)、文档编制与审查</w:t>
        </w:r>
        <w:r>
          <w:tab/>
        </w:r>
        <w:r>
          <w:fldChar w:fldCharType="begin"/>
        </w:r>
        <w:r>
          <w:instrText xml:space="preserve"> PAGEREF _Toc31128 \h </w:instrText>
        </w:r>
        <w:r>
          <w:fldChar w:fldCharType="separate"/>
        </w:r>
        <w:r>
          <w:t>5</w:t>
        </w:r>
        <w:r>
          <w:fldChar w:fldCharType="end"/>
        </w:r>
      </w:hyperlink>
    </w:p>
    <w:p>
      <w:pPr>
        <w:pStyle w:val="TOC2"/>
        <w:tabs>
          <w:tab w:val="right" w:leader="dot" w:pos="8306"/>
        </w:tabs>
      </w:pPr>
      <w:hyperlink w:anchor="_Toc23887" w:history="1">
        <w:r>
          <w:rPr>
            <w:rFonts w:ascii="仿宋" w:eastAsia="仿宋" w:hAnsi="仿宋" w:cs="仿宋" w:hint="eastAsia"/>
            <w:lang w:eastAsia="zh-CN"/>
          </w:rPr>
          <w:t>(二)、文档发布与分发</w:t>
        </w:r>
        <w:r>
          <w:tab/>
        </w:r>
        <w:r>
          <w:fldChar w:fldCharType="begin"/>
        </w:r>
        <w:r>
          <w:instrText xml:space="preserve"> PAGEREF _Toc23887 \h </w:instrText>
        </w:r>
        <w:r>
          <w:fldChar w:fldCharType="separate"/>
        </w:r>
        <w:r>
          <w:t>6</w:t>
        </w:r>
        <w:r>
          <w:fldChar w:fldCharType="end"/>
        </w:r>
      </w:hyperlink>
    </w:p>
    <w:p>
      <w:pPr>
        <w:pStyle w:val="TOC2"/>
        <w:tabs>
          <w:tab w:val="right" w:leader="dot" w:pos="8306"/>
        </w:tabs>
      </w:pPr>
      <w:hyperlink w:anchor="_Toc14826" w:history="1">
        <w:r>
          <w:rPr>
            <w:rFonts w:ascii="仿宋" w:eastAsia="仿宋" w:hAnsi="仿宋" w:cs="仿宋" w:hint="eastAsia"/>
            <w:lang w:eastAsia="zh-CN"/>
          </w:rPr>
          <w:t>(三)、文档存档与归档</w:t>
        </w:r>
        <w:r>
          <w:tab/>
        </w:r>
        <w:r>
          <w:fldChar w:fldCharType="begin"/>
        </w:r>
        <w:r>
          <w:instrText xml:space="preserve"> PAGEREF _Toc14826 \h </w:instrText>
        </w:r>
        <w:r>
          <w:fldChar w:fldCharType="separate"/>
        </w:r>
        <w:r>
          <w:t>7</w:t>
        </w:r>
        <w:r>
          <w:fldChar w:fldCharType="end"/>
        </w:r>
      </w:hyperlink>
    </w:p>
    <w:p>
      <w:pPr>
        <w:pStyle w:val="TOC1"/>
        <w:tabs>
          <w:tab w:val="right" w:leader="dot" w:pos="8306"/>
        </w:tabs>
      </w:pPr>
      <w:hyperlink w:anchor="_Toc29382" w:history="1">
        <w:r>
          <w:rPr>
            <w:rFonts w:ascii="仿宋" w:eastAsia="仿宋" w:hAnsi="仿宋" w:cs="仿宋" w:hint="eastAsia"/>
            <w:lang w:eastAsia="zh-CN"/>
          </w:rPr>
          <w:t>三、X射线像增强器用微通道板项目建设背景及必要性分析</w:t>
        </w:r>
        <w:r>
          <w:tab/>
        </w:r>
        <w:r>
          <w:fldChar w:fldCharType="begin"/>
        </w:r>
        <w:r>
          <w:instrText xml:space="preserve"> PAGEREF _Toc29382 \h </w:instrText>
        </w:r>
        <w:r>
          <w:fldChar w:fldCharType="separate"/>
        </w:r>
        <w:r>
          <w:t>8</w:t>
        </w:r>
        <w:r>
          <w:fldChar w:fldCharType="end"/>
        </w:r>
      </w:hyperlink>
    </w:p>
    <w:p>
      <w:pPr>
        <w:pStyle w:val="TOC2"/>
        <w:tabs>
          <w:tab w:val="right" w:leader="dot" w:pos="8306"/>
        </w:tabs>
      </w:pPr>
      <w:hyperlink w:anchor="_Toc27225" w:history="1">
        <w:r>
          <w:rPr>
            <w:rFonts w:ascii="仿宋" w:eastAsia="仿宋" w:hAnsi="仿宋" w:cs="仿宋" w:hint="eastAsia"/>
            <w:lang w:eastAsia="zh-CN"/>
          </w:rPr>
          <w:t>(一)、X射线像增强器用微通道板项目背景分析</w:t>
        </w:r>
        <w:r>
          <w:tab/>
        </w:r>
        <w:r>
          <w:fldChar w:fldCharType="begin"/>
        </w:r>
        <w:r>
          <w:instrText xml:space="preserve"> PAGEREF _Toc27225 \h </w:instrText>
        </w:r>
        <w:r>
          <w:fldChar w:fldCharType="separate"/>
        </w:r>
        <w:r>
          <w:t>8</w:t>
        </w:r>
        <w:r>
          <w:fldChar w:fldCharType="end"/>
        </w:r>
      </w:hyperlink>
    </w:p>
    <w:p>
      <w:pPr>
        <w:pStyle w:val="TOC2"/>
        <w:tabs>
          <w:tab w:val="right" w:leader="dot" w:pos="8306"/>
        </w:tabs>
      </w:pPr>
      <w:hyperlink w:anchor="_Toc12955" w:history="1">
        <w:r>
          <w:rPr>
            <w:rFonts w:ascii="仿宋" w:eastAsia="仿宋" w:hAnsi="仿宋" w:cs="仿宋" w:hint="eastAsia"/>
            <w:lang w:eastAsia="zh-CN"/>
          </w:rPr>
          <w:t>(二)、X射线像增强器用微通道板项目建设必要性分析</w:t>
        </w:r>
        <w:r>
          <w:tab/>
        </w:r>
        <w:r>
          <w:fldChar w:fldCharType="begin"/>
        </w:r>
        <w:r>
          <w:instrText xml:space="preserve"> PAGEREF _Toc12955 \h </w:instrText>
        </w:r>
        <w:r>
          <w:fldChar w:fldCharType="separate"/>
        </w:r>
        <w:r>
          <w:t>10</w:t>
        </w:r>
        <w:r>
          <w:fldChar w:fldCharType="end"/>
        </w:r>
      </w:hyperlink>
    </w:p>
    <w:p>
      <w:pPr>
        <w:pStyle w:val="TOC1"/>
        <w:tabs>
          <w:tab w:val="right" w:leader="dot" w:pos="8306"/>
        </w:tabs>
      </w:pPr>
      <w:hyperlink w:anchor="_Toc19600" w:history="1">
        <w:r>
          <w:rPr>
            <w:rFonts w:ascii="仿宋" w:eastAsia="仿宋" w:hAnsi="仿宋" w:cs="仿宋" w:hint="eastAsia"/>
            <w:lang w:eastAsia="zh-CN"/>
          </w:rPr>
          <w:t>四、X射线像增强器用微通道板项目选址可行性分析</w:t>
        </w:r>
        <w:r>
          <w:tab/>
        </w:r>
        <w:r>
          <w:fldChar w:fldCharType="begin"/>
        </w:r>
        <w:r>
          <w:instrText xml:space="preserve"> PAGEREF _Toc19600 \h </w:instrText>
        </w:r>
        <w:r>
          <w:fldChar w:fldCharType="separate"/>
        </w:r>
        <w:r>
          <w:t>12</w:t>
        </w:r>
        <w:r>
          <w:fldChar w:fldCharType="end"/>
        </w:r>
      </w:hyperlink>
    </w:p>
    <w:p>
      <w:pPr>
        <w:pStyle w:val="TOC2"/>
        <w:tabs>
          <w:tab w:val="right" w:leader="dot" w:pos="8306"/>
        </w:tabs>
      </w:pPr>
      <w:hyperlink w:anchor="_Toc26479" w:history="1">
        <w:r>
          <w:rPr>
            <w:rFonts w:ascii="仿宋" w:eastAsia="仿宋" w:hAnsi="仿宋" w:cs="仿宋" w:hint="eastAsia"/>
            <w:lang w:eastAsia="zh-CN"/>
          </w:rPr>
          <w:t>(一)、X射线像增强器用微通道板项目选址</w:t>
        </w:r>
        <w:r>
          <w:tab/>
        </w:r>
        <w:r>
          <w:fldChar w:fldCharType="begin"/>
        </w:r>
        <w:r>
          <w:instrText xml:space="preserve"> PAGEREF _Toc26479 \h </w:instrText>
        </w:r>
        <w:r>
          <w:fldChar w:fldCharType="separate"/>
        </w:r>
        <w:r>
          <w:t>12</w:t>
        </w:r>
        <w:r>
          <w:fldChar w:fldCharType="end"/>
        </w:r>
      </w:hyperlink>
    </w:p>
    <w:p>
      <w:pPr>
        <w:pStyle w:val="TOC2"/>
        <w:tabs>
          <w:tab w:val="right" w:leader="dot" w:pos="8306"/>
        </w:tabs>
      </w:pPr>
      <w:hyperlink w:anchor="_Toc22987" w:history="1">
        <w:r>
          <w:rPr>
            <w:rFonts w:ascii="仿宋" w:eastAsia="仿宋" w:hAnsi="仿宋" w:cs="仿宋" w:hint="eastAsia"/>
            <w:lang w:eastAsia="zh-CN"/>
          </w:rPr>
          <w:t>(二)、用地控制指标</w:t>
        </w:r>
        <w:r>
          <w:tab/>
        </w:r>
        <w:r>
          <w:fldChar w:fldCharType="begin"/>
        </w:r>
        <w:r>
          <w:instrText xml:space="preserve"> PAGEREF _Toc22987 \h </w:instrText>
        </w:r>
        <w:r>
          <w:fldChar w:fldCharType="separate"/>
        </w:r>
        <w:r>
          <w:t>12</w:t>
        </w:r>
        <w:r>
          <w:fldChar w:fldCharType="end"/>
        </w:r>
      </w:hyperlink>
    </w:p>
    <w:p>
      <w:pPr>
        <w:pStyle w:val="TOC2"/>
        <w:tabs>
          <w:tab w:val="right" w:leader="dot" w:pos="8306"/>
        </w:tabs>
      </w:pPr>
      <w:hyperlink w:anchor="_Toc575" w:history="1">
        <w:r>
          <w:rPr>
            <w:rFonts w:ascii="仿宋" w:eastAsia="仿宋" w:hAnsi="仿宋" w:cs="仿宋" w:hint="eastAsia"/>
            <w:lang w:eastAsia="zh-CN"/>
          </w:rPr>
          <w:t>(三)、节约用地措施</w:t>
        </w:r>
        <w:r>
          <w:tab/>
        </w:r>
        <w:r>
          <w:fldChar w:fldCharType="begin"/>
        </w:r>
        <w:r>
          <w:instrText xml:space="preserve"> PAGEREF _Toc575 \h </w:instrText>
        </w:r>
        <w:r>
          <w:fldChar w:fldCharType="separate"/>
        </w:r>
        <w:r>
          <w:t>14</w:t>
        </w:r>
        <w:r>
          <w:fldChar w:fldCharType="end"/>
        </w:r>
      </w:hyperlink>
    </w:p>
    <w:p>
      <w:pPr>
        <w:pStyle w:val="TOC2"/>
        <w:tabs>
          <w:tab w:val="right" w:leader="dot" w:pos="8306"/>
        </w:tabs>
      </w:pPr>
      <w:hyperlink w:anchor="_Toc28917" w:history="1">
        <w:r>
          <w:rPr>
            <w:rFonts w:ascii="仿宋" w:eastAsia="仿宋" w:hAnsi="仿宋" w:cs="仿宋" w:hint="eastAsia"/>
            <w:lang w:eastAsia="zh-CN"/>
          </w:rPr>
          <w:t>(四)、总图布置方案</w:t>
        </w:r>
        <w:r>
          <w:tab/>
        </w:r>
        <w:r>
          <w:fldChar w:fldCharType="begin"/>
        </w:r>
        <w:r>
          <w:instrText xml:space="preserve"> PAGEREF _Toc28917 \h </w:instrText>
        </w:r>
        <w:r>
          <w:fldChar w:fldCharType="separate"/>
        </w:r>
        <w:r>
          <w:t>15</w:t>
        </w:r>
        <w:r>
          <w:fldChar w:fldCharType="end"/>
        </w:r>
      </w:hyperlink>
    </w:p>
    <w:p>
      <w:pPr>
        <w:pStyle w:val="TOC2"/>
        <w:tabs>
          <w:tab w:val="right" w:leader="dot" w:pos="8306"/>
        </w:tabs>
      </w:pPr>
      <w:hyperlink w:anchor="_Toc30860" w:history="1">
        <w:r>
          <w:rPr>
            <w:rFonts w:ascii="仿宋" w:eastAsia="仿宋" w:hAnsi="仿宋" w:cs="仿宋" w:hint="eastAsia"/>
            <w:lang w:eastAsia="zh-CN"/>
          </w:rPr>
          <w:t>(五)、选址综合评价</w:t>
        </w:r>
        <w:r>
          <w:tab/>
        </w:r>
        <w:r>
          <w:fldChar w:fldCharType="begin"/>
        </w:r>
        <w:r>
          <w:instrText xml:space="preserve"> PAGEREF _Toc30860 \h </w:instrText>
        </w:r>
        <w:r>
          <w:fldChar w:fldCharType="separate"/>
        </w:r>
        <w:r>
          <w:t>16</w:t>
        </w:r>
        <w:r>
          <w:fldChar w:fldCharType="end"/>
        </w:r>
      </w:hyperlink>
    </w:p>
    <w:p>
      <w:pPr>
        <w:pStyle w:val="TOC1"/>
        <w:tabs>
          <w:tab w:val="right" w:leader="dot" w:pos="8306"/>
        </w:tabs>
      </w:pPr>
      <w:hyperlink w:anchor="_Toc716" w:history="1">
        <w:r>
          <w:rPr>
            <w:rFonts w:ascii="仿宋" w:eastAsia="仿宋" w:hAnsi="仿宋" w:cs="仿宋" w:hint="eastAsia"/>
            <w:lang w:eastAsia="zh-CN"/>
          </w:rPr>
          <w:t>五、X射线像增强器用微通道板项目危机管理</w:t>
        </w:r>
        <w:r>
          <w:tab/>
        </w:r>
        <w:r>
          <w:fldChar w:fldCharType="begin"/>
        </w:r>
        <w:r>
          <w:instrText xml:space="preserve"> PAGEREF _Toc716 \h </w:instrText>
        </w:r>
        <w:r>
          <w:fldChar w:fldCharType="separate"/>
        </w:r>
        <w:r>
          <w:t>18</w:t>
        </w:r>
        <w:r>
          <w:fldChar w:fldCharType="end"/>
        </w:r>
      </w:hyperlink>
    </w:p>
    <w:p>
      <w:pPr>
        <w:pStyle w:val="TOC2"/>
        <w:tabs>
          <w:tab w:val="right" w:leader="dot" w:pos="8306"/>
        </w:tabs>
      </w:pPr>
      <w:hyperlink w:anchor="_Toc27761" w:history="1">
        <w:r>
          <w:rPr>
            <w:rFonts w:ascii="仿宋" w:eastAsia="仿宋" w:hAnsi="仿宋" w:cs="仿宋" w:hint="eastAsia"/>
            <w:lang w:eastAsia="zh-CN"/>
          </w:rPr>
          <w:t>(一)、危机预警与识别</w:t>
        </w:r>
        <w:r>
          <w:tab/>
        </w:r>
        <w:r>
          <w:fldChar w:fldCharType="begin"/>
        </w:r>
        <w:r>
          <w:instrText xml:space="preserve"> PAGEREF _Toc27761 \h </w:instrText>
        </w:r>
        <w:r>
          <w:fldChar w:fldCharType="separate"/>
        </w:r>
        <w:r>
          <w:t>18</w:t>
        </w:r>
        <w:r>
          <w:fldChar w:fldCharType="end"/>
        </w:r>
      </w:hyperlink>
    </w:p>
    <w:p>
      <w:pPr>
        <w:pStyle w:val="TOC2"/>
        <w:tabs>
          <w:tab w:val="right" w:leader="dot" w:pos="8306"/>
        </w:tabs>
      </w:pPr>
      <w:hyperlink w:anchor="_Toc5127" w:history="1">
        <w:r>
          <w:rPr>
            <w:rFonts w:ascii="仿宋" w:eastAsia="仿宋" w:hAnsi="仿宋" w:cs="仿宋" w:hint="eastAsia"/>
            <w:lang w:eastAsia="zh-CN"/>
          </w:rPr>
          <w:t>(二)、危机应对与恢复</w:t>
        </w:r>
        <w:r>
          <w:tab/>
        </w:r>
        <w:r>
          <w:fldChar w:fldCharType="begin"/>
        </w:r>
        <w:r>
          <w:instrText xml:space="preserve"> PAGEREF _Toc5127 \h </w:instrText>
        </w:r>
        <w:r>
          <w:fldChar w:fldCharType="separate"/>
        </w:r>
        <w:r>
          <w:t>19</w:t>
        </w:r>
        <w:r>
          <w:fldChar w:fldCharType="end"/>
        </w:r>
      </w:hyperlink>
    </w:p>
    <w:p>
      <w:pPr>
        <w:pStyle w:val="TOC1"/>
        <w:tabs>
          <w:tab w:val="right" w:leader="dot" w:pos="8306"/>
        </w:tabs>
      </w:pPr>
      <w:hyperlink w:anchor="_Toc13990" w:history="1">
        <w:r>
          <w:rPr>
            <w:rFonts w:ascii="仿宋" w:eastAsia="仿宋" w:hAnsi="仿宋" w:cs="仿宋" w:hint="eastAsia"/>
            <w:lang w:eastAsia="zh-CN"/>
          </w:rPr>
          <w:t>六、X射线像增强器用微通道板项目建设单位说明</w:t>
        </w:r>
        <w:r>
          <w:tab/>
        </w:r>
        <w:r>
          <w:fldChar w:fldCharType="begin"/>
        </w:r>
        <w:r>
          <w:instrText xml:space="preserve"> PAGEREF _Toc13990 \h </w:instrText>
        </w:r>
        <w:r>
          <w:fldChar w:fldCharType="separate"/>
        </w:r>
        <w:r>
          <w:t>20</w:t>
        </w:r>
        <w:r>
          <w:fldChar w:fldCharType="end"/>
        </w:r>
      </w:hyperlink>
    </w:p>
    <w:p>
      <w:pPr>
        <w:pStyle w:val="TOC2"/>
        <w:tabs>
          <w:tab w:val="right" w:leader="dot" w:pos="8306"/>
        </w:tabs>
      </w:pPr>
      <w:hyperlink w:anchor="_Toc28117" w:history="1">
        <w:r>
          <w:rPr>
            <w:rFonts w:ascii="仿宋" w:eastAsia="仿宋" w:hAnsi="仿宋" w:cs="仿宋" w:hint="eastAsia"/>
            <w:lang w:eastAsia="zh-CN"/>
          </w:rPr>
          <w:t>(一)、X射线像增强器用微通道板项目承办单位基本情况</w:t>
        </w:r>
        <w:r>
          <w:tab/>
        </w:r>
        <w:r>
          <w:fldChar w:fldCharType="begin"/>
        </w:r>
        <w:r>
          <w:instrText xml:space="preserve"> PAGEREF _Toc28117 \h </w:instrText>
        </w:r>
        <w:r>
          <w:fldChar w:fldCharType="separate"/>
        </w:r>
        <w:r>
          <w:t>20</w:t>
        </w:r>
        <w:r>
          <w:fldChar w:fldCharType="end"/>
        </w:r>
      </w:hyperlink>
    </w:p>
    <w:p>
      <w:pPr>
        <w:pStyle w:val="TOC2"/>
        <w:tabs>
          <w:tab w:val="right" w:leader="dot" w:pos="8306"/>
        </w:tabs>
      </w:pPr>
      <w:hyperlink w:anchor="_Toc27025" w:history="1">
        <w:r>
          <w:rPr>
            <w:rFonts w:ascii="仿宋" w:eastAsia="仿宋" w:hAnsi="仿宋" w:cs="仿宋" w:hint="eastAsia"/>
            <w:lang w:eastAsia="zh-CN"/>
          </w:rPr>
          <w:t>(二)、公司经济效益分析</w:t>
        </w:r>
        <w:r>
          <w:tab/>
        </w:r>
        <w:r>
          <w:fldChar w:fldCharType="begin"/>
        </w:r>
        <w:r>
          <w:instrText xml:space="preserve"> PAGEREF _Toc27025 \h </w:instrText>
        </w:r>
        <w:r>
          <w:fldChar w:fldCharType="separate"/>
        </w:r>
        <w:r>
          <w:t>21</w:t>
        </w:r>
        <w:r>
          <w:fldChar w:fldCharType="end"/>
        </w:r>
      </w:hyperlink>
    </w:p>
    <w:p>
      <w:pPr>
        <w:pStyle w:val="TOC1"/>
        <w:tabs>
          <w:tab w:val="right" w:leader="dot" w:pos="8306"/>
        </w:tabs>
      </w:pPr>
      <w:hyperlink w:anchor="_Toc22320" w:history="1">
        <w:r>
          <w:rPr>
            <w:rFonts w:ascii="仿宋" w:eastAsia="仿宋" w:hAnsi="仿宋" w:cs="仿宋" w:hint="eastAsia"/>
            <w:lang w:eastAsia="zh-CN"/>
          </w:rPr>
          <w:t>七、X射线像增强器用微通道板项目环境影响分析</w:t>
        </w:r>
        <w:r>
          <w:tab/>
        </w:r>
        <w:r>
          <w:fldChar w:fldCharType="begin"/>
        </w:r>
        <w:r>
          <w:instrText xml:space="preserve"> PAGEREF _Toc22320 \h </w:instrText>
        </w:r>
        <w:r>
          <w:fldChar w:fldCharType="separate"/>
        </w:r>
        <w:r>
          <w:t>22</w:t>
        </w:r>
        <w:r>
          <w:fldChar w:fldCharType="end"/>
        </w:r>
      </w:hyperlink>
    </w:p>
    <w:p>
      <w:pPr>
        <w:pStyle w:val="TOC2"/>
        <w:tabs>
          <w:tab w:val="right" w:leader="dot" w:pos="8306"/>
        </w:tabs>
      </w:pPr>
      <w:hyperlink w:anchor="_Toc24008" w:history="1">
        <w:r>
          <w:rPr>
            <w:rFonts w:ascii="仿宋" w:eastAsia="仿宋" w:hAnsi="仿宋" w:cs="仿宋" w:hint="eastAsia"/>
            <w:lang w:eastAsia="zh-CN"/>
          </w:rPr>
          <w:t>(一)、建设区域环境质量现状</w:t>
        </w:r>
        <w:r>
          <w:tab/>
        </w:r>
        <w:r>
          <w:fldChar w:fldCharType="begin"/>
        </w:r>
        <w:r>
          <w:instrText xml:space="preserve"> PAGEREF _Toc24008 \h </w:instrText>
        </w:r>
        <w:r>
          <w:fldChar w:fldCharType="separate"/>
        </w:r>
        <w:r>
          <w:t>22</w:t>
        </w:r>
        <w:r>
          <w:fldChar w:fldCharType="end"/>
        </w:r>
      </w:hyperlink>
    </w:p>
    <w:p>
      <w:pPr>
        <w:pStyle w:val="TOC2"/>
        <w:tabs>
          <w:tab w:val="right" w:leader="dot" w:pos="8306"/>
        </w:tabs>
      </w:pPr>
      <w:hyperlink w:anchor="_Toc17874" w:history="1">
        <w:r>
          <w:rPr>
            <w:rFonts w:ascii="仿宋" w:eastAsia="仿宋" w:hAnsi="仿宋" w:cs="仿宋" w:hint="eastAsia"/>
            <w:lang w:eastAsia="zh-CN"/>
          </w:rPr>
          <w:t>(二)、建设期环境保护</w:t>
        </w:r>
        <w:r>
          <w:tab/>
        </w:r>
        <w:r>
          <w:fldChar w:fldCharType="begin"/>
        </w:r>
        <w:r>
          <w:instrText xml:space="preserve"> PAGEREF _Toc17874 \h </w:instrText>
        </w:r>
        <w:r>
          <w:fldChar w:fldCharType="separate"/>
        </w:r>
        <w:r>
          <w:t>24</w:t>
        </w:r>
        <w:r>
          <w:fldChar w:fldCharType="end"/>
        </w:r>
      </w:hyperlink>
    </w:p>
    <w:p>
      <w:pPr>
        <w:pStyle w:val="TOC2"/>
        <w:tabs>
          <w:tab w:val="right" w:leader="dot" w:pos="8306"/>
        </w:tabs>
      </w:pPr>
      <w:hyperlink w:anchor="_Toc7090" w:history="1">
        <w:r>
          <w:rPr>
            <w:rFonts w:ascii="仿宋" w:eastAsia="仿宋" w:hAnsi="仿宋" w:cs="仿宋" w:hint="eastAsia"/>
            <w:lang w:eastAsia="zh-CN"/>
          </w:rPr>
          <w:t>(三)、运营期环境保护</w:t>
        </w:r>
        <w:r>
          <w:tab/>
        </w:r>
        <w:r>
          <w:fldChar w:fldCharType="begin"/>
        </w:r>
        <w:r>
          <w:instrText xml:space="preserve"> PAGEREF _Toc7090 \h </w:instrText>
        </w:r>
        <w:r>
          <w:fldChar w:fldCharType="separate"/>
        </w:r>
        <w:r>
          <w:t>25</w:t>
        </w:r>
        <w:r>
          <w:fldChar w:fldCharType="end"/>
        </w:r>
      </w:hyperlink>
    </w:p>
    <w:p>
      <w:pPr>
        <w:pStyle w:val="TOC2"/>
        <w:tabs>
          <w:tab w:val="right" w:leader="dot" w:pos="8306"/>
        </w:tabs>
      </w:pPr>
      <w:hyperlink w:anchor="_Toc11216" w:history="1">
        <w:r>
          <w:rPr>
            <w:rFonts w:ascii="仿宋" w:eastAsia="仿宋" w:hAnsi="仿宋" w:cs="仿宋" w:hint="eastAsia"/>
            <w:lang w:eastAsia="zh-CN"/>
          </w:rPr>
          <w:t>(四)、X射线像增强器用微通道板项目建设对区域经济的影响</w:t>
        </w:r>
        <w:r>
          <w:tab/>
        </w:r>
        <w:r>
          <w:fldChar w:fldCharType="begin"/>
        </w:r>
        <w:r>
          <w:instrText xml:space="preserve"> PAGEREF _Toc11216 \h </w:instrText>
        </w:r>
        <w:r>
          <w:fldChar w:fldCharType="separate"/>
        </w:r>
        <w:r>
          <w:t>27</w:t>
        </w:r>
        <w:r>
          <w:fldChar w:fldCharType="end"/>
        </w:r>
      </w:hyperlink>
    </w:p>
    <w:p>
      <w:pPr>
        <w:pStyle w:val="TOC2"/>
        <w:tabs>
          <w:tab w:val="right" w:leader="dot" w:pos="8306"/>
        </w:tabs>
      </w:pPr>
      <w:hyperlink w:anchor="_Toc21289" w:history="1">
        <w:r>
          <w:rPr>
            <w:rFonts w:ascii="仿宋" w:eastAsia="仿宋" w:hAnsi="仿宋" w:cs="仿宋" w:hint="eastAsia"/>
            <w:lang w:eastAsia="zh-CN"/>
          </w:rPr>
          <w:t>(五)、废弃物处理</w:t>
        </w:r>
        <w:r>
          <w:tab/>
        </w:r>
        <w:r>
          <w:fldChar w:fldCharType="begin"/>
        </w:r>
        <w:r>
          <w:instrText xml:space="preserve"> PAGEREF _Toc21289 \h </w:instrText>
        </w:r>
        <w:r>
          <w:fldChar w:fldCharType="separate"/>
        </w:r>
        <w:r>
          <w:t>28</w:t>
        </w:r>
        <w:r>
          <w:fldChar w:fldCharType="end"/>
        </w:r>
      </w:hyperlink>
    </w:p>
    <w:p>
      <w:pPr>
        <w:pStyle w:val="TOC2"/>
        <w:tabs>
          <w:tab w:val="right" w:leader="dot" w:pos="8306"/>
        </w:tabs>
      </w:pPr>
      <w:hyperlink w:anchor="_Toc28464" w:history="1">
        <w:r>
          <w:rPr>
            <w:rFonts w:ascii="仿宋" w:eastAsia="仿宋" w:hAnsi="仿宋" w:cs="仿宋" w:hint="eastAsia"/>
            <w:lang w:eastAsia="zh-CN"/>
          </w:rPr>
          <w:t>(六)、特殊环境影响分析</w:t>
        </w:r>
        <w:r>
          <w:tab/>
        </w:r>
        <w:r>
          <w:fldChar w:fldCharType="begin"/>
        </w:r>
        <w:r>
          <w:instrText xml:space="preserve"> PAGEREF _Toc28464 \h </w:instrText>
        </w:r>
        <w:r>
          <w:fldChar w:fldCharType="separate"/>
        </w:r>
        <w:r>
          <w:t>30</w:t>
        </w:r>
        <w:r>
          <w:fldChar w:fldCharType="end"/>
        </w:r>
      </w:hyperlink>
    </w:p>
    <w:p>
      <w:pPr>
        <w:pStyle w:val="TOC2"/>
        <w:tabs>
          <w:tab w:val="right" w:leader="dot" w:pos="8306"/>
        </w:tabs>
      </w:pPr>
      <w:hyperlink w:anchor="_Toc22869" w:history="1">
        <w:r>
          <w:rPr>
            <w:rFonts w:ascii="仿宋" w:eastAsia="仿宋" w:hAnsi="仿宋" w:cs="仿宋" w:hint="eastAsia"/>
            <w:lang w:eastAsia="zh-CN"/>
          </w:rPr>
          <w:t>(七)、清洁生产</w:t>
        </w:r>
        <w:r>
          <w:tab/>
        </w:r>
        <w:r>
          <w:fldChar w:fldCharType="begin"/>
        </w:r>
        <w:r>
          <w:instrText xml:space="preserve"> PAGEREF _Toc22869 \h </w:instrText>
        </w:r>
        <w:r>
          <w:fldChar w:fldCharType="separate"/>
        </w:r>
        <w:r>
          <w:t>31</w:t>
        </w:r>
        <w:r>
          <w:fldChar w:fldCharType="end"/>
        </w:r>
      </w:hyperlink>
    </w:p>
    <w:p>
      <w:pPr>
        <w:pStyle w:val="TOC2"/>
        <w:tabs>
          <w:tab w:val="right" w:leader="dot" w:pos="8306"/>
        </w:tabs>
      </w:pPr>
      <w:hyperlink w:anchor="_Toc17130" w:history="1">
        <w:r>
          <w:rPr>
            <w:rFonts w:ascii="仿宋" w:eastAsia="仿宋" w:hAnsi="仿宋" w:cs="仿宋" w:hint="eastAsia"/>
            <w:lang w:eastAsia="zh-CN"/>
          </w:rPr>
          <w:t>(八)、环境保护综合评价</w:t>
        </w:r>
        <w:r>
          <w:tab/>
        </w:r>
        <w:r>
          <w:fldChar w:fldCharType="begin"/>
        </w:r>
        <w:r>
          <w:instrText xml:space="preserve"> PAGEREF _Toc17130 \h </w:instrText>
        </w:r>
        <w:r>
          <w:fldChar w:fldCharType="separate"/>
        </w:r>
        <w:r>
          <w:t>32</w:t>
        </w:r>
        <w:r>
          <w:fldChar w:fldCharType="end"/>
        </w:r>
      </w:hyperlink>
    </w:p>
    <w:p>
      <w:pPr>
        <w:pStyle w:val="TOC1"/>
        <w:tabs>
          <w:tab w:val="right" w:leader="dot" w:pos="8306"/>
        </w:tabs>
      </w:pPr>
      <w:hyperlink w:anchor="_Toc9739" w:history="1">
        <w:r>
          <w:rPr>
            <w:rFonts w:ascii="仿宋" w:eastAsia="仿宋" w:hAnsi="仿宋" w:cs="仿宋" w:hint="eastAsia"/>
            <w:lang w:eastAsia="zh-CN"/>
          </w:rPr>
          <w:t>八、X射线像增强器用微通道板项目社会影响</w:t>
        </w:r>
        <w:r>
          <w:tab/>
        </w:r>
        <w:r>
          <w:fldChar w:fldCharType="begin"/>
        </w:r>
        <w:r>
          <w:instrText xml:space="preserve"> PAGEREF _Toc9739 \h </w:instrText>
        </w:r>
        <w:r>
          <w:fldChar w:fldCharType="separate"/>
        </w:r>
        <w:r>
          <w:t>34</w:t>
        </w:r>
        <w:r>
          <w:fldChar w:fldCharType="end"/>
        </w:r>
      </w:hyperlink>
    </w:p>
    <w:p>
      <w:pPr>
        <w:pStyle w:val="TOC2"/>
        <w:tabs>
          <w:tab w:val="right" w:leader="dot" w:pos="8306"/>
        </w:tabs>
      </w:pPr>
      <w:hyperlink w:anchor="_Toc5431" w:history="1">
        <w:r>
          <w:rPr>
            <w:rFonts w:ascii="仿宋" w:eastAsia="仿宋" w:hAnsi="仿宋" w:cs="仿宋" w:hint="eastAsia"/>
            <w:lang w:eastAsia="zh-CN"/>
          </w:rPr>
          <w:t>(一)、社会责任与义务</w:t>
        </w:r>
        <w:r>
          <w:tab/>
        </w:r>
        <w:r>
          <w:fldChar w:fldCharType="begin"/>
        </w:r>
        <w:r>
          <w:instrText xml:space="preserve"> PAGEREF _Toc5431 \h </w:instrText>
        </w:r>
        <w:r>
          <w:fldChar w:fldCharType="separate"/>
        </w:r>
        <w:r>
          <w:t>34</w:t>
        </w:r>
        <w:r>
          <w:fldChar w:fldCharType="end"/>
        </w:r>
      </w:hyperlink>
    </w:p>
    <w:p>
      <w:pPr>
        <w:pStyle w:val="TOC2"/>
        <w:tabs>
          <w:tab w:val="right" w:leader="dot" w:pos="8306"/>
        </w:tabs>
      </w:pPr>
      <w:hyperlink w:anchor="_Toc21879" w:history="1">
        <w:r>
          <w:rPr>
            <w:rFonts w:ascii="仿宋" w:eastAsia="仿宋" w:hAnsi="仿宋" w:cs="仿宋" w:hint="eastAsia"/>
            <w:lang w:eastAsia="zh-CN"/>
          </w:rPr>
          <w:t>(二)、社会参与与沟通</w:t>
        </w:r>
        <w:r>
          <w:tab/>
        </w:r>
        <w:r>
          <w:fldChar w:fldCharType="begin"/>
        </w:r>
        <w:r>
          <w:instrText xml:space="preserve"> PAGEREF _Toc21879 \h </w:instrText>
        </w:r>
        <w:r>
          <w:fldChar w:fldCharType="separate"/>
        </w:r>
        <w:r>
          <w:t>34</w:t>
        </w:r>
        <w:r>
          <w:fldChar w:fldCharType="end"/>
        </w:r>
      </w:hyperlink>
    </w:p>
    <w:p>
      <w:pPr>
        <w:pStyle w:val="TOC1"/>
        <w:tabs>
          <w:tab w:val="right" w:leader="dot" w:pos="8306"/>
        </w:tabs>
      </w:pPr>
      <w:hyperlink w:anchor="_Toc9502" w:history="1">
        <w:r>
          <w:rPr>
            <w:rFonts w:ascii="仿宋" w:eastAsia="仿宋" w:hAnsi="仿宋" w:cs="仿宋" w:hint="eastAsia"/>
            <w:lang w:eastAsia="zh-CN"/>
          </w:rPr>
          <w:t>九、X射线像增强器用微通道板项目投资规划</w:t>
        </w:r>
        <w:r>
          <w:tab/>
        </w:r>
        <w:r>
          <w:fldChar w:fldCharType="begin"/>
        </w:r>
        <w:r>
          <w:instrText xml:space="preserve"> PAGEREF _Toc9502 \h </w:instrText>
        </w:r>
        <w:r>
          <w:fldChar w:fldCharType="separate"/>
        </w:r>
        <w:r>
          <w:t>36</w:t>
        </w:r>
        <w:r>
          <w:fldChar w:fldCharType="end"/>
        </w:r>
      </w:hyperlink>
    </w:p>
    <w:p>
      <w:pPr>
        <w:pStyle w:val="TOC2"/>
        <w:tabs>
          <w:tab w:val="right" w:leader="dot" w:pos="8306"/>
        </w:tabs>
      </w:pPr>
      <w:hyperlink w:anchor="_Toc6115" w:history="1">
        <w:r>
          <w:rPr>
            <w:rFonts w:ascii="仿宋" w:eastAsia="仿宋" w:hAnsi="仿宋" w:cs="仿宋" w:hint="eastAsia"/>
            <w:lang w:eastAsia="zh-CN"/>
          </w:rPr>
          <w:t>(一)、X射线像增强器用微通道板项目总投资估算</w:t>
        </w:r>
        <w:r>
          <w:tab/>
        </w:r>
        <w:r>
          <w:fldChar w:fldCharType="begin"/>
        </w:r>
        <w:r>
          <w:instrText xml:space="preserve"> PAGEREF _Toc6115 \h </w:instrText>
        </w:r>
        <w:r>
          <w:fldChar w:fldCharType="separate"/>
        </w:r>
        <w:r>
          <w:t>36</w:t>
        </w:r>
        <w:r>
          <w:fldChar w:fldCharType="end"/>
        </w:r>
      </w:hyperlink>
    </w:p>
    <w:p>
      <w:pPr>
        <w:pStyle w:val="TOC2"/>
        <w:tabs>
          <w:tab w:val="right" w:leader="dot" w:pos="8306"/>
        </w:tabs>
      </w:pPr>
      <w:hyperlink w:anchor="_Toc8602" w:history="1">
        <w:r>
          <w:rPr>
            <w:rFonts w:ascii="仿宋" w:eastAsia="仿宋" w:hAnsi="仿宋" w:cs="仿宋" w:hint="eastAsia"/>
            <w:lang w:eastAsia="zh-CN"/>
          </w:rPr>
          <w:t>(二)、资金筹措</w:t>
        </w:r>
        <w:r>
          <w:tab/>
        </w:r>
        <w:r>
          <w:fldChar w:fldCharType="begin"/>
        </w:r>
        <w:r>
          <w:instrText xml:space="preserve"> PAGEREF _Toc8602 \h </w:instrText>
        </w:r>
        <w:r>
          <w:fldChar w:fldCharType="separate"/>
        </w:r>
        <w:r>
          <w:t>37</w:t>
        </w:r>
        <w:r>
          <w:fldChar w:fldCharType="end"/>
        </w:r>
      </w:hyperlink>
    </w:p>
    <w:p>
      <w:pPr>
        <w:pStyle w:val="TOC1"/>
        <w:tabs>
          <w:tab w:val="right" w:leader="dot" w:pos="8306"/>
        </w:tabs>
      </w:pPr>
      <w:hyperlink w:anchor="_Toc2255" w:history="1">
        <w:r>
          <w:rPr>
            <w:rFonts w:ascii="仿宋" w:eastAsia="仿宋" w:hAnsi="仿宋" w:cs="仿宋" w:hint="eastAsia"/>
            <w:lang w:eastAsia="zh-CN"/>
          </w:rPr>
          <w:t>十、X射线像增强器用微通道板项目人力资源培养与发展</w:t>
        </w:r>
        <w:r>
          <w:tab/>
        </w:r>
        <w:r>
          <w:fldChar w:fldCharType="begin"/>
        </w:r>
        <w:r>
          <w:instrText xml:space="preserve"> PAGEREF _Toc2255 \h </w:instrText>
        </w:r>
        <w:r>
          <w:fldChar w:fldCharType="separate"/>
        </w:r>
        <w:r>
          <w:t>38</w:t>
        </w:r>
        <w:r>
          <w:fldChar w:fldCharType="end"/>
        </w:r>
      </w:hyperlink>
    </w:p>
    <w:p>
      <w:pPr>
        <w:pStyle w:val="TOC2"/>
        <w:tabs>
          <w:tab w:val="right" w:leader="dot" w:pos="8306"/>
        </w:tabs>
      </w:pPr>
      <w:hyperlink w:anchor="_Toc1751" w:history="1">
        <w:r>
          <w:rPr>
            <w:rFonts w:ascii="仿宋" w:eastAsia="仿宋" w:hAnsi="仿宋" w:cs="仿宋" w:hint="eastAsia"/>
            <w:lang w:eastAsia="zh-CN"/>
          </w:rPr>
          <w:t>(一)、人才需求与规划</w:t>
        </w:r>
        <w:r>
          <w:tab/>
        </w:r>
        <w:r>
          <w:fldChar w:fldCharType="begin"/>
        </w:r>
        <w:r>
          <w:instrText xml:space="preserve"> PAGEREF _Toc1751 \h </w:instrText>
        </w:r>
        <w:r>
          <w:fldChar w:fldCharType="separate"/>
        </w:r>
        <w:r>
          <w:t>38</w:t>
        </w:r>
        <w:r>
          <w:fldChar w:fldCharType="end"/>
        </w:r>
      </w:hyperlink>
    </w:p>
    <w:p>
      <w:pPr>
        <w:pStyle w:val="TOC2"/>
        <w:tabs>
          <w:tab w:val="right" w:leader="dot" w:pos="8306"/>
        </w:tabs>
      </w:pPr>
      <w:hyperlink w:anchor="_Toc28602" w:history="1">
        <w:r>
          <w:rPr>
            <w:rFonts w:ascii="仿宋" w:eastAsia="仿宋" w:hAnsi="仿宋" w:cs="仿宋" w:hint="eastAsia"/>
            <w:lang w:eastAsia="zh-CN"/>
          </w:rPr>
          <w:t>(二)、培训与发展计划</w:t>
        </w:r>
        <w:r>
          <w:tab/>
        </w:r>
        <w:r>
          <w:fldChar w:fldCharType="begin"/>
        </w:r>
        <w:r>
          <w:instrText xml:space="preserve"> PAGEREF _Toc28602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068" w:history="1">
        <w:r>
          <w:rPr>
            <w:rFonts w:ascii="仿宋" w:eastAsia="仿宋" w:hAnsi="仿宋" w:cs="仿宋" w:hint="eastAsia"/>
            <w:lang w:eastAsia="zh-CN"/>
          </w:rPr>
          <w:t>十一、X射线像增强器用微通道板项目财务管理</w:t>
        </w:r>
        <w:r>
          <w:tab/>
        </w:r>
        <w:r>
          <w:fldChar w:fldCharType="begin"/>
        </w:r>
        <w:r>
          <w:instrText xml:space="preserve"> PAGEREF _Toc21068 \h </w:instrText>
        </w:r>
        <w:r>
          <w:fldChar w:fldCharType="separate"/>
        </w:r>
        <w:r>
          <w:t>39</w:t>
        </w:r>
        <w:r>
          <w:fldChar w:fldCharType="end"/>
        </w:r>
      </w:hyperlink>
    </w:p>
    <w:p>
      <w:pPr>
        <w:pStyle w:val="TOC2"/>
        <w:tabs>
          <w:tab w:val="right" w:leader="dot" w:pos="8306"/>
        </w:tabs>
      </w:pPr>
      <w:hyperlink w:anchor="_Toc16465" w:history="1">
        <w:r>
          <w:rPr>
            <w:rFonts w:ascii="仿宋" w:eastAsia="仿宋" w:hAnsi="仿宋" w:cs="仿宋" w:hint="eastAsia"/>
            <w:lang w:eastAsia="zh-CN"/>
          </w:rPr>
          <w:t>(一)、资金需求大</w:t>
        </w:r>
        <w:r>
          <w:tab/>
        </w:r>
        <w:r>
          <w:fldChar w:fldCharType="begin"/>
        </w:r>
        <w:r>
          <w:instrText xml:space="preserve"> PAGEREF _Toc16465 \h </w:instrText>
        </w:r>
        <w:r>
          <w:fldChar w:fldCharType="separate"/>
        </w:r>
        <w:r>
          <w:t>39</w:t>
        </w:r>
        <w:r>
          <w:fldChar w:fldCharType="end"/>
        </w:r>
      </w:hyperlink>
    </w:p>
    <w:p>
      <w:pPr>
        <w:pStyle w:val="TOC2"/>
        <w:tabs>
          <w:tab w:val="right" w:leader="dot" w:pos="8306"/>
        </w:tabs>
      </w:pPr>
      <w:hyperlink w:anchor="_Toc11461" w:history="1">
        <w:r>
          <w:rPr>
            <w:rFonts w:ascii="仿宋" w:eastAsia="仿宋" w:hAnsi="仿宋" w:cs="仿宋" w:hint="eastAsia"/>
            <w:lang w:eastAsia="zh-CN"/>
          </w:rPr>
          <w:t>(二)、研发周期长</w:t>
        </w:r>
        <w:r>
          <w:tab/>
        </w:r>
        <w:r>
          <w:fldChar w:fldCharType="begin"/>
        </w:r>
        <w:r>
          <w:instrText xml:space="preserve"> PAGEREF _Toc11461 \h </w:instrText>
        </w:r>
        <w:r>
          <w:fldChar w:fldCharType="separate"/>
        </w:r>
        <w:r>
          <w:t>40</w:t>
        </w:r>
        <w:r>
          <w:fldChar w:fldCharType="end"/>
        </w:r>
      </w:hyperlink>
    </w:p>
    <w:p>
      <w:pPr>
        <w:pStyle w:val="TOC2"/>
        <w:tabs>
          <w:tab w:val="right" w:leader="dot" w:pos="8306"/>
        </w:tabs>
      </w:pPr>
      <w:hyperlink w:anchor="_Toc7379" w:history="1">
        <w:r>
          <w:rPr>
            <w:rFonts w:ascii="仿宋" w:eastAsia="仿宋" w:hAnsi="仿宋" w:cs="仿宋" w:hint="eastAsia"/>
            <w:lang w:eastAsia="zh-CN"/>
          </w:rPr>
          <w:t>(三)、市场风险大</w:t>
        </w:r>
        <w:r>
          <w:tab/>
        </w:r>
        <w:r>
          <w:fldChar w:fldCharType="begin"/>
        </w:r>
        <w:r>
          <w:instrText xml:space="preserve"> PAGEREF _Toc7379 \h </w:instrText>
        </w:r>
        <w:r>
          <w:fldChar w:fldCharType="separate"/>
        </w:r>
        <w:r>
          <w:t>41</w:t>
        </w:r>
        <w:r>
          <w:fldChar w:fldCharType="end"/>
        </w:r>
      </w:hyperlink>
    </w:p>
    <w:p>
      <w:pPr>
        <w:pStyle w:val="TOC2"/>
        <w:tabs>
          <w:tab w:val="right" w:leader="dot" w:pos="8306"/>
        </w:tabs>
      </w:pPr>
      <w:hyperlink w:anchor="_Toc24982" w:history="1">
        <w:r>
          <w:rPr>
            <w:rFonts w:ascii="仿宋" w:eastAsia="仿宋" w:hAnsi="仿宋" w:cs="仿宋" w:hint="eastAsia"/>
            <w:lang w:eastAsia="zh-CN"/>
          </w:rPr>
          <w:t>(四)、利润率高</w:t>
        </w:r>
        <w:r>
          <w:tab/>
        </w:r>
        <w:r>
          <w:fldChar w:fldCharType="begin"/>
        </w:r>
        <w:r>
          <w:instrText xml:space="preserve"> PAGEREF _Toc24982 \h </w:instrText>
        </w:r>
        <w:r>
          <w:fldChar w:fldCharType="separate"/>
        </w:r>
        <w:r>
          <w:t>44</w:t>
        </w:r>
        <w:r>
          <w:fldChar w:fldCharType="end"/>
        </w:r>
      </w:hyperlink>
    </w:p>
    <w:p>
      <w:pPr>
        <w:pStyle w:val="TOC1"/>
        <w:tabs>
          <w:tab w:val="right" w:leader="dot" w:pos="8306"/>
        </w:tabs>
      </w:pPr>
      <w:hyperlink w:anchor="_Toc29942" w:history="1">
        <w:r>
          <w:rPr>
            <w:rFonts w:ascii="仿宋" w:eastAsia="仿宋" w:hAnsi="仿宋" w:cs="仿宋" w:hint="eastAsia"/>
            <w:lang w:eastAsia="zh-CN"/>
          </w:rPr>
          <w:t>十二、X射线像增强器用微通道板项目人力资源管理</w:t>
        </w:r>
        <w:r>
          <w:tab/>
        </w:r>
        <w:r>
          <w:fldChar w:fldCharType="begin"/>
        </w:r>
        <w:r>
          <w:instrText xml:space="preserve"> PAGEREF _Toc29942 \h </w:instrText>
        </w:r>
        <w:r>
          <w:fldChar w:fldCharType="separate"/>
        </w:r>
        <w:r>
          <w:t>47</w:t>
        </w:r>
        <w:r>
          <w:fldChar w:fldCharType="end"/>
        </w:r>
      </w:hyperlink>
    </w:p>
    <w:p>
      <w:pPr>
        <w:pStyle w:val="TOC2"/>
        <w:tabs>
          <w:tab w:val="right" w:leader="dot" w:pos="8306"/>
        </w:tabs>
      </w:pPr>
      <w:hyperlink w:anchor="_Toc29838" w:history="1">
        <w:r>
          <w:rPr>
            <w:rFonts w:ascii="仿宋" w:eastAsia="仿宋" w:hAnsi="仿宋" w:cs="仿宋" w:hint="eastAsia"/>
            <w:lang w:eastAsia="zh-CN"/>
          </w:rPr>
          <w:t>(一)、建立健全的预算管理制度</w:t>
        </w:r>
        <w:r>
          <w:tab/>
        </w:r>
        <w:r>
          <w:fldChar w:fldCharType="begin"/>
        </w:r>
        <w:r>
          <w:instrText xml:space="preserve"> PAGEREF _Toc29838 \h </w:instrText>
        </w:r>
        <w:r>
          <w:fldChar w:fldCharType="separate"/>
        </w:r>
        <w:r>
          <w:t>47</w:t>
        </w:r>
        <w:r>
          <w:fldChar w:fldCharType="end"/>
        </w:r>
      </w:hyperlink>
    </w:p>
    <w:p>
      <w:pPr>
        <w:pStyle w:val="TOC2"/>
        <w:tabs>
          <w:tab w:val="right" w:leader="dot" w:pos="8306"/>
        </w:tabs>
      </w:pPr>
      <w:hyperlink w:anchor="_Toc27790" w:history="1">
        <w:r>
          <w:rPr>
            <w:rFonts w:ascii="仿宋" w:eastAsia="仿宋" w:hAnsi="仿宋" w:cs="仿宋" w:hint="eastAsia"/>
            <w:lang w:eastAsia="zh-CN"/>
          </w:rPr>
          <w:t>(二)、加强资金流动监控</w:t>
        </w:r>
        <w:r>
          <w:tab/>
        </w:r>
        <w:r>
          <w:fldChar w:fldCharType="begin"/>
        </w:r>
        <w:r>
          <w:instrText xml:space="preserve"> PAGEREF _Toc27790 \h </w:instrText>
        </w:r>
        <w:r>
          <w:fldChar w:fldCharType="separate"/>
        </w:r>
        <w:r>
          <w:t>49</w:t>
        </w:r>
        <w:r>
          <w:fldChar w:fldCharType="end"/>
        </w:r>
      </w:hyperlink>
    </w:p>
    <w:p>
      <w:pPr>
        <w:pStyle w:val="TOC2"/>
        <w:tabs>
          <w:tab w:val="right" w:leader="dot" w:pos="8306"/>
        </w:tabs>
      </w:pPr>
      <w:hyperlink w:anchor="_Toc29799" w:history="1">
        <w:r>
          <w:rPr>
            <w:rFonts w:ascii="仿宋" w:eastAsia="仿宋" w:hAnsi="仿宋" w:cs="仿宋" w:hint="eastAsia"/>
            <w:lang w:eastAsia="zh-CN"/>
          </w:rPr>
          <w:t>(三)、制定完善的风险控制机制</w:t>
        </w:r>
        <w:r>
          <w:tab/>
        </w:r>
        <w:r>
          <w:fldChar w:fldCharType="begin"/>
        </w:r>
        <w:r>
          <w:instrText xml:space="preserve"> PAGEREF _Toc29799 \h </w:instrText>
        </w:r>
        <w:r>
          <w:fldChar w:fldCharType="separate"/>
        </w:r>
        <w:r>
          <w:t>50</w:t>
        </w:r>
        <w:r>
          <w:fldChar w:fldCharType="end"/>
        </w:r>
      </w:hyperlink>
    </w:p>
    <w:p>
      <w:pPr>
        <w:pStyle w:val="TOC2"/>
        <w:tabs>
          <w:tab w:val="right" w:leader="dot" w:pos="8306"/>
        </w:tabs>
      </w:pPr>
      <w:hyperlink w:anchor="_Toc20671" w:history="1">
        <w:r>
          <w:rPr>
            <w:rFonts w:ascii="仿宋" w:eastAsia="仿宋" w:hAnsi="仿宋" w:cs="仿宋" w:hint="eastAsia"/>
            <w:lang w:eastAsia="zh-CN"/>
          </w:rPr>
          <w:t>(四)、优化成本管理</w:t>
        </w:r>
        <w:r>
          <w:tab/>
        </w:r>
        <w:r>
          <w:fldChar w:fldCharType="begin"/>
        </w:r>
        <w:r>
          <w:instrText xml:space="preserve"> PAGEREF _Toc20671 \h </w:instrText>
        </w:r>
        <w:r>
          <w:fldChar w:fldCharType="separate"/>
        </w:r>
        <w:r>
          <w:t>51</w:t>
        </w:r>
        <w:r>
          <w:fldChar w:fldCharType="end"/>
        </w:r>
      </w:hyperlink>
    </w:p>
    <w:p>
      <w:pPr>
        <w:pStyle w:val="TOC1"/>
        <w:tabs>
          <w:tab w:val="right" w:leader="dot" w:pos="8306"/>
        </w:tabs>
      </w:pPr>
      <w:hyperlink w:anchor="_Toc21952" w:history="1">
        <w:r>
          <w:rPr>
            <w:rFonts w:ascii="仿宋" w:eastAsia="仿宋" w:hAnsi="仿宋" w:cs="仿宋" w:hint="eastAsia"/>
            <w:lang w:eastAsia="zh-CN"/>
          </w:rPr>
          <w:t>十三、X射线像增强器用微通道板项目工程方案分析</w:t>
        </w:r>
        <w:r>
          <w:tab/>
        </w:r>
        <w:r>
          <w:fldChar w:fldCharType="begin"/>
        </w:r>
        <w:r>
          <w:instrText xml:space="preserve"> PAGEREF _Toc21952 \h </w:instrText>
        </w:r>
        <w:r>
          <w:fldChar w:fldCharType="separate"/>
        </w:r>
        <w:r>
          <w:t>53</w:t>
        </w:r>
        <w:r>
          <w:fldChar w:fldCharType="end"/>
        </w:r>
      </w:hyperlink>
    </w:p>
    <w:p>
      <w:pPr>
        <w:pStyle w:val="TOC2"/>
        <w:tabs>
          <w:tab w:val="right" w:leader="dot" w:pos="8306"/>
        </w:tabs>
      </w:pPr>
      <w:hyperlink w:anchor="_Toc22412" w:history="1">
        <w:r>
          <w:rPr>
            <w:rFonts w:ascii="仿宋" w:eastAsia="仿宋" w:hAnsi="仿宋" w:cs="仿宋" w:hint="eastAsia"/>
            <w:lang w:eastAsia="zh-CN"/>
          </w:rPr>
          <w:t>(一)、建筑工程设计原则</w:t>
        </w:r>
        <w:r>
          <w:tab/>
        </w:r>
        <w:r>
          <w:fldChar w:fldCharType="begin"/>
        </w:r>
        <w:r>
          <w:instrText xml:space="preserve"> PAGEREF _Toc22412 \h </w:instrText>
        </w:r>
        <w:r>
          <w:fldChar w:fldCharType="separate"/>
        </w:r>
        <w:r>
          <w:t>53</w:t>
        </w:r>
        <w:r>
          <w:fldChar w:fldCharType="end"/>
        </w:r>
      </w:hyperlink>
    </w:p>
    <w:p>
      <w:pPr>
        <w:pStyle w:val="TOC2"/>
        <w:tabs>
          <w:tab w:val="right" w:leader="dot" w:pos="8306"/>
        </w:tabs>
      </w:pPr>
      <w:hyperlink w:anchor="_Toc17131" w:history="1">
        <w:r>
          <w:rPr>
            <w:rFonts w:ascii="仿宋" w:eastAsia="仿宋" w:hAnsi="仿宋" w:cs="仿宋" w:hint="eastAsia"/>
            <w:lang w:eastAsia="zh-CN"/>
          </w:rPr>
          <w:t>(二)、土建工程建设指标</w:t>
        </w:r>
        <w:r>
          <w:tab/>
        </w:r>
        <w:r>
          <w:fldChar w:fldCharType="begin"/>
        </w:r>
        <w:r>
          <w:instrText xml:space="preserve"> PAGEREF _Toc17131 \h </w:instrText>
        </w:r>
        <w:r>
          <w:fldChar w:fldCharType="separate"/>
        </w:r>
        <w:r>
          <w:t>56</w:t>
        </w:r>
        <w:r>
          <w:fldChar w:fldCharType="end"/>
        </w:r>
      </w:hyperlink>
    </w:p>
    <w:p>
      <w:pPr>
        <w:pStyle w:val="TOC1"/>
        <w:tabs>
          <w:tab w:val="right" w:leader="dot" w:pos="8306"/>
        </w:tabs>
      </w:pPr>
      <w:hyperlink w:anchor="_Toc1272" w:history="1">
        <w:r>
          <w:rPr>
            <w:rFonts w:ascii="仿宋" w:eastAsia="仿宋" w:hAnsi="仿宋" w:cs="仿宋" w:hint="eastAsia"/>
            <w:lang w:eastAsia="zh-CN"/>
          </w:rPr>
          <w:t>十四、X射线像增强器用微通道板项目实施时间节点</w:t>
        </w:r>
        <w:r>
          <w:tab/>
        </w:r>
        <w:r>
          <w:fldChar w:fldCharType="begin"/>
        </w:r>
        <w:r>
          <w:instrText xml:space="preserve"> PAGEREF _Toc1272 \h </w:instrText>
        </w:r>
        <w:r>
          <w:fldChar w:fldCharType="separate"/>
        </w:r>
        <w:r>
          <w:t>58</w:t>
        </w:r>
        <w:r>
          <w:fldChar w:fldCharType="end"/>
        </w:r>
      </w:hyperlink>
    </w:p>
    <w:p>
      <w:pPr>
        <w:pStyle w:val="TOC2"/>
        <w:tabs>
          <w:tab w:val="right" w:leader="dot" w:pos="8306"/>
        </w:tabs>
      </w:pPr>
      <w:hyperlink w:anchor="_Toc28427" w:history="1">
        <w:r>
          <w:rPr>
            <w:rFonts w:ascii="仿宋" w:eastAsia="仿宋" w:hAnsi="仿宋" w:cs="仿宋" w:hint="eastAsia"/>
            <w:lang w:eastAsia="zh-CN"/>
          </w:rPr>
          <w:t>(一)、X射线像增强器用微通道板项目启动阶段时间节点</w:t>
        </w:r>
        <w:r>
          <w:tab/>
        </w:r>
        <w:r>
          <w:fldChar w:fldCharType="begin"/>
        </w:r>
        <w:r>
          <w:instrText xml:space="preserve"> PAGEREF _Toc28427 \h </w:instrText>
        </w:r>
        <w:r>
          <w:fldChar w:fldCharType="separate"/>
        </w:r>
        <w:r>
          <w:t>58</w:t>
        </w:r>
        <w:r>
          <w:fldChar w:fldCharType="end"/>
        </w:r>
      </w:hyperlink>
    </w:p>
    <w:p>
      <w:pPr>
        <w:pStyle w:val="TOC2"/>
        <w:tabs>
          <w:tab w:val="right" w:leader="dot" w:pos="8306"/>
        </w:tabs>
      </w:pPr>
      <w:hyperlink w:anchor="_Toc10772" w:history="1">
        <w:r>
          <w:rPr>
            <w:rFonts w:ascii="仿宋" w:eastAsia="仿宋" w:hAnsi="仿宋" w:cs="仿宋" w:hint="eastAsia"/>
            <w:lang w:eastAsia="zh-CN"/>
          </w:rPr>
          <w:t>(二)、X射线像增强器用微通道板项目执行阶段时间节点</w:t>
        </w:r>
        <w:r>
          <w:tab/>
        </w:r>
        <w:r>
          <w:fldChar w:fldCharType="begin"/>
        </w:r>
        <w:r>
          <w:instrText xml:space="preserve"> PAGEREF _Toc10772 \h </w:instrText>
        </w:r>
        <w:r>
          <w:fldChar w:fldCharType="separate"/>
        </w:r>
        <w:r>
          <w:t>60</w:t>
        </w:r>
        <w:r>
          <w:fldChar w:fldCharType="end"/>
        </w:r>
      </w:hyperlink>
    </w:p>
    <w:p>
      <w:pPr>
        <w:pStyle w:val="TOC2"/>
        <w:tabs>
          <w:tab w:val="right" w:leader="dot" w:pos="8306"/>
        </w:tabs>
      </w:pPr>
      <w:hyperlink w:anchor="_Toc12126" w:history="1">
        <w:r>
          <w:rPr>
            <w:rFonts w:ascii="仿宋" w:eastAsia="仿宋" w:hAnsi="仿宋" w:cs="仿宋" w:hint="eastAsia"/>
            <w:lang w:eastAsia="zh-CN"/>
          </w:rPr>
          <w:t>(三)、X射线像增强器用微通道板项目完成阶段时间节点</w:t>
        </w:r>
        <w:r>
          <w:tab/>
        </w:r>
        <w:r>
          <w:fldChar w:fldCharType="begin"/>
        </w:r>
        <w:r>
          <w:instrText xml:space="preserve"> PAGEREF _Toc12126 \h </w:instrText>
        </w:r>
        <w:r>
          <w:fldChar w:fldCharType="separate"/>
        </w:r>
        <w:r>
          <w:t>61</w:t>
        </w:r>
        <w:r>
          <w:fldChar w:fldCharType="end"/>
        </w:r>
      </w:hyperlink>
    </w:p>
    <w:p>
      <w:pPr>
        <w:pStyle w:val="TOC1"/>
        <w:tabs>
          <w:tab w:val="right" w:leader="dot" w:pos="8306"/>
        </w:tabs>
      </w:pPr>
      <w:hyperlink w:anchor="_Toc21946" w:history="1">
        <w:r>
          <w:rPr>
            <w:rFonts w:ascii="仿宋" w:eastAsia="仿宋" w:hAnsi="仿宋" w:cs="仿宋" w:hint="eastAsia"/>
            <w:lang w:eastAsia="zh-CN"/>
          </w:rPr>
          <w:t>十五、质量管理体系</w:t>
        </w:r>
        <w:r>
          <w:tab/>
        </w:r>
        <w:r>
          <w:fldChar w:fldCharType="begin"/>
        </w:r>
        <w:r>
          <w:instrText xml:space="preserve"> PAGEREF _Toc21946 \h </w:instrText>
        </w:r>
        <w:r>
          <w:fldChar w:fldCharType="separate"/>
        </w:r>
        <w:r>
          <w:t>62</w:t>
        </w:r>
        <w:r>
          <w:fldChar w:fldCharType="end"/>
        </w:r>
      </w:hyperlink>
    </w:p>
    <w:p>
      <w:pPr>
        <w:pStyle w:val="TOC2"/>
        <w:tabs>
          <w:tab w:val="right" w:leader="dot" w:pos="8306"/>
        </w:tabs>
      </w:pPr>
      <w:hyperlink w:anchor="_Toc29613" w:history="1">
        <w:r>
          <w:rPr>
            <w:rFonts w:ascii="仿宋" w:eastAsia="仿宋" w:hAnsi="仿宋" w:cs="仿宋" w:hint="eastAsia"/>
            <w:lang w:eastAsia="zh-CN"/>
          </w:rPr>
          <w:t>(一)、质量目标与方针</w:t>
        </w:r>
        <w:r>
          <w:tab/>
        </w:r>
        <w:r>
          <w:fldChar w:fldCharType="begin"/>
        </w:r>
        <w:r>
          <w:instrText xml:space="preserve"> PAGEREF _Toc29613 \h </w:instrText>
        </w:r>
        <w:r>
          <w:fldChar w:fldCharType="separate"/>
        </w:r>
        <w:r>
          <w:t>62</w:t>
        </w:r>
        <w:r>
          <w:fldChar w:fldCharType="end"/>
        </w:r>
      </w:hyperlink>
    </w:p>
    <w:p>
      <w:pPr>
        <w:pStyle w:val="TOC2"/>
        <w:tabs>
          <w:tab w:val="right" w:leader="dot" w:pos="8306"/>
        </w:tabs>
      </w:pPr>
      <w:hyperlink w:anchor="_Toc2998" w:history="1">
        <w:r>
          <w:rPr>
            <w:rFonts w:ascii="仿宋" w:eastAsia="仿宋" w:hAnsi="仿宋" w:cs="仿宋" w:hint="eastAsia"/>
            <w:lang w:eastAsia="zh-CN"/>
          </w:rPr>
          <w:t>(二)、质量管理责任</w:t>
        </w:r>
        <w:r>
          <w:tab/>
        </w:r>
        <w:r>
          <w:fldChar w:fldCharType="begin"/>
        </w:r>
        <w:r>
          <w:instrText xml:space="preserve"> PAGEREF _Toc2998 \h </w:instrText>
        </w:r>
        <w:r>
          <w:fldChar w:fldCharType="separate"/>
        </w:r>
        <w:r>
          <w:t>63</w:t>
        </w:r>
        <w:r>
          <w:fldChar w:fldCharType="end"/>
        </w:r>
      </w:hyperlink>
    </w:p>
    <w:p>
      <w:pPr>
        <w:pStyle w:val="TOC2"/>
        <w:tabs>
          <w:tab w:val="right" w:leader="dot" w:pos="8306"/>
        </w:tabs>
      </w:pPr>
      <w:hyperlink w:anchor="_Toc16163" w:history="1">
        <w:r>
          <w:rPr>
            <w:rFonts w:ascii="仿宋" w:eastAsia="仿宋" w:hAnsi="仿宋" w:cs="仿宋" w:hint="eastAsia"/>
            <w:lang w:eastAsia="zh-CN"/>
          </w:rPr>
          <w:t>(三)、质量管理体系文件</w:t>
        </w:r>
        <w:r>
          <w:tab/>
        </w:r>
        <w:r>
          <w:fldChar w:fldCharType="begin"/>
        </w:r>
        <w:r>
          <w:instrText xml:space="preserve"> PAGEREF _Toc16163 \h </w:instrText>
        </w:r>
        <w:r>
          <w:fldChar w:fldCharType="separate"/>
        </w:r>
        <w:r>
          <w:t>65</w:t>
        </w:r>
        <w:r>
          <w:fldChar w:fldCharType="end"/>
        </w:r>
      </w:hyperlink>
    </w:p>
    <w:p>
      <w:pPr>
        <w:pStyle w:val="TOC2"/>
        <w:tabs>
          <w:tab w:val="right" w:leader="dot" w:pos="8306"/>
        </w:tabs>
      </w:pPr>
      <w:hyperlink w:anchor="_Toc32435" w:history="1">
        <w:r>
          <w:rPr>
            <w:rFonts w:ascii="仿宋" w:eastAsia="仿宋" w:hAnsi="仿宋" w:cs="仿宋" w:hint="eastAsia"/>
            <w:lang w:eastAsia="zh-CN"/>
          </w:rPr>
          <w:t>(四)、质量培训与教育</w:t>
        </w:r>
        <w:r>
          <w:tab/>
        </w:r>
        <w:r>
          <w:fldChar w:fldCharType="begin"/>
        </w:r>
        <w:r>
          <w:instrText xml:space="preserve"> PAGEREF _Toc32435 \h </w:instrText>
        </w:r>
        <w:r>
          <w:fldChar w:fldCharType="separate"/>
        </w:r>
        <w:r>
          <w:t>67</w:t>
        </w:r>
        <w:r>
          <w:fldChar w:fldCharType="end"/>
        </w:r>
      </w:hyperlink>
    </w:p>
    <w:p>
      <w:pPr>
        <w:pStyle w:val="TOC2"/>
        <w:tabs>
          <w:tab w:val="right" w:leader="dot" w:pos="8306"/>
        </w:tabs>
      </w:pPr>
      <w:hyperlink w:anchor="_Toc3373" w:history="1">
        <w:r>
          <w:rPr>
            <w:rFonts w:ascii="仿宋" w:eastAsia="仿宋" w:hAnsi="仿宋" w:cs="仿宋" w:hint="eastAsia"/>
            <w:lang w:eastAsia="zh-CN"/>
          </w:rPr>
          <w:t>(五)、质量审核与评价</w:t>
        </w:r>
        <w:r>
          <w:tab/>
        </w:r>
        <w:r>
          <w:fldChar w:fldCharType="begin"/>
        </w:r>
        <w:r>
          <w:instrText xml:space="preserve"> PAGEREF _Toc3373 \h </w:instrText>
        </w:r>
        <w:r>
          <w:fldChar w:fldCharType="separate"/>
        </w:r>
        <w:r>
          <w:t>68</w:t>
        </w:r>
        <w:r>
          <w:fldChar w:fldCharType="end"/>
        </w:r>
      </w:hyperlink>
    </w:p>
    <w:p>
      <w:pPr>
        <w:pStyle w:val="TOC2"/>
        <w:tabs>
          <w:tab w:val="right" w:leader="dot" w:pos="8306"/>
        </w:tabs>
      </w:pPr>
      <w:hyperlink w:anchor="_Toc10798" w:history="1">
        <w:r>
          <w:rPr>
            <w:rFonts w:ascii="仿宋" w:eastAsia="仿宋" w:hAnsi="仿宋" w:cs="仿宋" w:hint="eastAsia"/>
            <w:lang w:eastAsia="zh-CN"/>
          </w:rPr>
          <w:t>(六)、不符合与纠正措施</w:t>
        </w:r>
        <w:r>
          <w:tab/>
        </w:r>
        <w:r>
          <w:fldChar w:fldCharType="begin"/>
        </w:r>
        <w:r>
          <w:instrText xml:space="preserve"> PAGEREF _Toc10798 \h </w:instrText>
        </w:r>
        <w:r>
          <w:fldChar w:fldCharType="separate"/>
        </w:r>
        <w:r>
          <w:t>69</w:t>
        </w:r>
        <w:r>
          <w:fldChar w:fldCharType="end"/>
        </w:r>
      </w:hyperlink>
    </w:p>
    <w:p>
      <w:pPr>
        <w:pStyle w:val="TOC1"/>
        <w:tabs>
          <w:tab w:val="right" w:leader="dot" w:pos="8306"/>
        </w:tabs>
      </w:pPr>
      <w:hyperlink w:anchor="_Toc10768" w:history="1">
        <w:r>
          <w:rPr>
            <w:rFonts w:ascii="仿宋" w:eastAsia="仿宋" w:hAnsi="仿宋" w:cs="仿宋" w:hint="eastAsia"/>
            <w:lang w:eastAsia="zh-CN"/>
          </w:rPr>
          <w:t>十六、利益相关者分析与沟通计划</w:t>
        </w:r>
        <w:r>
          <w:tab/>
        </w:r>
        <w:r>
          <w:fldChar w:fldCharType="begin"/>
        </w:r>
        <w:r>
          <w:instrText xml:space="preserve"> PAGEREF _Toc10768 \h </w:instrText>
        </w:r>
        <w:r>
          <w:fldChar w:fldCharType="separate"/>
        </w:r>
        <w:r>
          <w:t>70</w:t>
        </w:r>
        <w:r>
          <w:fldChar w:fldCharType="end"/>
        </w:r>
      </w:hyperlink>
    </w:p>
    <w:p>
      <w:pPr>
        <w:pStyle w:val="TOC2"/>
        <w:tabs>
          <w:tab w:val="right" w:leader="dot" w:pos="8306"/>
        </w:tabs>
      </w:pPr>
      <w:hyperlink w:anchor="_Toc21801" w:history="1">
        <w:r>
          <w:rPr>
            <w:rFonts w:ascii="仿宋" w:eastAsia="仿宋" w:hAnsi="仿宋" w:cs="仿宋" w:hint="eastAsia"/>
            <w:lang w:eastAsia="zh-CN"/>
          </w:rPr>
          <w:t>(一)、利益相关者分析</w:t>
        </w:r>
        <w:r>
          <w:tab/>
        </w:r>
        <w:r>
          <w:fldChar w:fldCharType="begin"/>
        </w:r>
        <w:r>
          <w:instrText xml:space="preserve"> PAGEREF _Toc21801 \h </w:instrText>
        </w:r>
        <w:r>
          <w:fldChar w:fldCharType="separate"/>
        </w:r>
        <w:r>
          <w:t>70</w:t>
        </w:r>
        <w:r>
          <w:fldChar w:fldCharType="end"/>
        </w:r>
      </w:hyperlink>
    </w:p>
    <w:p>
      <w:pPr>
        <w:pStyle w:val="TOC2"/>
        <w:tabs>
          <w:tab w:val="right" w:leader="dot" w:pos="8306"/>
        </w:tabs>
      </w:pPr>
      <w:hyperlink w:anchor="_Toc1356" w:history="1">
        <w:r>
          <w:rPr>
            <w:rFonts w:ascii="仿宋" w:eastAsia="仿宋" w:hAnsi="仿宋" w:cs="仿宋" w:hint="eastAsia"/>
            <w:lang w:eastAsia="zh-CN"/>
          </w:rPr>
          <w:t>(二)、沟通计划</w:t>
        </w:r>
        <w:r>
          <w:tab/>
        </w:r>
        <w:r>
          <w:fldChar w:fldCharType="begin"/>
        </w:r>
        <w:r>
          <w:instrText xml:space="preserve"> PAGEREF _Toc1356 \h </w:instrText>
        </w:r>
        <w:r>
          <w:fldChar w:fldCharType="separate"/>
        </w:r>
        <w:r>
          <w:t>72</w:t>
        </w:r>
        <w:r>
          <w:fldChar w:fldCharType="end"/>
        </w:r>
      </w:hyperlink>
    </w:p>
    <w:p>
      <w:pPr>
        <w:pStyle w:val="TOC1"/>
        <w:tabs>
          <w:tab w:val="right" w:leader="dot" w:pos="8306"/>
        </w:tabs>
      </w:pPr>
      <w:hyperlink w:anchor="_Toc2955" w:history="1">
        <w:r>
          <w:rPr>
            <w:rFonts w:ascii="仿宋" w:eastAsia="仿宋" w:hAnsi="仿宋" w:cs="仿宋" w:hint="eastAsia"/>
            <w:lang w:eastAsia="zh-CN"/>
          </w:rPr>
          <w:t>十七、营销与推广策略</w:t>
        </w:r>
        <w:r>
          <w:tab/>
        </w:r>
        <w:r>
          <w:fldChar w:fldCharType="begin"/>
        </w:r>
        <w:r>
          <w:instrText xml:space="preserve"> PAGEREF _Toc2955 \h </w:instrText>
        </w:r>
        <w:r>
          <w:fldChar w:fldCharType="separate"/>
        </w:r>
        <w:r>
          <w:t>73</w:t>
        </w:r>
        <w:r>
          <w:fldChar w:fldCharType="end"/>
        </w:r>
      </w:hyperlink>
    </w:p>
    <w:p>
      <w:pPr>
        <w:pStyle w:val="TOC2"/>
        <w:tabs>
          <w:tab w:val="right" w:leader="dot" w:pos="8306"/>
        </w:tabs>
      </w:pPr>
      <w:hyperlink w:anchor="_Toc29709" w:history="1">
        <w:r>
          <w:rPr>
            <w:rFonts w:ascii="仿宋" w:eastAsia="仿宋" w:hAnsi="仿宋" w:cs="仿宋" w:hint="eastAsia"/>
            <w:lang w:eastAsia="zh-CN"/>
          </w:rPr>
          <w:t>(一)、产品/服务定位与特点</w:t>
        </w:r>
        <w:r>
          <w:tab/>
        </w:r>
        <w:r>
          <w:fldChar w:fldCharType="begin"/>
        </w:r>
        <w:r>
          <w:instrText xml:space="preserve"> PAGEREF _Toc29709 \h </w:instrText>
        </w:r>
        <w:r>
          <w:fldChar w:fldCharType="separate"/>
        </w:r>
        <w:r>
          <w:t>73</w:t>
        </w:r>
        <w:r>
          <w:fldChar w:fldCharType="end"/>
        </w:r>
      </w:hyperlink>
    </w:p>
    <w:p>
      <w:pPr>
        <w:pStyle w:val="TOC2"/>
        <w:tabs>
          <w:tab w:val="right" w:leader="dot" w:pos="8306"/>
        </w:tabs>
      </w:pPr>
      <w:hyperlink w:anchor="_Toc19261" w:history="1">
        <w:r>
          <w:rPr>
            <w:rFonts w:ascii="仿宋" w:eastAsia="仿宋" w:hAnsi="仿宋" w:cs="仿宋" w:hint="eastAsia"/>
            <w:lang w:eastAsia="zh-CN"/>
          </w:rPr>
          <w:t>(二)、市场定位与竞争分析</w:t>
        </w:r>
        <w:r>
          <w:tab/>
        </w:r>
        <w:r>
          <w:fldChar w:fldCharType="begin"/>
        </w:r>
        <w:r>
          <w:instrText xml:space="preserve"> PAGEREF _Toc19261 \h </w:instrText>
        </w:r>
        <w:r>
          <w:fldChar w:fldCharType="separate"/>
        </w:r>
        <w:r>
          <w:t>74</w:t>
        </w:r>
        <w:r>
          <w:fldChar w:fldCharType="end"/>
        </w:r>
      </w:hyperlink>
    </w:p>
    <w:p>
      <w:pPr>
        <w:pStyle w:val="TOC2"/>
        <w:tabs>
          <w:tab w:val="right" w:leader="dot" w:pos="8306"/>
        </w:tabs>
      </w:pPr>
      <w:hyperlink w:anchor="_Toc19513" w:history="1">
        <w:r>
          <w:rPr>
            <w:rFonts w:ascii="仿宋" w:eastAsia="仿宋" w:hAnsi="仿宋" w:cs="仿宋" w:hint="eastAsia"/>
            <w:lang w:eastAsia="zh-CN"/>
          </w:rPr>
          <w:t>(三)、营销渠道与策略</w:t>
        </w:r>
        <w:r>
          <w:tab/>
        </w:r>
        <w:r>
          <w:fldChar w:fldCharType="begin"/>
        </w:r>
        <w:r>
          <w:instrText xml:space="preserve"> PAGEREF _Toc19513 \h </w:instrText>
        </w:r>
        <w:r>
          <w:fldChar w:fldCharType="separate"/>
        </w:r>
        <w:r>
          <w:t>76</w:t>
        </w:r>
        <w:r>
          <w:fldChar w:fldCharType="end"/>
        </w:r>
      </w:hyperlink>
    </w:p>
    <w:p>
      <w:pPr>
        <w:pStyle w:val="TOC2"/>
        <w:tabs>
          <w:tab w:val="right" w:leader="dot" w:pos="8306"/>
        </w:tabs>
      </w:pPr>
      <w:hyperlink w:anchor="_Toc19344" w:history="1">
        <w:r>
          <w:rPr>
            <w:rFonts w:ascii="仿宋" w:eastAsia="仿宋" w:hAnsi="仿宋" w:cs="仿宋" w:hint="eastAsia"/>
            <w:lang w:eastAsia="zh-CN"/>
          </w:rPr>
          <w:t>(四)、推广与宣传活动</w:t>
        </w:r>
        <w:r>
          <w:tab/>
        </w:r>
        <w:r>
          <w:fldChar w:fldCharType="begin"/>
        </w:r>
        <w:r>
          <w:instrText xml:space="preserve"> PAGEREF _Toc19344 \h </w:instrText>
        </w:r>
        <w:r>
          <w:fldChar w:fldCharType="separate"/>
        </w:r>
        <w:r>
          <w:t>77</w:t>
        </w:r>
        <w:r>
          <w:fldChar w:fldCharType="end"/>
        </w:r>
      </w:hyperlink>
    </w:p>
    <w:p>
      <w:pPr>
        <w:pStyle w:val="TOC1"/>
        <w:tabs>
          <w:tab w:val="right" w:leader="dot" w:pos="8306"/>
        </w:tabs>
      </w:pPr>
      <w:hyperlink w:anchor="_Toc17629" w:history="1">
        <w:r>
          <w:rPr>
            <w:rFonts w:ascii="仿宋" w:eastAsia="仿宋" w:hAnsi="仿宋" w:cs="仿宋" w:hint="eastAsia"/>
            <w:lang w:eastAsia="zh-CN"/>
          </w:rPr>
          <w:t>十八、风险识别与分类</w:t>
        </w:r>
        <w:r>
          <w:tab/>
        </w:r>
        <w:r>
          <w:fldChar w:fldCharType="begin"/>
        </w:r>
        <w:r>
          <w:instrText xml:space="preserve"> PAGEREF _Toc17629 \h </w:instrText>
        </w:r>
        <w:r>
          <w:fldChar w:fldCharType="separate"/>
        </w:r>
        <w:r>
          <w:t>82</w:t>
        </w:r>
        <w:r>
          <w:fldChar w:fldCharType="end"/>
        </w:r>
      </w:hyperlink>
    </w:p>
    <w:p>
      <w:pPr>
        <w:pStyle w:val="TOC2"/>
        <w:tabs>
          <w:tab w:val="right" w:leader="dot" w:pos="8306"/>
        </w:tabs>
      </w:pPr>
      <w:hyperlink w:anchor="_Toc14445" w:history="1">
        <w:r>
          <w:rPr>
            <w:rFonts w:ascii="仿宋" w:eastAsia="仿宋" w:hAnsi="仿宋" w:cs="仿宋" w:hint="eastAsia"/>
            <w:lang w:eastAsia="zh-CN"/>
          </w:rPr>
          <w:t>(一)、风险识别</w:t>
        </w:r>
        <w:r>
          <w:tab/>
        </w:r>
        <w:r>
          <w:fldChar w:fldCharType="begin"/>
        </w:r>
        <w:r>
          <w:instrText xml:space="preserve"> PAGEREF _Toc14445 \h </w:instrText>
        </w:r>
        <w:r>
          <w:fldChar w:fldCharType="separate"/>
        </w:r>
        <w:r>
          <w:t>82</w:t>
        </w:r>
        <w:r>
          <w:fldChar w:fldCharType="end"/>
        </w:r>
      </w:hyperlink>
    </w:p>
    <w:p>
      <w:pPr>
        <w:pStyle w:val="TOC2"/>
        <w:tabs>
          <w:tab w:val="right" w:leader="dot" w:pos="8306"/>
        </w:tabs>
      </w:pPr>
      <w:hyperlink w:anchor="_Toc12036" w:history="1">
        <w:r>
          <w:rPr>
            <w:rFonts w:ascii="仿宋" w:eastAsia="仿宋" w:hAnsi="仿宋" w:cs="仿宋" w:hint="eastAsia"/>
            <w:lang w:eastAsia="zh-CN"/>
          </w:rPr>
          <w:t>(二)、风险分类</w:t>
        </w:r>
        <w:r>
          <w:tab/>
        </w:r>
        <w:r>
          <w:fldChar w:fldCharType="begin"/>
        </w:r>
        <w:r>
          <w:instrText xml:space="preserve"> PAGEREF _Toc12036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1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041"/>
      <w:r>
        <w:rPr>
          <w:rFonts w:ascii="仿宋" w:eastAsia="仿宋" w:hAnsi="仿宋" w:cs="仿宋" w:hint="eastAsia"/>
          <w:sz w:val="28"/>
          <w:lang w:eastAsia="zh-CN"/>
        </w:rPr>
        <w:t>一、X射线像增强器用微通道板项目可持续发展</w:t>
      </w:r>
      <w:bookmarkEnd w:id="2"/>
    </w:p>
    <w:p>
      <w:pPr>
        <w:pStyle w:val="Heading2"/>
        <w:rPr>
          <w:rFonts w:ascii="仿宋" w:eastAsia="仿宋" w:hAnsi="仿宋" w:cs="仿宋" w:hint="eastAsia"/>
          <w:lang w:eastAsia="zh-CN"/>
        </w:rPr>
      </w:pPr>
      <w:bookmarkStart w:id="3" w:name="_Toc3226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像增强器用微通道板项目中，X射线像增强器用微通道板项目团队着眼于未来，明确了可持续发展的战略方向。制定的具体可持续发展目标包括降低资源使用、采用环保技术、最大化社会效益等。这一步骤不仅有助于X射线像增强器用微通道板项目在环保和社会责任方面达到最高标准，也为未来提供了明确的指引，确保X射线像增强器用微通道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可持续实践的融入X射线像增强器用微通道板项目管理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X射线像增强器用微通道板项目管理周期。从X射线像增强器用微通道板项目规划开始，X射线像增强器用微通道板项目团队就考虑了环境和社会的因素。在执行阶段，X射线像增强器用微通道板项目团队积极推动绿色技术的应用，优化资源利用。此外，关注员工的社会责任，通过培训和沟通活动提高员工对可持续发展的认知，使他们能够在日常工作中践行可持续实践。这些举措不仅为X射线像增强器用微通道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9567"/>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X射线像增强器用微通道板项目的可持续发展理念，我们深信环保与社会责任是X射线像增强器用微通道板项目成功的关键支柱。在X射线像增强器用微通道板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团队通过引入先进的环保技术、建立高效的废物处理系统以及推动能源节约措施，积极履行环保责任。定期的环保监测和评估确保X射线像增强器用微通道板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不仅致力于自身可持续发展，还注重对社会的回馈。通过支持社区X射线像增强器用微通道板项目、参与慈善事业、提供培训机会等方式，X射线像增强器用微通道板项目积极履行社会责任。与当地社区建立积极互动，关注员工的工作与生活平衡，以及员工的身心健康，是X射线像增强器用微通道板项目在社会责任层面的关键举措。这样的实践不仅增强了X射线像增强器用微通道板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30508"/>
      <w:r>
        <w:rPr>
          <w:rFonts w:ascii="仿宋" w:eastAsia="仿宋" w:hAnsi="仿宋" w:cs="仿宋" w:hint="eastAsia"/>
          <w:sz w:val="28"/>
          <w:lang w:eastAsia="zh-CN"/>
        </w:rPr>
        <w:t>二、X射线像增强器用微通道板项目文档管理</w:t>
      </w:r>
      <w:bookmarkEnd w:id="5"/>
    </w:p>
    <w:p>
      <w:pPr>
        <w:pStyle w:val="Heading2"/>
        <w:rPr>
          <w:rFonts w:ascii="仿宋" w:eastAsia="仿宋" w:hAnsi="仿宋" w:cs="仿宋" w:hint="eastAsia"/>
          <w:lang w:eastAsia="zh-CN"/>
        </w:rPr>
      </w:pPr>
      <w:bookmarkStart w:id="6" w:name="_Toc3112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X射线像增强器用微通道板项目高度重视文档的质量和准确性，以支持X射线像增强器用微通道板项目的各项活动和决策。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文档的编制始于X射线像增强器用微通道板项目计划的初期，我们制定了详细的文档编制计划，明确了每个文档的内容、格式和编写责任人。在X射线像增强器用微通道板项目启动阶段，我们首先编制了X射线像增强器用微通道板项目章程，明确定义了X射线像增强器用微通道板项目的目标、范围、风险等关键要素。随后，X射线像增强器用微通道板项目团队根据计划陆续编制了需求文档、设计文档、测试文档等各类文档，确保X射线像增强器用微通道板项目的每个阶段都有清晰的文档支持。</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X射线像增强器用微通道板项目管理中的重要环节，旨在确保X射线像增强器用微通道板项目文档符合质量标准和X射线像增强器用微通道板项目需求。在X射线像增强器用微通道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X射线像增强器用微通道板项目相关利益方和专业领域的专家对文档进行独立审查。这有助于获取更全面、客观的反馈，确保X射线像增强器用微通道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在文档编制与审查方面建立了严格的管理机制，通过规范的流程和多维度的审查，确保X射线像增强器用微通道板项目文档的质量、准确性和可靠性，为X射线像增强器用微通道板项目的顺利推进提供了有力支持。</w:t>
      </w:r>
    </w:p>
    <w:p>
      <w:pPr>
        <w:pStyle w:val="Heading2"/>
        <w:ind w:firstLine="560" w:firstLineChars="200"/>
        <w:rPr>
          <w:rFonts w:ascii="仿宋" w:eastAsia="仿宋" w:hAnsi="仿宋" w:cs="仿宋" w:hint="eastAsia"/>
          <w:sz w:val="28"/>
          <w:lang w:eastAsia="zh-CN"/>
        </w:rPr>
      </w:pPr>
      <w:bookmarkStart w:id="7" w:name="_Toc2388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在X射线像增强器用微通道板项目中，我们致力于优化文档发布与分发过程，以确保信息的高效传递和团队间协作的顺畅进行。以下是我们采取的关键优化策略：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我们通过多渠道发布文档，包括电子邮件、X射线像增强器用微通道板项目管理平台、内部网站等，以满足不同团队成员的偏好和需求。多渠道发布确保了信息的全面覆盖。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我们采用了精细的权限控制，确保只有授权人员可以访问敏感信息。这种安全措施保护了X射线像增强器用微通道板项目文档的机密性，防止了未经授权的信息泄露。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4826"/>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X射线像增强器用微通道板项目生命周期中一个至关重要的环节，直接关系到X射线像增强器用微通道板项目信息的长期保存和历史记录的完整性。在X射线像增强器用微通道板项目中，我们实施了一系列有效的文档存档与归档管理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9382"/>
      <w:r>
        <w:rPr>
          <w:rFonts w:ascii="仿宋" w:eastAsia="仿宋" w:hAnsi="仿宋" w:cs="仿宋" w:hint="eastAsia"/>
          <w:sz w:val="28"/>
          <w:lang w:eastAsia="zh-CN"/>
        </w:rPr>
        <w:t>三、X射线像增强器用微通道板项目建设背景及必要性分析</w:t>
      </w:r>
      <w:bookmarkEnd w:id="9"/>
    </w:p>
    <w:p>
      <w:pPr>
        <w:pStyle w:val="Heading2"/>
        <w:rPr>
          <w:rFonts w:ascii="仿宋" w:eastAsia="仿宋" w:hAnsi="仿宋" w:cs="仿宋" w:hint="eastAsia"/>
          <w:lang w:eastAsia="zh-CN"/>
        </w:rPr>
      </w:pPr>
      <w:bookmarkStart w:id="10" w:name="_Toc27225"/>
      <w:r>
        <w:rPr>
          <w:rFonts w:ascii="仿宋" w:eastAsia="仿宋" w:hAnsi="仿宋" w:cs="仿宋" w:hint="eastAsia"/>
          <w:lang w:eastAsia="zh-CN"/>
        </w:rPr>
        <w:t>(一)、X射线像增强器用微通道板项目背景分析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X射线像增强器用微通道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X射线像增强器用微通道板项目在这个潮流中的定位。同时，我们将关注行业内涌现的新兴机遇，以便X射线像增强器用微通道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X射线像增强器用微通道板项目提供了强大的发展动力。我们将聚焦于行业内最新的技术发展趋势，包括但不限于人工智能、大数据分析、物联网等领域。通过深度的技术研究，我们将确保X射线像增强器用微通道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需求是X射线像增强器用微通道板项目发展的源泉。我们将投入更多的精力对市场需求进行深入剖析，超越表面的需求，深入挖掘潜在的市场痛点和机遇。通过对市场需求的细致了解，X射线像增强器用微通道板项目将更有针对性地设计解决方案，满足市场的多样化需求，从而更好地促进X射线像增强器用微通道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X射线像增强器用微通道板项目战略至关重要。我们将对竞争态势进行更为深入的分析，包括但不限于市场份额、产品特点、客户满意度等多个维度。通过深度的竞争分析，X射线像增强器用微通道板项目将能够更准确地把握市场脉搏，制定具有竞争力的X射线像增强器用微通道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X射线像增强器用微通道板项目的发展具有直接的影响。我们将进行更为全面的法规和政策分析，了解行业发展中的潜在法律风险和合规挑战。通过充分了解和遵守相关法规，X射线像增强器用微通道板项目将确保在法律框架内合法合规运营，为X射线像增强器用微通道板项目的稳健发展提供有力支持。</w:t>
      </w:r>
    </w:p>
    <w:p>
      <w:pPr>
        <w:pStyle w:val="Heading2"/>
        <w:ind w:firstLine="560" w:firstLineChars="200"/>
        <w:rPr>
          <w:rFonts w:ascii="仿宋" w:eastAsia="仿宋" w:hAnsi="仿宋" w:cs="仿宋" w:hint="eastAsia"/>
          <w:sz w:val="28"/>
          <w:lang w:eastAsia="zh-CN"/>
        </w:rPr>
      </w:pPr>
      <w:bookmarkStart w:id="11" w:name="_Toc12955"/>
      <w:r>
        <w:rPr>
          <w:rFonts w:ascii="仿宋" w:eastAsia="仿宋" w:hAnsi="仿宋" w:cs="仿宋" w:hint="eastAsia"/>
          <w:sz w:val="28"/>
          <w:lang w:eastAsia="zh-CN"/>
        </w:rPr>
        <w:t>(二)、X射线像增强器用微通道板项目建设必要性分析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建设的迫切性源于对行业发展趋势的深刻洞察。我们正处于一个行业变革的时代，科技创新、数字化转型成为企业发展的关键动力。X射线像增强器用微通道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建设不仅仅是为了跟上潮流，更是为了通过技术创新推动企业的持续发展。通过引入先进的技术和解决方案，X射线像增强器用微通道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X射线像增强器用微通道板项目的建设成为必然选择，通过提高产品质量、拓展服务领域，从而在竞争中获得更多的机会。X射线像增强器用微通道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X射线像增强器用微通道板项目建设的必要性体现在对客户需求更精准的满足。通过X射线像增强器用微通道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射线像增强器用微通道板项目建设的背后是对企业持续创新的追求。只有通过不断创新，企业才能在竞争中立于不败之地。X射线像增强器用微通道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2" w:name="_Toc19600"/>
      <w:r>
        <w:rPr>
          <w:rFonts w:ascii="仿宋" w:eastAsia="仿宋" w:hAnsi="仿宋" w:cs="仿宋" w:hint="eastAsia"/>
          <w:sz w:val="28"/>
          <w:lang w:eastAsia="zh-CN"/>
        </w:rPr>
        <w:t>四、X射线像增强器用微通道板项目选址可行性分析</w:t>
      </w:r>
      <w:bookmarkEnd w:id="12"/>
    </w:p>
    <w:p>
      <w:pPr>
        <w:pStyle w:val="Heading2"/>
        <w:rPr>
          <w:rFonts w:ascii="仿宋" w:eastAsia="仿宋" w:hAnsi="仿宋" w:cs="仿宋" w:hint="eastAsia"/>
          <w:lang w:eastAsia="zh-CN"/>
        </w:rPr>
      </w:pPr>
      <w:bookmarkStart w:id="13" w:name="_Toc26479"/>
      <w:r>
        <w:rPr>
          <w:rFonts w:ascii="仿宋" w:eastAsia="仿宋" w:hAnsi="仿宋" w:cs="仿宋" w:hint="eastAsia"/>
          <w:lang w:eastAsia="zh-CN"/>
        </w:rPr>
        <w:t>(一)、X射线像增强器用微通道板项目选址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该X射线像增强器用微通道板项目选址位于XX省XX市XX区XXX街道</w:t>
      </w:r>
    </w:p>
    <w:p>
      <w:pPr>
        <w:pStyle w:val="Heading2"/>
        <w:ind w:firstLine="560" w:firstLineChars="200"/>
        <w:rPr>
          <w:rFonts w:ascii="仿宋" w:eastAsia="仿宋" w:hAnsi="仿宋" w:cs="仿宋" w:hint="eastAsia"/>
          <w:sz w:val="28"/>
          <w:lang w:eastAsia="zh-CN"/>
        </w:rPr>
      </w:pPr>
      <w:bookmarkStart w:id="14" w:name="_Toc22987"/>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X射线像增强器用微通道板项目的征地面积将根据X射线像增强器用微通道板项目的实际规模和需求进行精确规划。具体面积XXX平方米，旨在确保X射线像增强器用微通道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净用地面积是在征地面积基础上去除不可利用面积后的实际可开发用地。具体面积XXX平方米，考虑到环保、交通、安全等多方面因素，以确保X射线像增强器用微通道板项目在整体利用效率上达到最优。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X射线像增强器用微通道板项目计划建设的建筑总规模具体面积XXX平方米。这一规模的确定综合考虑了X射线像增强器用微通道板项目的性质、规模，以及城市规划的相关要求，确保建筑布局与周边环境协调一致。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绿地率是X射线像增强器用微通道板项目用地中被规划为绿地的比例。具体面积XXX平方米，旨在通过合理规划绿地，改善X射线像增强器用微通道板项目周边环境，提升居民生活质量，并符合城市整体绿化规划。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容积率是用地上可以建设的建筑总体积与用地面积之比。具体面积XXX，通过合理的容积率规划，确保X射线像增强器用微通道板项目建筑规模与周边环境和谐共生。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X射线像增强器用微通道板项目选址与当地城市规划相一致，具体面积XXX平方米。通过与城市规划部门深入沟通，确保X射线像增强器用微通道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X射线像增强器用微通道板项目选址符合当地产业政策，具体面积XXX平方米。这包括X射线像增强器用微通道板项目对当地经济的促进作用，以及对相关产业的带动效应，确保X射线像增强器用微通道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X射线像增强器用微通道板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 公共设施配套： 确保X射线像增强器用微通道板项目选址具备必要的公共设施配套，具体面积XXX平方米。这包括交通便利性、教育、医疗等基础设施，以提高居民生活品质，使得X射线像增强器用微通道板项目选址更具吸引力。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考虑用地总体要求对当地社会稳定性的影响，具体面积XXX平方米。通过深入了解当地社区反馈，确保X射线像增强器用微通道板项目的选址和建设过程对当地社会和谐稳定产生积极作用。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X射线像增强器用微通道板项目选址不仅符合法规和规划，还在实际操作中具有可行性。这一全面规划将为X射线像增强器用微通道板项目的成功实施提供坚实的基础，确保X射线像增强器用微通道板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575"/>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X射线像增强器用微通道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X射线像增强器用微通道板项目的设备规划和空间设计中，我们将采取灵活设备布局的措施。设备布局将根据实际需求进行灵活设计，避免不必要的浪费。通过合理规划设备摆放位置，我们将提高设备的利用率，减少设备间距，以确保X射线像增强器用微通道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X射线像增强器用微通道板项目内部引入共享设施的概念，例如共享会议室、办公区等。通过这种方式，我们可以减少对资源的重复建设，提高资源共享效率，从而减小X射线像增强器用微通道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28917"/>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 在X射线像增强器用微通道板项目的总图布置中，我们将不同功能区域进行明确的规划，以最大程度满足X射线像增强器用微通道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30860"/>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X射线像增强器用微通道板项目能够在有利的市场环境中蓬勃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https://d.book118.com/095321041113011100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X射线像增强器用微通道板项目规划设计方案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3771829"/>
    <w:rsid w:val="4377182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532104111301110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2024-01-13T22:08:00Z</dcterms:created>
  <dcterms:modified xsi:type="dcterms:W3CDTF">2024-01-13T22:08:28Z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BA99E85E49DB4C958F397AACE94114B9_11</vt:lpwstr>
  </property>
  <property fmtid="{D5CDD505-2E9C-101B-9397-08002B2CF9AE}" pid="3" name="KSOProductBuildVer">
    <vt:lpwstr>2052-12.1.0.16120</vt:lpwstr>
  </property>
</Properties>
</file>