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 w:history="1">
        <w:r>
          <w:rPr>
            <w:rFonts w:ascii="仿宋" w:eastAsia="仿宋" w:hAnsi="仿宋" w:cs="仿宋" w:hint="eastAsia"/>
            <w:lang w:eastAsia="zh-CN"/>
          </w:rPr>
          <w:t>序言</w:t>
        </w:r>
        <w:r>
          <w:tab/>
        </w:r>
        <w:r>
          <w:fldChar w:fldCharType="begin"/>
        </w:r>
        <w:r>
          <w:instrText xml:space="preserve"> PAGEREF _Toc2045 \h </w:instrText>
        </w:r>
        <w:r>
          <w:fldChar w:fldCharType="separate"/>
        </w:r>
        <w:r>
          <w:t>3</w:t>
        </w:r>
        <w:r>
          <w:fldChar w:fldCharType="end"/>
        </w:r>
      </w:hyperlink>
    </w:p>
    <w:p>
      <w:pPr>
        <w:pStyle w:val="TOC1"/>
        <w:tabs>
          <w:tab w:val="right" w:leader="dot" w:pos="8306"/>
        </w:tabs>
      </w:pPr>
      <w:hyperlink w:anchor="_Toc8697" w:history="1">
        <w:r>
          <w:rPr>
            <w:rFonts w:ascii="仿宋" w:eastAsia="仿宋" w:hAnsi="仿宋" w:cs="仿宋" w:hint="eastAsia"/>
            <w:lang w:eastAsia="zh-CN"/>
          </w:rPr>
          <w:t>一、工艺说明</w:t>
        </w:r>
        <w:r>
          <w:tab/>
        </w:r>
        <w:r>
          <w:fldChar w:fldCharType="begin"/>
        </w:r>
        <w:r>
          <w:instrText xml:space="preserve"> PAGEREF _Toc8697 \h </w:instrText>
        </w:r>
        <w:r>
          <w:fldChar w:fldCharType="separate"/>
        </w:r>
        <w:r>
          <w:t>3</w:t>
        </w:r>
        <w:r>
          <w:fldChar w:fldCharType="end"/>
        </w:r>
      </w:hyperlink>
    </w:p>
    <w:p>
      <w:pPr>
        <w:pStyle w:val="TOC2"/>
        <w:tabs>
          <w:tab w:val="right" w:leader="dot" w:pos="8306"/>
        </w:tabs>
      </w:pPr>
      <w:hyperlink w:anchor="_Toc25224" w:history="1">
        <w:r>
          <w:rPr>
            <w:rFonts w:ascii="仿宋" w:eastAsia="仿宋" w:hAnsi="仿宋" w:cs="仿宋" w:hint="eastAsia"/>
            <w:lang w:eastAsia="zh-CN"/>
          </w:rPr>
          <w:t>(一)、技术管理特点</w:t>
        </w:r>
        <w:r>
          <w:tab/>
        </w:r>
        <w:r>
          <w:fldChar w:fldCharType="begin"/>
        </w:r>
        <w:r>
          <w:instrText xml:space="preserve"> PAGEREF _Toc25224 \h </w:instrText>
        </w:r>
        <w:r>
          <w:fldChar w:fldCharType="separate"/>
        </w:r>
        <w:r>
          <w:t>3</w:t>
        </w:r>
        <w:r>
          <w:fldChar w:fldCharType="end"/>
        </w:r>
      </w:hyperlink>
    </w:p>
    <w:p>
      <w:pPr>
        <w:pStyle w:val="TOC2"/>
        <w:tabs>
          <w:tab w:val="right" w:leader="dot" w:pos="8306"/>
        </w:tabs>
      </w:pPr>
      <w:hyperlink w:anchor="_Toc648" w:history="1">
        <w:r>
          <w:rPr>
            <w:rFonts w:ascii="仿宋" w:eastAsia="仿宋" w:hAnsi="仿宋" w:cs="仿宋" w:hint="eastAsia"/>
            <w:lang w:eastAsia="zh-CN"/>
          </w:rPr>
          <w:t>(二)、绝缘带项目工艺技术设计方案</w:t>
        </w:r>
        <w:r>
          <w:tab/>
        </w:r>
        <w:r>
          <w:fldChar w:fldCharType="begin"/>
        </w:r>
        <w:r>
          <w:instrText xml:space="preserve"> PAGEREF _Toc648 \h </w:instrText>
        </w:r>
        <w:r>
          <w:fldChar w:fldCharType="separate"/>
        </w:r>
        <w:r>
          <w:t>4</w:t>
        </w:r>
        <w:r>
          <w:fldChar w:fldCharType="end"/>
        </w:r>
      </w:hyperlink>
    </w:p>
    <w:p>
      <w:pPr>
        <w:pStyle w:val="TOC2"/>
        <w:tabs>
          <w:tab w:val="right" w:leader="dot" w:pos="8306"/>
        </w:tabs>
      </w:pPr>
      <w:hyperlink w:anchor="_Toc5621" w:history="1">
        <w:r>
          <w:rPr>
            <w:rFonts w:ascii="仿宋" w:eastAsia="仿宋" w:hAnsi="仿宋" w:cs="仿宋" w:hint="eastAsia"/>
            <w:lang w:eastAsia="zh-CN"/>
          </w:rPr>
          <w:t>(三)、设备选型方案</w:t>
        </w:r>
        <w:r>
          <w:tab/>
        </w:r>
        <w:r>
          <w:fldChar w:fldCharType="begin"/>
        </w:r>
        <w:r>
          <w:instrText xml:space="preserve"> PAGEREF _Toc5621 \h </w:instrText>
        </w:r>
        <w:r>
          <w:fldChar w:fldCharType="separate"/>
        </w:r>
        <w:r>
          <w:t>5</w:t>
        </w:r>
        <w:r>
          <w:fldChar w:fldCharType="end"/>
        </w:r>
      </w:hyperlink>
    </w:p>
    <w:p>
      <w:pPr>
        <w:pStyle w:val="TOC1"/>
        <w:tabs>
          <w:tab w:val="right" w:leader="dot" w:pos="8306"/>
        </w:tabs>
      </w:pPr>
      <w:hyperlink w:anchor="_Toc30740" w:history="1">
        <w:r>
          <w:rPr>
            <w:rFonts w:ascii="仿宋" w:eastAsia="仿宋" w:hAnsi="仿宋" w:cs="仿宋" w:hint="eastAsia"/>
            <w:lang w:eastAsia="zh-CN"/>
          </w:rPr>
          <w:t>二、绝缘带项目土建工程</w:t>
        </w:r>
        <w:r>
          <w:tab/>
        </w:r>
        <w:r>
          <w:fldChar w:fldCharType="begin"/>
        </w:r>
        <w:r>
          <w:instrText xml:space="preserve"> PAGEREF _Toc30740 \h </w:instrText>
        </w:r>
        <w:r>
          <w:fldChar w:fldCharType="separate"/>
        </w:r>
        <w:r>
          <w:t>7</w:t>
        </w:r>
        <w:r>
          <w:fldChar w:fldCharType="end"/>
        </w:r>
      </w:hyperlink>
    </w:p>
    <w:p>
      <w:pPr>
        <w:pStyle w:val="TOC2"/>
        <w:tabs>
          <w:tab w:val="right" w:leader="dot" w:pos="8306"/>
        </w:tabs>
      </w:pPr>
      <w:hyperlink w:anchor="_Toc22644" w:history="1">
        <w:r>
          <w:rPr>
            <w:rFonts w:ascii="仿宋" w:eastAsia="仿宋" w:hAnsi="仿宋" w:cs="仿宋" w:hint="eastAsia"/>
            <w:lang w:eastAsia="zh-CN"/>
          </w:rPr>
          <w:t>(一)、建筑工程设计原则</w:t>
        </w:r>
        <w:r>
          <w:tab/>
        </w:r>
        <w:r>
          <w:fldChar w:fldCharType="begin"/>
        </w:r>
        <w:r>
          <w:instrText xml:space="preserve"> PAGEREF _Toc22644 \h </w:instrText>
        </w:r>
        <w:r>
          <w:fldChar w:fldCharType="separate"/>
        </w:r>
        <w:r>
          <w:t>7</w:t>
        </w:r>
        <w:r>
          <w:fldChar w:fldCharType="end"/>
        </w:r>
      </w:hyperlink>
    </w:p>
    <w:p>
      <w:pPr>
        <w:pStyle w:val="TOC2"/>
        <w:tabs>
          <w:tab w:val="right" w:leader="dot" w:pos="8306"/>
        </w:tabs>
      </w:pPr>
      <w:hyperlink w:anchor="_Toc20300" w:history="1">
        <w:r>
          <w:rPr>
            <w:rFonts w:ascii="仿宋" w:eastAsia="仿宋" w:hAnsi="仿宋" w:cs="仿宋" w:hint="eastAsia"/>
            <w:lang w:eastAsia="zh-CN"/>
          </w:rPr>
          <w:t>(二)、土建工程设计年限及安全等级</w:t>
        </w:r>
        <w:r>
          <w:tab/>
        </w:r>
        <w:r>
          <w:fldChar w:fldCharType="begin"/>
        </w:r>
        <w:r>
          <w:instrText xml:space="preserve"> PAGEREF _Toc20300 \h </w:instrText>
        </w:r>
        <w:r>
          <w:fldChar w:fldCharType="separate"/>
        </w:r>
        <w:r>
          <w:t>8</w:t>
        </w:r>
        <w:r>
          <w:fldChar w:fldCharType="end"/>
        </w:r>
      </w:hyperlink>
    </w:p>
    <w:p>
      <w:pPr>
        <w:pStyle w:val="TOC2"/>
        <w:tabs>
          <w:tab w:val="right" w:leader="dot" w:pos="8306"/>
        </w:tabs>
      </w:pPr>
      <w:hyperlink w:anchor="_Toc24140" w:history="1">
        <w:r>
          <w:rPr>
            <w:rFonts w:ascii="仿宋" w:eastAsia="仿宋" w:hAnsi="仿宋" w:cs="仿宋" w:hint="eastAsia"/>
            <w:lang w:eastAsia="zh-CN"/>
          </w:rPr>
          <w:t>(三)、建筑工程设计总体要求</w:t>
        </w:r>
        <w:r>
          <w:tab/>
        </w:r>
        <w:r>
          <w:fldChar w:fldCharType="begin"/>
        </w:r>
        <w:r>
          <w:instrText xml:space="preserve"> PAGEREF _Toc24140 \h </w:instrText>
        </w:r>
        <w:r>
          <w:fldChar w:fldCharType="separate"/>
        </w:r>
        <w:r>
          <w:t>9</w:t>
        </w:r>
        <w:r>
          <w:fldChar w:fldCharType="end"/>
        </w:r>
      </w:hyperlink>
    </w:p>
    <w:p>
      <w:pPr>
        <w:pStyle w:val="TOC2"/>
        <w:tabs>
          <w:tab w:val="right" w:leader="dot" w:pos="8306"/>
        </w:tabs>
      </w:pPr>
      <w:hyperlink w:anchor="_Toc25702" w:history="1">
        <w:r>
          <w:rPr>
            <w:rFonts w:ascii="仿宋" w:eastAsia="仿宋" w:hAnsi="仿宋" w:cs="仿宋" w:hint="eastAsia"/>
            <w:lang w:eastAsia="zh-CN"/>
          </w:rPr>
          <w:t>(四)、土建工程建设指标</w:t>
        </w:r>
        <w:r>
          <w:tab/>
        </w:r>
        <w:r>
          <w:fldChar w:fldCharType="begin"/>
        </w:r>
        <w:r>
          <w:instrText xml:space="preserve"> PAGEREF _Toc25702 \h </w:instrText>
        </w:r>
        <w:r>
          <w:fldChar w:fldCharType="separate"/>
        </w:r>
        <w:r>
          <w:t>10</w:t>
        </w:r>
        <w:r>
          <w:fldChar w:fldCharType="end"/>
        </w:r>
      </w:hyperlink>
    </w:p>
    <w:p>
      <w:pPr>
        <w:pStyle w:val="TOC1"/>
        <w:tabs>
          <w:tab w:val="right" w:leader="dot" w:pos="8306"/>
        </w:tabs>
      </w:pPr>
      <w:hyperlink w:anchor="_Toc20412" w:history="1">
        <w:r>
          <w:rPr>
            <w:rFonts w:ascii="仿宋" w:eastAsia="仿宋" w:hAnsi="仿宋" w:cs="仿宋" w:hint="eastAsia"/>
            <w:lang w:eastAsia="zh-CN"/>
          </w:rPr>
          <w:t>三、绝缘带项目文档管理</w:t>
        </w:r>
        <w:r>
          <w:tab/>
        </w:r>
        <w:r>
          <w:fldChar w:fldCharType="begin"/>
        </w:r>
        <w:r>
          <w:instrText xml:space="preserve"> PAGEREF _Toc20412 \h </w:instrText>
        </w:r>
        <w:r>
          <w:fldChar w:fldCharType="separate"/>
        </w:r>
        <w:r>
          <w:t>10</w:t>
        </w:r>
        <w:r>
          <w:fldChar w:fldCharType="end"/>
        </w:r>
      </w:hyperlink>
    </w:p>
    <w:p>
      <w:pPr>
        <w:pStyle w:val="TOC2"/>
        <w:tabs>
          <w:tab w:val="right" w:leader="dot" w:pos="8306"/>
        </w:tabs>
      </w:pPr>
      <w:hyperlink w:anchor="_Toc4090" w:history="1">
        <w:r>
          <w:rPr>
            <w:rFonts w:ascii="仿宋" w:eastAsia="仿宋" w:hAnsi="仿宋" w:cs="仿宋" w:hint="eastAsia"/>
            <w:lang w:eastAsia="zh-CN"/>
          </w:rPr>
          <w:t>(一)、文档编制与审查</w:t>
        </w:r>
        <w:r>
          <w:tab/>
        </w:r>
        <w:r>
          <w:fldChar w:fldCharType="begin"/>
        </w:r>
        <w:r>
          <w:instrText xml:space="preserve"> PAGEREF _Toc4090 \h </w:instrText>
        </w:r>
        <w:r>
          <w:fldChar w:fldCharType="separate"/>
        </w:r>
        <w:r>
          <w:t>10</w:t>
        </w:r>
        <w:r>
          <w:fldChar w:fldCharType="end"/>
        </w:r>
      </w:hyperlink>
    </w:p>
    <w:p>
      <w:pPr>
        <w:pStyle w:val="TOC2"/>
        <w:tabs>
          <w:tab w:val="right" w:leader="dot" w:pos="8306"/>
        </w:tabs>
      </w:pPr>
      <w:hyperlink w:anchor="_Toc5871" w:history="1">
        <w:r>
          <w:rPr>
            <w:rFonts w:ascii="仿宋" w:eastAsia="仿宋" w:hAnsi="仿宋" w:cs="仿宋" w:hint="eastAsia"/>
            <w:lang w:eastAsia="zh-CN"/>
          </w:rPr>
          <w:t>(二)、文档发布与分发</w:t>
        </w:r>
        <w:r>
          <w:tab/>
        </w:r>
        <w:r>
          <w:fldChar w:fldCharType="begin"/>
        </w:r>
        <w:r>
          <w:instrText xml:space="preserve"> PAGEREF _Toc5871 \h </w:instrText>
        </w:r>
        <w:r>
          <w:fldChar w:fldCharType="separate"/>
        </w:r>
        <w:r>
          <w:t>11</w:t>
        </w:r>
        <w:r>
          <w:fldChar w:fldCharType="end"/>
        </w:r>
      </w:hyperlink>
    </w:p>
    <w:p>
      <w:pPr>
        <w:pStyle w:val="TOC2"/>
        <w:tabs>
          <w:tab w:val="right" w:leader="dot" w:pos="8306"/>
        </w:tabs>
      </w:pPr>
      <w:hyperlink w:anchor="_Toc32694" w:history="1">
        <w:r>
          <w:rPr>
            <w:rFonts w:ascii="仿宋" w:eastAsia="仿宋" w:hAnsi="仿宋" w:cs="仿宋" w:hint="eastAsia"/>
            <w:lang w:eastAsia="zh-CN"/>
          </w:rPr>
          <w:t>(三)、文档存档与归档</w:t>
        </w:r>
        <w:r>
          <w:tab/>
        </w:r>
        <w:r>
          <w:fldChar w:fldCharType="begin"/>
        </w:r>
        <w:r>
          <w:instrText xml:space="preserve"> PAGEREF _Toc32694 \h </w:instrText>
        </w:r>
        <w:r>
          <w:fldChar w:fldCharType="separate"/>
        </w:r>
        <w:r>
          <w:t>12</w:t>
        </w:r>
        <w:r>
          <w:fldChar w:fldCharType="end"/>
        </w:r>
      </w:hyperlink>
    </w:p>
    <w:p>
      <w:pPr>
        <w:pStyle w:val="TOC1"/>
        <w:tabs>
          <w:tab w:val="right" w:leader="dot" w:pos="8306"/>
        </w:tabs>
      </w:pPr>
      <w:hyperlink w:anchor="_Toc3673" w:history="1">
        <w:r>
          <w:rPr>
            <w:rFonts w:ascii="仿宋" w:eastAsia="仿宋" w:hAnsi="仿宋" w:cs="仿宋" w:hint="eastAsia"/>
            <w:lang w:eastAsia="zh-CN"/>
          </w:rPr>
          <w:t>四、绝缘带项目选址可行性分析</w:t>
        </w:r>
        <w:r>
          <w:tab/>
        </w:r>
        <w:r>
          <w:fldChar w:fldCharType="begin"/>
        </w:r>
        <w:r>
          <w:instrText xml:space="preserve"> PAGEREF _Toc3673 \h </w:instrText>
        </w:r>
        <w:r>
          <w:fldChar w:fldCharType="separate"/>
        </w:r>
        <w:r>
          <w:t>13</w:t>
        </w:r>
        <w:r>
          <w:fldChar w:fldCharType="end"/>
        </w:r>
      </w:hyperlink>
    </w:p>
    <w:p>
      <w:pPr>
        <w:pStyle w:val="TOC2"/>
        <w:tabs>
          <w:tab w:val="right" w:leader="dot" w:pos="8306"/>
        </w:tabs>
      </w:pPr>
      <w:hyperlink w:anchor="_Toc439" w:history="1">
        <w:r>
          <w:rPr>
            <w:rFonts w:ascii="仿宋" w:eastAsia="仿宋" w:hAnsi="仿宋" w:cs="仿宋" w:hint="eastAsia"/>
            <w:lang w:eastAsia="zh-CN"/>
          </w:rPr>
          <w:t>(一)、绝缘带项目选址</w:t>
        </w:r>
        <w:r>
          <w:tab/>
        </w:r>
        <w:r>
          <w:fldChar w:fldCharType="begin"/>
        </w:r>
        <w:r>
          <w:instrText xml:space="preserve"> PAGEREF _Toc439 \h </w:instrText>
        </w:r>
        <w:r>
          <w:fldChar w:fldCharType="separate"/>
        </w:r>
        <w:r>
          <w:t>13</w:t>
        </w:r>
        <w:r>
          <w:fldChar w:fldCharType="end"/>
        </w:r>
      </w:hyperlink>
    </w:p>
    <w:p>
      <w:pPr>
        <w:pStyle w:val="TOC2"/>
        <w:tabs>
          <w:tab w:val="right" w:leader="dot" w:pos="8306"/>
        </w:tabs>
      </w:pPr>
      <w:hyperlink w:anchor="_Toc6972" w:history="1">
        <w:r>
          <w:rPr>
            <w:rFonts w:ascii="仿宋" w:eastAsia="仿宋" w:hAnsi="仿宋" w:cs="仿宋" w:hint="eastAsia"/>
            <w:lang w:eastAsia="zh-CN"/>
          </w:rPr>
          <w:t>(二)、用地控制指标</w:t>
        </w:r>
        <w:r>
          <w:tab/>
        </w:r>
        <w:r>
          <w:fldChar w:fldCharType="begin"/>
        </w:r>
        <w:r>
          <w:instrText xml:space="preserve"> PAGEREF _Toc6972 \h </w:instrText>
        </w:r>
        <w:r>
          <w:fldChar w:fldCharType="separate"/>
        </w:r>
        <w:r>
          <w:t>13</w:t>
        </w:r>
        <w:r>
          <w:fldChar w:fldCharType="end"/>
        </w:r>
      </w:hyperlink>
    </w:p>
    <w:p>
      <w:pPr>
        <w:pStyle w:val="TOC2"/>
        <w:tabs>
          <w:tab w:val="right" w:leader="dot" w:pos="8306"/>
        </w:tabs>
      </w:pPr>
      <w:hyperlink w:anchor="_Toc16256" w:history="1">
        <w:r>
          <w:rPr>
            <w:rFonts w:ascii="仿宋" w:eastAsia="仿宋" w:hAnsi="仿宋" w:cs="仿宋" w:hint="eastAsia"/>
            <w:lang w:eastAsia="zh-CN"/>
          </w:rPr>
          <w:t>(三)、节约用地措施</w:t>
        </w:r>
        <w:r>
          <w:tab/>
        </w:r>
        <w:r>
          <w:fldChar w:fldCharType="begin"/>
        </w:r>
        <w:r>
          <w:instrText xml:space="preserve"> PAGEREF _Toc16256 \h </w:instrText>
        </w:r>
        <w:r>
          <w:fldChar w:fldCharType="separate"/>
        </w:r>
        <w:r>
          <w:t>15</w:t>
        </w:r>
        <w:r>
          <w:fldChar w:fldCharType="end"/>
        </w:r>
      </w:hyperlink>
    </w:p>
    <w:p>
      <w:pPr>
        <w:pStyle w:val="TOC2"/>
        <w:tabs>
          <w:tab w:val="right" w:leader="dot" w:pos="8306"/>
        </w:tabs>
      </w:pPr>
      <w:hyperlink w:anchor="_Toc23852" w:history="1">
        <w:r>
          <w:rPr>
            <w:rFonts w:ascii="仿宋" w:eastAsia="仿宋" w:hAnsi="仿宋" w:cs="仿宋" w:hint="eastAsia"/>
            <w:lang w:eastAsia="zh-CN"/>
          </w:rPr>
          <w:t>(四)、总图布置方案</w:t>
        </w:r>
        <w:r>
          <w:tab/>
        </w:r>
        <w:r>
          <w:fldChar w:fldCharType="begin"/>
        </w:r>
        <w:r>
          <w:instrText xml:space="preserve"> PAGEREF _Toc23852 \h </w:instrText>
        </w:r>
        <w:r>
          <w:fldChar w:fldCharType="separate"/>
        </w:r>
        <w:r>
          <w:t>16</w:t>
        </w:r>
        <w:r>
          <w:fldChar w:fldCharType="end"/>
        </w:r>
      </w:hyperlink>
    </w:p>
    <w:p>
      <w:pPr>
        <w:pStyle w:val="TOC2"/>
        <w:tabs>
          <w:tab w:val="right" w:leader="dot" w:pos="8306"/>
        </w:tabs>
      </w:pPr>
      <w:hyperlink w:anchor="_Toc3567" w:history="1">
        <w:r>
          <w:rPr>
            <w:rFonts w:ascii="仿宋" w:eastAsia="仿宋" w:hAnsi="仿宋" w:cs="仿宋" w:hint="eastAsia"/>
            <w:lang w:eastAsia="zh-CN"/>
          </w:rPr>
          <w:t>(五)、选址综合评价</w:t>
        </w:r>
        <w:r>
          <w:tab/>
        </w:r>
        <w:r>
          <w:fldChar w:fldCharType="begin"/>
        </w:r>
        <w:r>
          <w:instrText xml:space="preserve"> PAGEREF _Toc3567 \h </w:instrText>
        </w:r>
        <w:r>
          <w:fldChar w:fldCharType="separate"/>
        </w:r>
        <w:r>
          <w:t>17</w:t>
        </w:r>
        <w:r>
          <w:fldChar w:fldCharType="end"/>
        </w:r>
      </w:hyperlink>
    </w:p>
    <w:p>
      <w:pPr>
        <w:pStyle w:val="TOC1"/>
        <w:tabs>
          <w:tab w:val="right" w:leader="dot" w:pos="8306"/>
        </w:tabs>
      </w:pPr>
      <w:hyperlink w:anchor="_Toc8898" w:history="1">
        <w:r>
          <w:rPr>
            <w:rFonts w:ascii="仿宋" w:eastAsia="仿宋" w:hAnsi="仿宋" w:cs="仿宋" w:hint="eastAsia"/>
            <w:lang w:eastAsia="zh-CN"/>
          </w:rPr>
          <w:t>五、产品规划分析</w:t>
        </w:r>
        <w:r>
          <w:tab/>
        </w:r>
        <w:r>
          <w:fldChar w:fldCharType="begin"/>
        </w:r>
        <w:r>
          <w:instrText xml:space="preserve"> PAGEREF _Toc8898 \h </w:instrText>
        </w:r>
        <w:r>
          <w:fldChar w:fldCharType="separate"/>
        </w:r>
        <w:r>
          <w:t>18</w:t>
        </w:r>
        <w:r>
          <w:fldChar w:fldCharType="end"/>
        </w:r>
      </w:hyperlink>
    </w:p>
    <w:p>
      <w:pPr>
        <w:pStyle w:val="TOC2"/>
        <w:tabs>
          <w:tab w:val="right" w:leader="dot" w:pos="8306"/>
        </w:tabs>
      </w:pPr>
      <w:hyperlink w:anchor="_Toc24995" w:history="1">
        <w:r>
          <w:rPr>
            <w:rFonts w:ascii="仿宋" w:eastAsia="仿宋" w:hAnsi="仿宋" w:cs="仿宋" w:hint="eastAsia"/>
            <w:lang w:eastAsia="zh-CN"/>
          </w:rPr>
          <w:t>(一)、产品规划</w:t>
        </w:r>
        <w:r>
          <w:tab/>
        </w:r>
        <w:r>
          <w:fldChar w:fldCharType="begin"/>
        </w:r>
        <w:r>
          <w:instrText xml:space="preserve"> PAGEREF _Toc24995 \h </w:instrText>
        </w:r>
        <w:r>
          <w:fldChar w:fldCharType="separate"/>
        </w:r>
        <w:r>
          <w:t>18</w:t>
        </w:r>
        <w:r>
          <w:fldChar w:fldCharType="end"/>
        </w:r>
      </w:hyperlink>
    </w:p>
    <w:p>
      <w:pPr>
        <w:pStyle w:val="TOC2"/>
        <w:tabs>
          <w:tab w:val="right" w:leader="dot" w:pos="8306"/>
        </w:tabs>
      </w:pPr>
      <w:hyperlink w:anchor="_Toc5348" w:history="1">
        <w:r>
          <w:rPr>
            <w:rFonts w:ascii="仿宋" w:eastAsia="仿宋" w:hAnsi="仿宋" w:cs="仿宋" w:hint="eastAsia"/>
            <w:lang w:eastAsia="zh-CN"/>
          </w:rPr>
          <w:t>(二)、建设规模</w:t>
        </w:r>
        <w:r>
          <w:tab/>
        </w:r>
        <w:r>
          <w:fldChar w:fldCharType="begin"/>
        </w:r>
        <w:r>
          <w:instrText xml:space="preserve"> PAGEREF _Toc5348 \h </w:instrText>
        </w:r>
        <w:r>
          <w:fldChar w:fldCharType="separate"/>
        </w:r>
        <w:r>
          <w:t>19</w:t>
        </w:r>
        <w:r>
          <w:fldChar w:fldCharType="end"/>
        </w:r>
      </w:hyperlink>
    </w:p>
    <w:p>
      <w:pPr>
        <w:pStyle w:val="TOC1"/>
        <w:tabs>
          <w:tab w:val="right" w:leader="dot" w:pos="8306"/>
        </w:tabs>
      </w:pPr>
      <w:hyperlink w:anchor="_Toc13221" w:history="1">
        <w:r>
          <w:rPr>
            <w:rFonts w:ascii="仿宋" w:eastAsia="仿宋" w:hAnsi="仿宋" w:cs="仿宋" w:hint="eastAsia"/>
            <w:lang w:eastAsia="zh-CN"/>
          </w:rPr>
          <w:t>六、绝缘带项目危机管理</w:t>
        </w:r>
        <w:r>
          <w:tab/>
        </w:r>
        <w:r>
          <w:fldChar w:fldCharType="begin"/>
        </w:r>
        <w:r>
          <w:instrText xml:space="preserve"> PAGEREF _Toc13221 \h </w:instrText>
        </w:r>
        <w:r>
          <w:fldChar w:fldCharType="separate"/>
        </w:r>
        <w:r>
          <w:t>20</w:t>
        </w:r>
        <w:r>
          <w:fldChar w:fldCharType="end"/>
        </w:r>
      </w:hyperlink>
    </w:p>
    <w:p>
      <w:pPr>
        <w:pStyle w:val="TOC2"/>
        <w:tabs>
          <w:tab w:val="right" w:leader="dot" w:pos="8306"/>
        </w:tabs>
      </w:pPr>
      <w:hyperlink w:anchor="_Toc21832" w:history="1">
        <w:r>
          <w:rPr>
            <w:rFonts w:ascii="仿宋" w:eastAsia="仿宋" w:hAnsi="仿宋" w:cs="仿宋" w:hint="eastAsia"/>
            <w:lang w:eastAsia="zh-CN"/>
          </w:rPr>
          <w:t>(一)、危机预警与识别</w:t>
        </w:r>
        <w:r>
          <w:tab/>
        </w:r>
        <w:r>
          <w:fldChar w:fldCharType="begin"/>
        </w:r>
        <w:r>
          <w:instrText xml:space="preserve"> PAGEREF _Toc21832 \h </w:instrText>
        </w:r>
        <w:r>
          <w:fldChar w:fldCharType="separate"/>
        </w:r>
        <w:r>
          <w:t>20</w:t>
        </w:r>
        <w:r>
          <w:fldChar w:fldCharType="end"/>
        </w:r>
      </w:hyperlink>
    </w:p>
    <w:p>
      <w:pPr>
        <w:pStyle w:val="TOC2"/>
        <w:tabs>
          <w:tab w:val="right" w:leader="dot" w:pos="8306"/>
        </w:tabs>
      </w:pPr>
      <w:hyperlink w:anchor="_Toc16474" w:history="1">
        <w:r>
          <w:rPr>
            <w:rFonts w:ascii="仿宋" w:eastAsia="仿宋" w:hAnsi="仿宋" w:cs="仿宋" w:hint="eastAsia"/>
            <w:lang w:eastAsia="zh-CN"/>
          </w:rPr>
          <w:t>(二)、危机应对与恢复</w:t>
        </w:r>
        <w:r>
          <w:tab/>
        </w:r>
        <w:r>
          <w:fldChar w:fldCharType="begin"/>
        </w:r>
        <w:r>
          <w:instrText xml:space="preserve"> PAGEREF _Toc16474 \h </w:instrText>
        </w:r>
        <w:r>
          <w:fldChar w:fldCharType="separate"/>
        </w:r>
        <w:r>
          <w:t>21</w:t>
        </w:r>
        <w:r>
          <w:fldChar w:fldCharType="end"/>
        </w:r>
      </w:hyperlink>
    </w:p>
    <w:p>
      <w:pPr>
        <w:pStyle w:val="TOC1"/>
        <w:tabs>
          <w:tab w:val="right" w:leader="dot" w:pos="8306"/>
        </w:tabs>
      </w:pPr>
      <w:hyperlink w:anchor="_Toc29217" w:history="1">
        <w:r>
          <w:rPr>
            <w:rFonts w:ascii="仿宋" w:eastAsia="仿宋" w:hAnsi="仿宋" w:cs="仿宋" w:hint="eastAsia"/>
            <w:lang w:eastAsia="zh-CN"/>
          </w:rPr>
          <w:t>七、生产安全保护</w:t>
        </w:r>
        <w:r>
          <w:tab/>
        </w:r>
        <w:r>
          <w:fldChar w:fldCharType="begin"/>
        </w:r>
        <w:r>
          <w:instrText xml:space="preserve"> PAGEREF _Toc29217 \h </w:instrText>
        </w:r>
        <w:r>
          <w:fldChar w:fldCharType="separate"/>
        </w:r>
        <w:r>
          <w:t>23</w:t>
        </w:r>
        <w:r>
          <w:fldChar w:fldCharType="end"/>
        </w:r>
      </w:hyperlink>
    </w:p>
    <w:p>
      <w:pPr>
        <w:pStyle w:val="TOC2"/>
        <w:tabs>
          <w:tab w:val="right" w:leader="dot" w:pos="8306"/>
        </w:tabs>
      </w:pPr>
      <w:hyperlink w:anchor="_Toc6919" w:history="1">
        <w:r>
          <w:rPr>
            <w:rFonts w:ascii="仿宋" w:eastAsia="仿宋" w:hAnsi="仿宋" w:cs="仿宋" w:hint="eastAsia"/>
            <w:lang w:eastAsia="zh-CN"/>
          </w:rPr>
          <w:t>(一)、消防安全</w:t>
        </w:r>
        <w:r>
          <w:tab/>
        </w:r>
        <w:r>
          <w:fldChar w:fldCharType="begin"/>
        </w:r>
        <w:r>
          <w:instrText xml:space="preserve"> PAGEREF _Toc6919 \h </w:instrText>
        </w:r>
        <w:r>
          <w:fldChar w:fldCharType="separate"/>
        </w:r>
        <w:r>
          <w:t>23</w:t>
        </w:r>
        <w:r>
          <w:fldChar w:fldCharType="end"/>
        </w:r>
      </w:hyperlink>
    </w:p>
    <w:p>
      <w:pPr>
        <w:pStyle w:val="TOC2"/>
        <w:tabs>
          <w:tab w:val="right" w:leader="dot" w:pos="8306"/>
        </w:tabs>
      </w:pPr>
      <w:hyperlink w:anchor="_Toc24593" w:history="1">
        <w:r>
          <w:rPr>
            <w:rFonts w:ascii="仿宋" w:eastAsia="仿宋" w:hAnsi="仿宋" w:cs="仿宋" w:hint="eastAsia"/>
            <w:lang w:eastAsia="zh-CN"/>
          </w:rPr>
          <w:t>(二)、防火防爆总图布置措施</w:t>
        </w:r>
        <w:r>
          <w:tab/>
        </w:r>
        <w:r>
          <w:fldChar w:fldCharType="begin"/>
        </w:r>
        <w:r>
          <w:instrText xml:space="preserve"> PAGEREF _Toc24593 \h </w:instrText>
        </w:r>
        <w:r>
          <w:fldChar w:fldCharType="separate"/>
        </w:r>
        <w:r>
          <w:t>24</w:t>
        </w:r>
        <w:r>
          <w:fldChar w:fldCharType="end"/>
        </w:r>
      </w:hyperlink>
    </w:p>
    <w:p>
      <w:pPr>
        <w:pStyle w:val="TOC2"/>
        <w:tabs>
          <w:tab w:val="right" w:leader="dot" w:pos="8306"/>
        </w:tabs>
      </w:pPr>
      <w:hyperlink w:anchor="_Toc8813" w:history="1">
        <w:r>
          <w:rPr>
            <w:rFonts w:ascii="仿宋" w:eastAsia="仿宋" w:hAnsi="仿宋" w:cs="仿宋" w:hint="eastAsia"/>
            <w:lang w:eastAsia="zh-CN"/>
          </w:rPr>
          <w:t>(三)、自然灾害防范措施</w:t>
        </w:r>
        <w:r>
          <w:tab/>
        </w:r>
        <w:r>
          <w:fldChar w:fldCharType="begin"/>
        </w:r>
        <w:r>
          <w:instrText xml:space="preserve"> PAGEREF _Toc8813 \h </w:instrText>
        </w:r>
        <w:r>
          <w:fldChar w:fldCharType="separate"/>
        </w:r>
        <w:r>
          <w:t>25</w:t>
        </w:r>
        <w:r>
          <w:fldChar w:fldCharType="end"/>
        </w:r>
      </w:hyperlink>
    </w:p>
    <w:p>
      <w:pPr>
        <w:pStyle w:val="TOC2"/>
        <w:tabs>
          <w:tab w:val="right" w:leader="dot" w:pos="8306"/>
        </w:tabs>
      </w:pPr>
      <w:hyperlink w:anchor="_Toc29913" w:history="1">
        <w:r>
          <w:rPr>
            <w:rFonts w:ascii="仿宋" w:eastAsia="仿宋" w:hAnsi="仿宋" w:cs="仿宋" w:hint="eastAsia"/>
            <w:lang w:eastAsia="zh-CN"/>
          </w:rPr>
          <w:t>(四)、安全色及安全标志使用要求</w:t>
        </w:r>
        <w:r>
          <w:tab/>
        </w:r>
        <w:r>
          <w:fldChar w:fldCharType="begin"/>
        </w:r>
        <w:r>
          <w:instrText xml:space="preserve"> PAGEREF _Toc29913 \h </w:instrText>
        </w:r>
        <w:r>
          <w:fldChar w:fldCharType="separate"/>
        </w:r>
        <w:r>
          <w:t>26</w:t>
        </w:r>
        <w:r>
          <w:fldChar w:fldCharType="end"/>
        </w:r>
      </w:hyperlink>
    </w:p>
    <w:p>
      <w:pPr>
        <w:pStyle w:val="TOC2"/>
        <w:tabs>
          <w:tab w:val="right" w:leader="dot" w:pos="8306"/>
        </w:tabs>
      </w:pPr>
      <w:hyperlink w:anchor="_Toc1862" w:history="1">
        <w:r>
          <w:rPr>
            <w:rFonts w:ascii="仿宋" w:eastAsia="仿宋" w:hAnsi="仿宋" w:cs="仿宋" w:hint="eastAsia"/>
            <w:lang w:eastAsia="zh-CN"/>
          </w:rPr>
          <w:t>(五)、防尘防毒措施</w:t>
        </w:r>
        <w:r>
          <w:tab/>
        </w:r>
        <w:r>
          <w:fldChar w:fldCharType="begin"/>
        </w:r>
        <w:r>
          <w:instrText xml:space="preserve"> PAGEREF _Toc1862 \h </w:instrText>
        </w:r>
        <w:r>
          <w:fldChar w:fldCharType="separate"/>
        </w:r>
        <w:r>
          <w:t>27</w:t>
        </w:r>
        <w:r>
          <w:fldChar w:fldCharType="end"/>
        </w:r>
      </w:hyperlink>
    </w:p>
    <w:p>
      <w:pPr>
        <w:pStyle w:val="TOC2"/>
        <w:tabs>
          <w:tab w:val="right" w:leader="dot" w:pos="8306"/>
        </w:tabs>
      </w:pPr>
      <w:hyperlink w:anchor="_Toc28767" w:history="1">
        <w:r>
          <w:rPr>
            <w:rFonts w:ascii="仿宋" w:eastAsia="仿宋" w:hAnsi="仿宋" w:cs="仿宋" w:hint="eastAsia"/>
            <w:lang w:eastAsia="zh-CN"/>
          </w:rPr>
          <w:t>(六)、防静电、触电防护及防雷措施</w:t>
        </w:r>
        <w:r>
          <w:tab/>
        </w:r>
        <w:r>
          <w:fldChar w:fldCharType="begin"/>
        </w:r>
        <w:r>
          <w:instrText xml:space="preserve"> PAGEREF _Toc28767 \h </w:instrText>
        </w:r>
        <w:r>
          <w:fldChar w:fldCharType="separate"/>
        </w:r>
        <w:r>
          <w:t>28</w:t>
        </w:r>
        <w:r>
          <w:fldChar w:fldCharType="end"/>
        </w:r>
      </w:hyperlink>
    </w:p>
    <w:p>
      <w:pPr>
        <w:pStyle w:val="TOC2"/>
        <w:tabs>
          <w:tab w:val="right" w:leader="dot" w:pos="8306"/>
        </w:tabs>
      </w:pPr>
      <w:hyperlink w:anchor="_Toc23465" w:history="1">
        <w:r>
          <w:rPr>
            <w:rFonts w:ascii="仿宋" w:eastAsia="仿宋" w:hAnsi="仿宋" w:cs="仿宋" w:hint="eastAsia"/>
            <w:lang w:eastAsia="zh-CN"/>
          </w:rPr>
          <w:t>(七)、机械设备安全保障措施</w:t>
        </w:r>
        <w:r>
          <w:tab/>
        </w:r>
        <w:r>
          <w:fldChar w:fldCharType="begin"/>
        </w:r>
        <w:r>
          <w:instrText xml:space="preserve"> PAGEREF _Toc23465 \h </w:instrText>
        </w:r>
        <w:r>
          <w:fldChar w:fldCharType="separate"/>
        </w:r>
        <w:r>
          <w:t>29</w:t>
        </w:r>
        <w:r>
          <w:fldChar w:fldCharType="end"/>
        </w:r>
      </w:hyperlink>
    </w:p>
    <w:p>
      <w:pPr>
        <w:pStyle w:val="TOC1"/>
        <w:tabs>
          <w:tab w:val="right" w:leader="dot" w:pos="8306"/>
        </w:tabs>
      </w:pPr>
      <w:hyperlink w:anchor="_Toc20220" w:history="1">
        <w:r>
          <w:rPr>
            <w:rFonts w:ascii="仿宋" w:eastAsia="仿宋" w:hAnsi="仿宋" w:cs="仿宋" w:hint="eastAsia"/>
            <w:lang w:eastAsia="zh-CN"/>
          </w:rPr>
          <w:t>八、绝缘带项目社会影响</w:t>
        </w:r>
        <w:r>
          <w:tab/>
        </w:r>
        <w:r>
          <w:fldChar w:fldCharType="begin"/>
        </w:r>
        <w:r>
          <w:instrText xml:space="preserve"> PAGEREF _Toc20220 \h </w:instrText>
        </w:r>
        <w:r>
          <w:fldChar w:fldCharType="separate"/>
        </w:r>
        <w:r>
          <w:t>30</w:t>
        </w:r>
        <w:r>
          <w:fldChar w:fldCharType="end"/>
        </w:r>
      </w:hyperlink>
    </w:p>
    <w:p>
      <w:pPr>
        <w:pStyle w:val="TOC2"/>
        <w:tabs>
          <w:tab w:val="right" w:leader="dot" w:pos="8306"/>
        </w:tabs>
      </w:pPr>
      <w:hyperlink w:anchor="_Toc6820" w:history="1">
        <w:r>
          <w:rPr>
            <w:rFonts w:ascii="仿宋" w:eastAsia="仿宋" w:hAnsi="仿宋" w:cs="仿宋" w:hint="eastAsia"/>
            <w:lang w:eastAsia="zh-CN"/>
          </w:rPr>
          <w:t>(一)、社会责任与义务</w:t>
        </w:r>
        <w:r>
          <w:tab/>
        </w:r>
        <w:r>
          <w:fldChar w:fldCharType="begin"/>
        </w:r>
        <w:r>
          <w:instrText xml:space="preserve"> PAGEREF _Toc6820 \h </w:instrText>
        </w:r>
        <w:r>
          <w:fldChar w:fldCharType="separate"/>
        </w:r>
        <w:r>
          <w:t>30</w:t>
        </w:r>
        <w:r>
          <w:fldChar w:fldCharType="end"/>
        </w:r>
      </w:hyperlink>
    </w:p>
    <w:p>
      <w:pPr>
        <w:pStyle w:val="TOC2"/>
        <w:tabs>
          <w:tab w:val="right" w:leader="dot" w:pos="8306"/>
        </w:tabs>
      </w:pPr>
      <w:hyperlink w:anchor="_Toc14134" w:history="1">
        <w:r>
          <w:rPr>
            <w:rFonts w:ascii="仿宋" w:eastAsia="仿宋" w:hAnsi="仿宋" w:cs="仿宋" w:hint="eastAsia"/>
            <w:lang w:eastAsia="zh-CN"/>
          </w:rPr>
          <w:t>(二)、社会参与与沟通</w:t>
        </w:r>
        <w:r>
          <w:tab/>
        </w:r>
        <w:r>
          <w:fldChar w:fldCharType="begin"/>
        </w:r>
        <w:r>
          <w:instrText xml:space="preserve"> PAGEREF _Toc14134 \h </w:instrText>
        </w:r>
        <w:r>
          <w:fldChar w:fldCharType="separate"/>
        </w:r>
        <w:r>
          <w:t>31</w:t>
        </w:r>
        <w:r>
          <w:fldChar w:fldCharType="end"/>
        </w:r>
      </w:hyperlink>
    </w:p>
    <w:p>
      <w:pPr>
        <w:pStyle w:val="TOC1"/>
        <w:tabs>
          <w:tab w:val="right" w:leader="dot" w:pos="8306"/>
        </w:tabs>
      </w:pPr>
      <w:hyperlink w:anchor="_Toc20877" w:history="1">
        <w:r>
          <w:rPr>
            <w:rFonts w:ascii="仿宋" w:eastAsia="仿宋" w:hAnsi="仿宋" w:cs="仿宋" w:hint="eastAsia"/>
            <w:lang w:eastAsia="zh-CN"/>
          </w:rPr>
          <w:t>九、绝缘带项目投资规划</w:t>
        </w:r>
        <w:r>
          <w:tab/>
        </w:r>
        <w:r>
          <w:fldChar w:fldCharType="begin"/>
        </w:r>
        <w:r>
          <w:instrText xml:space="preserve"> PAGEREF _Toc20877 \h </w:instrText>
        </w:r>
        <w:r>
          <w:fldChar w:fldCharType="separate"/>
        </w:r>
        <w:r>
          <w:t>32</w:t>
        </w:r>
        <w:r>
          <w:fldChar w:fldCharType="end"/>
        </w:r>
      </w:hyperlink>
    </w:p>
    <w:p>
      <w:pPr>
        <w:pStyle w:val="TOC2"/>
        <w:tabs>
          <w:tab w:val="right" w:leader="dot" w:pos="8306"/>
        </w:tabs>
      </w:pPr>
      <w:hyperlink w:anchor="_Toc9811" w:history="1">
        <w:r>
          <w:rPr>
            <w:rFonts w:ascii="仿宋" w:eastAsia="仿宋" w:hAnsi="仿宋" w:cs="仿宋" w:hint="eastAsia"/>
            <w:lang w:eastAsia="zh-CN"/>
          </w:rPr>
          <w:t>(一)、绝缘带项目总投资估算</w:t>
        </w:r>
        <w:r>
          <w:tab/>
        </w:r>
        <w:r>
          <w:fldChar w:fldCharType="begin"/>
        </w:r>
        <w:r>
          <w:instrText xml:space="preserve"> PAGEREF _Toc9811 \h </w:instrText>
        </w:r>
        <w:r>
          <w:fldChar w:fldCharType="separate"/>
        </w:r>
        <w:r>
          <w:t>32</w:t>
        </w:r>
        <w:r>
          <w:fldChar w:fldCharType="end"/>
        </w:r>
      </w:hyperlink>
    </w:p>
    <w:p>
      <w:pPr>
        <w:pStyle w:val="TOC2"/>
        <w:tabs>
          <w:tab w:val="right" w:leader="dot" w:pos="8306"/>
        </w:tabs>
      </w:pPr>
      <w:hyperlink w:anchor="_Toc8399" w:history="1">
        <w:r>
          <w:rPr>
            <w:rFonts w:ascii="仿宋" w:eastAsia="仿宋" w:hAnsi="仿宋" w:cs="仿宋" w:hint="eastAsia"/>
            <w:lang w:eastAsia="zh-CN"/>
          </w:rPr>
          <w:t>(二)、资金筹措</w:t>
        </w:r>
        <w:r>
          <w:tab/>
        </w:r>
        <w:r>
          <w:fldChar w:fldCharType="begin"/>
        </w:r>
        <w:r>
          <w:instrText xml:space="preserve"> PAGEREF _Toc8399 \h </w:instrText>
        </w:r>
        <w:r>
          <w:fldChar w:fldCharType="separate"/>
        </w:r>
        <w:r>
          <w:t>33</w:t>
        </w:r>
        <w:r>
          <w:fldChar w:fldCharType="end"/>
        </w:r>
      </w:hyperlink>
    </w:p>
    <w:p>
      <w:pPr>
        <w:pStyle w:val="TOC1"/>
        <w:tabs>
          <w:tab w:val="right" w:leader="dot" w:pos="8306"/>
        </w:tabs>
      </w:pPr>
      <w:hyperlink w:anchor="_Toc23138" w:history="1">
        <w:r>
          <w:rPr>
            <w:rFonts w:ascii="仿宋" w:eastAsia="仿宋" w:hAnsi="仿宋" w:cs="仿宋" w:hint="eastAsia"/>
            <w:lang w:eastAsia="zh-CN"/>
          </w:rPr>
          <w:t>十、绝缘带项目计划安排</w:t>
        </w:r>
        <w:r>
          <w:tab/>
        </w:r>
        <w:r>
          <w:fldChar w:fldCharType="begin"/>
        </w:r>
        <w:r>
          <w:instrText xml:space="preserve"> PAGEREF _Toc23138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06" w:history="1">
        <w:r>
          <w:rPr>
            <w:rFonts w:ascii="仿宋" w:eastAsia="仿宋" w:hAnsi="仿宋" w:cs="仿宋" w:hint="eastAsia"/>
            <w:lang w:eastAsia="zh-CN"/>
          </w:rPr>
          <w:t>(一)、建设周期</w:t>
        </w:r>
        <w:r>
          <w:tab/>
        </w:r>
        <w:r>
          <w:fldChar w:fldCharType="begin"/>
        </w:r>
        <w:r>
          <w:instrText xml:space="preserve"> PAGEREF _Toc14406 \h </w:instrText>
        </w:r>
        <w:r>
          <w:fldChar w:fldCharType="separate"/>
        </w:r>
        <w:r>
          <w:t>34</w:t>
        </w:r>
        <w:r>
          <w:fldChar w:fldCharType="end"/>
        </w:r>
      </w:hyperlink>
    </w:p>
    <w:p>
      <w:pPr>
        <w:pStyle w:val="TOC2"/>
        <w:tabs>
          <w:tab w:val="right" w:leader="dot" w:pos="8306"/>
        </w:tabs>
      </w:pPr>
      <w:hyperlink w:anchor="_Toc11694" w:history="1">
        <w:r>
          <w:rPr>
            <w:rFonts w:ascii="仿宋" w:eastAsia="仿宋" w:hAnsi="仿宋" w:cs="仿宋" w:hint="eastAsia"/>
            <w:lang w:eastAsia="zh-CN"/>
          </w:rPr>
          <w:t>(二)、建设进度</w:t>
        </w:r>
        <w:r>
          <w:tab/>
        </w:r>
        <w:r>
          <w:fldChar w:fldCharType="begin"/>
        </w:r>
        <w:r>
          <w:instrText xml:space="preserve"> PAGEREF _Toc11694 \h </w:instrText>
        </w:r>
        <w:r>
          <w:fldChar w:fldCharType="separate"/>
        </w:r>
        <w:r>
          <w:t>35</w:t>
        </w:r>
        <w:r>
          <w:fldChar w:fldCharType="end"/>
        </w:r>
      </w:hyperlink>
    </w:p>
    <w:p>
      <w:pPr>
        <w:pStyle w:val="TOC2"/>
        <w:tabs>
          <w:tab w:val="right" w:leader="dot" w:pos="8306"/>
        </w:tabs>
      </w:pPr>
      <w:hyperlink w:anchor="_Toc21357" w:history="1">
        <w:r>
          <w:rPr>
            <w:rFonts w:ascii="仿宋" w:eastAsia="仿宋" w:hAnsi="仿宋" w:cs="仿宋" w:hint="eastAsia"/>
            <w:lang w:eastAsia="zh-CN"/>
          </w:rPr>
          <w:t>(三)、进度安排注意事项</w:t>
        </w:r>
        <w:r>
          <w:tab/>
        </w:r>
        <w:r>
          <w:fldChar w:fldCharType="begin"/>
        </w:r>
        <w:r>
          <w:instrText xml:space="preserve"> PAGEREF _Toc21357 \h </w:instrText>
        </w:r>
        <w:r>
          <w:fldChar w:fldCharType="separate"/>
        </w:r>
        <w:r>
          <w:t>36</w:t>
        </w:r>
        <w:r>
          <w:fldChar w:fldCharType="end"/>
        </w:r>
      </w:hyperlink>
    </w:p>
    <w:p>
      <w:pPr>
        <w:pStyle w:val="TOC2"/>
        <w:tabs>
          <w:tab w:val="right" w:leader="dot" w:pos="8306"/>
        </w:tabs>
      </w:pPr>
      <w:hyperlink w:anchor="_Toc30396" w:history="1">
        <w:r>
          <w:rPr>
            <w:rFonts w:ascii="仿宋" w:eastAsia="仿宋" w:hAnsi="仿宋" w:cs="仿宋" w:hint="eastAsia"/>
            <w:lang w:eastAsia="zh-CN"/>
          </w:rPr>
          <w:t>(四)、人力资源配置</w:t>
        </w:r>
        <w:r>
          <w:tab/>
        </w:r>
        <w:r>
          <w:fldChar w:fldCharType="begin"/>
        </w:r>
        <w:r>
          <w:instrText xml:space="preserve"> PAGEREF _Toc30396 \h </w:instrText>
        </w:r>
        <w:r>
          <w:fldChar w:fldCharType="separate"/>
        </w:r>
        <w:r>
          <w:t>37</w:t>
        </w:r>
        <w:r>
          <w:fldChar w:fldCharType="end"/>
        </w:r>
      </w:hyperlink>
    </w:p>
    <w:p>
      <w:pPr>
        <w:pStyle w:val="TOC1"/>
        <w:tabs>
          <w:tab w:val="right" w:leader="dot" w:pos="8306"/>
        </w:tabs>
      </w:pPr>
      <w:hyperlink w:anchor="_Toc7134" w:history="1">
        <w:r>
          <w:rPr>
            <w:rFonts w:ascii="仿宋" w:eastAsia="仿宋" w:hAnsi="仿宋" w:cs="仿宋" w:hint="eastAsia"/>
            <w:lang w:eastAsia="zh-CN"/>
          </w:rPr>
          <w:t>十一、绝缘带项目经营效益</w:t>
        </w:r>
        <w:r>
          <w:tab/>
        </w:r>
        <w:r>
          <w:fldChar w:fldCharType="begin"/>
        </w:r>
        <w:r>
          <w:instrText xml:space="preserve"> PAGEREF _Toc7134 \h </w:instrText>
        </w:r>
        <w:r>
          <w:fldChar w:fldCharType="separate"/>
        </w:r>
        <w:r>
          <w:t>38</w:t>
        </w:r>
        <w:r>
          <w:fldChar w:fldCharType="end"/>
        </w:r>
      </w:hyperlink>
    </w:p>
    <w:p>
      <w:pPr>
        <w:pStyle w:val="TOC2"/>
        <w:tabs>
          <w:tab w:val="right" w:leader="dot" w:pos="8306"/>
        </w:tabs>
      </w:pPr>
      <w:hyperlink w:anchor="_Toc22846" w:history="1">
        <w:r>
          <w:rPr>
            <w:rFonts w:ascii="仿宋" w:eastAsia="仿宋" w:hAnsi="仿宋" w:cs="仿宋" w:hint="eastAsia"/>
            <w:lang w:eastAsia="zh-CN"/>
          </w:rPr>
          <w:t>(一)、经济评价财务测算</w:t>
        </w:r>
        <w:r>
          <w:tab/>
        </w:r>
        <w:r>
          <w:fldChar w:fldCharType="begin"/>
        </w:r>
        <w:r>
          <w:instrText xml:space="preserve"> PAGEREF _Toc22846 \h </w:instrText>
        </w:r>
        <w:r>
          <w:fldChar w:fldCharType="separate"/>
        </w:r>
        <w:r>
          <w:t>38</w:t>
        </w:r>
        <w:r>
          <w:fldChar w:fldCharType="end"/>
        </w:r>
      </w:hyperlink>
    </w:p>
    <w:p>
      <w:pPr>
        <w:pStyle w:val="TOC2"/>
        <w:tabs>
          <w:tab w:val="right" w:leader="dot" w:pos="8306"/>
        </w:tabs>
      </w:pPr>
      <w:hyperlink w:anchor="_Toc19704" w:history="1">
        <w:r>
          <w:rPr>
            <w:rFonts w:ascii="仿宋" w:eastAsia="仿宋" w:hAnsi="仿宋" w:cs="仿宋" w:hint="eastAsia"/>
            <w:lang w:eastAsia="zh-CN"/>
          </w:rPr>
          <w:t>(二)、绝缘带项目盈利能力分析</w:t>
        </w:r>
        <w:r>
          <w:tab/>
        </w:r>
        <w:r>
          <w:fldChar w:fldCharType="begin"/>
        </w:r>
        <w:r>
          <w:instrText xml:space="preserve"> PAGEREF _Toc19704 \h </w:instrText>
        </w:r>
        <w:r>
          <w:fldChar w:fldCharType="separate"/>
        </w:r>
        <w:r>
          <w:t>39</w:t>
        </w:r>
        <w:r>
          <w:fldChar w:fldCharType="end"/>
        </w:r>
      </w:hyperlink>
    </w:p>
    <w:p>
      <w:pPr>
        <w:pStyle w:val="TOC1"/>
        <w:tabs>
          <w:tab w:val="right" w:leader="dot" w:pos="8306"/>
        </w:tabs>
      </w:pPr>
      <w:hyperlink w:anchor="_Toc6056" w:history="1">
        <w:r>
          <w:rPr>
            <w:rFonts w:ascii="仿宋" w:eastAsia="仿宋" w:hAnsi="仿宋" w:cs="仿宋" w:hint="eastAsia"/>
            <w:lang w:eastAsia="zh-CN"/>
          </w:rPr>
          <w:t>十二、绝缘带项目财务管理</w:t>
        </w:r>
        <w:r>
          <w:tab/>
        </w:r>
        <w:r>
          <w:fldChar w:fldCharType="begin"/>
        </w:r>
        <w:r>
          <w:instrText xml:space="preserve"> PAGEREF _Toc6056 \h </w:instrText>
        </w:r>
        <w:r>
          <w:fldChar w:fldCharType="separate"/>
        </w:r>
        <w:r>
          <w:t>40</w:t>
        </w:r>
        <w:r>
          <w:fldChar w:fldCharType="end"/>
        </w:r>
      </w:hyperlink>
    </w:p>
    <w:p>
      <w:pPr>
        <w:pStyle w:val="TOC2"/>
        <w:tabs>
          <w:tab w:val="right" w:leader="dot" w:pos="8306"/>
        </w:tabs>
      </w:pPr>
      <w:hyperlink w:anchor="_Toc2480" w:history="1">
        <w:r>
          <w:rPr>
            <w:rFonts w:ascii="仿宋" w:eastAsia="仿宋" w:hAnsi="仿宋" w:cs="仿宋" w:hint="eastAsia"/>
            <w:lang w:eastAsia="zh-CN"/>
          </w:rPr>
          <w:t>(一)、资金需求大</w:t>
        </w:r>
        <w:r>
          <w:tab/>
        </w:r>
        <w:r>
          <w:fldChar w:fldCharType="begin"/>
        </w:r>
        <w:r>
          <w:instrText xml:space="preserve"> PAGEREF _Toc2480 \h </w:instrText>
        </w:r>
        <w:r>
          <w:fldChar w:fldCharType="separate"/>
        </w:r>
        <w:r>
          <w:t>40</w:t>
        </w:r>
        <w:r>
          <w:fldChar w:fldCharType="end"/>
        </w:r>
      </w:hyperlink>
    </w:p>
    <w:p>
      <w:pPr>
        <w:pStyle w:val="TOC2"/>
        <w:tabs>
          <w:tab w:val="right" w:leader="dot" w:pos="8306"/>
        </w:tabs>
      </w:pPr>
      <w:hyperlink w:anchor="_Toc12864" w:history="1">
        <w:r>
          <w:rPr>
            <w:rFonts w:ascii="仿宋" w:eastAsia="仿宋" w:hAnsi="仿宋" w:cs="仿宋" w:hint="eastAsia"/>
            <w:lang w:eastAsia="zh-CN"/>
          </w:rPr>
          <w:t>(二)、研发周期长</w:t>
        </w:r>
        <w:r>
          <w:tab/>
        </w:r>
        <w:r>
          <w:fldChar w:fldCharType="begin"/>
        </w:r>
        <w:r>
          <w:instrText xml:space="preserve"> PAGEREF _Toc12864 \h </w:instrText>
        </w:r>
        <w:r>
          <w:fldChar w:fldCharType="separate"/>
        </w:r>
        <w:r>
          <w:t>41</w:t>
        </w:r>
        <w:r>
          <w:fldChar w:fldCharType="end"/>
        </w:r>
      </w:hyperlink>
    </w:p>
    <w:p>
      <w:pPr>
        <w:pStyle w:val="TOC2"/>
        <w:tabs>
          <w:tab w:val="right" w:leader="dot" w:pos="8306"/>
        </w:tabs>
      </w:pPr>
      <w:hyperlink w:anchor="_Toc7628" w:history="1">
        <w:r>
          <w:rPr>
            <w:rFonts w:ascii="仿宋" w:eastAsia="仿宋" w:hAnsi="仿宋" w:cs="仿宋" w:hint="eastAsia"/>
            <w:lang w:eastAsia="zh-CN"/>
          </w:rPr>
          <w:t>(三)、市场风险大</w:t>
        </w:r>
        <w:r>
          <w:tab/>
        </w:r>
        <w:r>
          <w:fldChar w:fldCharType="begin"/>
        </w:r>
        <w:r>
          <w:instrText xml:space="preserve"> PAGEREF _Toc7628 \h </w:instrText>
        </w:r>
        <w:r>
          <w:fldChar w:fldCharType="separate"/>
        </w:r>
        <w:r>
          <w:t>43</w:t>
        </w:r>
        <w:r>
          <w:fldChar w:fldCharType="end"/>
        </w:r>
      </w:hyperlink>
    </w:p>
    <w:p>
      <w:pPr>
        <w:pStyle w:val="TOC2"/>
        <w:tabs>
          <w:tab w:val="right" w:leader="dot" w:pos="8306"/>
        </w:tabs>
      </w:pPr>
      <w:hyperlink w:anchor="_Toc18402" w:history="1">
        <w:r>
          <w:rPr>
            <w:rFonts w:ascii="仿宋" w:eastAsia="仿宋" w:hAnsi="仿宋" w:cs="仿宋" w:hint="eastAsia"/>
            <w:lang w:eastAsia="zh-CN"/>
          </w:rPr>
          <w:t>(四)、利润率高</w:t>
        </w:r>
        <w:r>
          <w:tab/>
        </w:r>
        <w:r>
          <w:fldChar w:fldCharType="begin"/>
        </w:r>
        <w:r>
          <w:instrText xml:space="preserve"> PAGEREF _Toc18402 \h </w:instrText>
        </w:r>
        <w:r>
          <w:fldChar w:fldCharType="separate"/>
        </w:r>
        <w:r>
          <w:t>45</w:t>
        </w:r>
        <w:r>
          <w:fldChar w:fldCharType="end"/>
        </w:r>
      </w:hyperlink>
    </w:p>
    <w:p>
      <w:pPr>
        <w:pStyle w:val="TOC1"/>
        <w:tabs>
          <w:tab w:val="right" w:leader="dot" w:pos="8306"/>
        </w:tabs>
      </w:pPr>
      <w:hyperlink w:anchor="_Toc28191" w:history="1">
        <w:r>
          <w:rPr>
            <w:rFonts w:ascii="仿宋" w:eastAsia="仿宋" w:hAnsi="仿宋" w:cs="仿宋" w:hint="eastAsia"/>
            <w:lang w:eastAsia="zh-CN"/>
          </w:rPr>
          <w:t>十三、风险识别与分类</w:t>
        </w:r>
        <w:r>
          <w:tab/>
        </w:r>
        <w:r>
          <w:fldChar w:fldCharType="begin"/>
        </w:r>
        <w:r>
          <w:instrText xml:space="preserve"> PAGEREF _Toc28191 \h </w:instrText>
        </w:r>
        <w:r>
          <w:fldChar w:fldCharType="separate"/>
        </w:r>
        <w:r>
          <w:t>47</w:t>
        </w:r>
        <w:r>
          <w:fldChar w:fldCharType="end"/>
        </w:r>
      </w:hyperlink>
    </w:p>
    <w:p>
      <w:pPr>
        <w:pStyle w:val="TOC2"/>
        <w:tabs>
          <w:tab w:val="right" w:leader="dot" w:pos="8306"/>
        </w:tabs>
      </w:pPr>
      <w:hyperlink w:anchor="_Toc3547" w:history="1">
        <w:r>
          <w:rPr>
            <w:rFonts w:ascii="仿宋" w:eastAsia="仿宋" w:hAnsi="仿宋" w:cs="仿宋" w:hint="eastAsia"/>
            <w:lang w:eastAsia="zh-CN"/>
          </w:rPr>
          <w:t>(一)、风险识别</w:t>
        </w:r>
        <w:r>
          <w:tab/>
        </w:r>
        <w:r>
          <w:fldChar w:fldCharType="begin"/>
        </w:r>
        <w:r>
          <w:instrText xml:space="preserve"> PAGEREF _Toc3547 \h </w:instrText>
        </w:r>
        <w:r>
          <w:fldChar w:fldCharType="separate"/>
        </w:r>
        <w:r>
          <w:t>47</w:t>
        </w:r>
        <w:r>
          <w:fldChar w:fldCharType="end"/>
        </w:r>
      </w:hyperlink>
    </w:p>
    <w:p>
      <w:pPr>
        <w:pStyle w:val="TOC2"/>
        <w:tabs>
          <w:tab w:val="right" w:leader="dot" w:pos="8306"/>
        </w:tabs>
      </w:pPr>
      <w:hyperlink w:anchor="_Toc14206" w:history="1">
        <w:r>
          <w:rPr>
            <w:rFonts w:ascii="仿宋" w:eastAsia="仿宋" w:hAnsi="仿宋" w:cs="仿宋" w:hint="eastAsia"/>
            <w:lang w:eastAsia="zh-CN"/>
          </w:rPr>
          <w:t>(二)、风险分类</w:t>
        </w:r>
        <w:r>
          <w:tab/>
        </w:r>
        <w:r>
          <w:fldChar w:fldCharType="begin"/>
        </w:r>
        <w:r>
          <w:instrText xml:space="preserve"> PAGEREF _Toc14206 \h </w:instrText>
        </w:r>
        <w:r>
          <w:fldChar w:fldCharType="separate"/>
        </w:r>
        <w:r>
          <w:t>48</w:t>
        </w:r>
        <w:r>
          <w:fldChar w:fldCharType="end"/>
        </w:r>
      </w:hyperlink>
    </w:p>
    <w:p>
      <w:pPr>
        <w:pStyle w:val="TOC1"/>
        <w:tabs>
          <w:tab w:val="right" w:leader="dot" w:pos="8306"/>
        </w:tabs>
      </w:pPr>
      <w:hyperlink w:anchor="_Toc8059" w:history="1">
        <w:r>
          <w:rPr>
            <w:rFonts w:ascii="仿宋" w:eastAsia="仿宋" w:hAnsi="仿宋" w:cs="仿宋" w:hint="eastAsia"/>
            <w:lang w:eastAsia="zh-CN"/>
          </w:rPr>
          <w:t>十四、绝缘带项目实施保障措施</w:t>
        </w:r>
        <w:r>
          <w:tab/>
        </w:r>
        <w:r>
          <w:fldChar w:fldCharType="begin"/>
        </w:r>
        <w:r>
          <w:instrText xml:space="preserve"> PAGEREF _Toc8059 \h </w:instrText>
        </w:r>
        <w:r>
          <w:fldChar w:fldCharType="separate"/>
        </w:r>
        <w:r>
          <w:t>50</w:t>
        </w:r>
        <w:r>
          <w:fldChar w:fldCharType="end"/>
        </w:r>
      </w:hyperlink>
    </w:p>
    <w:p>
      <w:pPr>
        <w:pStyle w:val="TOC2"/>
        <w:tabs>
          <w:tab w:val="right" w:leader="dot" w:pos="8306"/>
        </w:tabs>
      </w:pPr>
      <w:hyperlink w:anchor="_Toc31367" w:history="1">
        <w:r>
          <w:rPr>
            <w:rFonts w:ascii="仿宋" w:eastAsia="仿宋" w:hAnsi="仿宋" w:cs="仿宋" w:hint="eastAsia"/>
            <w:lang w:eastAsia="zh-CN"/>
          </w:rPr>
          <w:t>(一)、绝缘带项目实施保障机制</w:t>
        </w:r>
        <w:r>
          <w:tab/>
        </w:r>
        <w:r>
          <w:fldChar w:fldCharType="begin"/>
        </w:r>
        <w:r>
          <w:instrText xml:space="preserve"> PAGEREF _Toc31367 \h </w:instrText>
        </w:r>
        <w:r>
          <w:fldChar w:fldCharType="separate"/>
        </w:r>
        <w:r>
          <w:t>50</w:t>
        </w:r>
        <w:r>
          <w:fldChar w:fldCharType="end"/>
        </w:r>
      </w:hyperlink>
    </w:p>
    <w:p>
      <w:pPr>
        <w:pStyle w:val="TOC2"/>
        <w:tabs>
          <w:tab w:val="right" w:leader="dot" w:pos="8306"/>
        </w:tabs>
      </w:pPr>
      <w:hyperlink w:anchor="_Toc11084" w:history="1">
        <w:r>
          <w:rPr>
            <w:rFonts w:ascii="仿宋" w:eastAsia="仿宋" w:hAnsi="仿宋" w:cs="仿宋" w:hint="eastAsia"/>
            <w:lang w:eastAsia="zh-CN"/>
          </w:rPr>
          <w:t>(二)、绝缘带项目法律合规要求</w:t>
        </w:r>
        <w:r>
          <w:tab/>
        </w:r>
        <w:r>
          <w:fldChar w:fldCharType="begin"/>
        </w:r>
        <w:r>
          <w:instrText xml:space="preserve"> PAGEREF _Toc11084 \h </w:instrText>
        </w:r>
        <w:r>
          <w:fldChar w:fldCharType="separate"/>
        </w:r>
        <w:r>
          <w:t>54</w:t>
        </w:r>
        <w:r>
          <w:fldChar w:fldCharType="end"/>
        </w:r>
      </w:hyperlink>
    </w:p>
    <w:p>
      <w:pPr>
        <w:pStyle w:val="TOC2"/>
        <w:tabs>
          <w:tab w:val="right" w:leader="dot" w:pos="8306"/>
        </w:tabs>
      </w:pPr>
      <w:hyperlink w:anchor="_Toc8816" w:history="1">
        <w:r>
          <w:rPr>
            <w:rFonts w:ascii="仿宋" w:eastAsia="仿宋" w:hAnsi="仿宋" w:cs="仿宋" w:hint="eastAsia"/>
            <w:lang w:eastAsia="zh-CN"/>
          </w:rPr>
          <w:t>(三)、绝缘带项目合同管理与法律事务</w:t>
        </w:r>
        <w:r>
          <w:tab/>
        </w:r>
        <w:r>
          <w:fldChar w:fldCharType="begin"/>
        </w:r>
        <w:r>
          <w:instrText xml:space="preserve"> PAGEREF _Toc8816 \h </w:instrText>
        </w:r>
        <w:r>
          <w:fldChar w:fldCharType="separate"/>
        </w:r>
        <w:r>
          <w:t>58</w:t>
        </w:r>
        <w:r>
          <w:fldChar w:fldCharType="end"/>
        </w:r>
      </w:hyperlink>
    </w:p>
    <w:p>
      <w:pPr>
        <w:pStyle w:val="TOC2"/>
        <w:tabs>
          <w:tab w:val="right" w:leader="dot" w:pos="8306"/>
        </w:tabs>
      </w:pPr>
      <w:hyperlink w:anchor="_Toc29470" w:history="1">
        <w:r>
          <w:rPr>
            <w:rFonts w:ascii="仿宋" w:eastAsia="仿宋" w:hAnsi="仿宋" w:cs="仿宋" w:hint="eastAsia"/>
            <w:lang w:eastAsia="zh-CN"/>
          </w:rPr>
          <w:t>(四)、绝缘带项目知识产权保护策略</w:t>
        </w:r>
        <w:r>
          <w:tab/>
        </w:r>
        <w:r>
          <w:fldChar w:fldCharType="begin"/>
        </w:r>
        <w:r>
          <w:instrText xml:space="preserve"> PAGEREF _Toc29470 \h </w:instrText>
        </w:r>
        <w:r>
          <w:fldChar w:fldCharType="separate"/>
        </w:r>
        <w:r>
          <w:t>64</w:t>
        </w:r>
        <w:r>
          <w:fldChar w:fldCharType="end"/>
        </w:r>
      </w:hyperlink>
    </w:p>
    <w:p>
      <w:pPr>
        <w:pStyle w:val="TOC1"/>
        <w:tabs>
          <w:tab w:val="right" w:leader="dot" w:pos="8306"/>
        </w:tabs>
      </w:pPr>
      <w:hyperlink w:anchor="_Toc10100" w:history="1">
        <w:r>
          <w:rPr>
            <w:rFonts w:ascii="仿宋" w:eastAsia="仿宋" w:hAnsi="仿宋" w:cs="仿宋" w:hint="eastAsia"/>
            <w:lang w:eastAsia="zh-CN"/>
          </w:rPr>
          <w:t>十五、利益相关者分析与沟通计划</w:t>
        </w:r>
        <w:r>
          <w:tab/>
        </w:r>
        <w:r>
          <w:fldChar w:fldCharType="begin"/>
        </w:r>
        <w:r>
          <w:instrText xml:space="preserve"> PAGEREF _Toc10100 \h </w:instrText>
        </w:r>
        <w:r>
          <w:fldChar w:fldCharType="separate"/>
        </w:r>
        <w:r>
          <w:t>66</w:t>
        </w:r>
        <w:r>
          <w:fldChar w:fldCharType="end"/>
        </w:r>
      </w:hyperlink>
    </w:p>
    <w:p>
      <w:pPr>
        <w:pStyle w:val="TOC2"/>
        <w:tabs>
          <w:tab w:val="right" w:leader="dot" w:pos="8306"/>
        </w:tabs>
      </w:pPr>
      <w:hyperlink w:anchor="_Toc32064" w:history="1">
        <w:r>
          <w:rPr>
            <w:rFonts w:ascii="仿宋" w:eastAsia="仿宋" w:hAnsi="仿宋" w:cs="仿宋" w:hint="eastAsia"/>
            <w:lang w:eastAsia="zh-CN"/>
          </w:rPr>
          <w:t>(一)、利益相关者分析</w:t>
        </w:r>
        <w:r>
          <w:tab/>
        </w:r>
        <w:r>
          <w:fldChar w:fldCharType="begin"/>
        </w:r>
        <w:r>
          <w:instrText xml:space="preserve"> PAGEREF _Toc32064 \h </w:instrText>
        </w:r>
        <w:r>
          <w:fldChar w:fldCharType="separate"/>
        </w:r>
        <w:r>
          <w:t>66</w:t>
        </w:r>
        <w:r>
          <w:fldChar w:fldCharType="end"/>
        </w:r>
      </w:hyperlink>
    </w:p>
    <w:p>
      <w:pPr>
        <w:pStyle w:val="TOC2"/>
        <w:tabs>
          <w:tab w:val="right" w:leader="dot" w:pos="8306"/>
        </w:tabs>
      </w:pPr>
      <w:hyperlink w:anchor="_Toc12706" w:history="1">
        <w:r>
          <w:rPr>
            <w:rFonts w:ascii="仿宋" w:eastAsia="仿宋" w:hAnsi="仿宋" w:cs="仿宋" w:hint="eastAsia"/>
            <w:lang w:eastAsia="zh-CN"/>
          </w:rPr>
          <w:t>(二)、沟通计划</w:t>
        </w:r>
        <w:r>
          <w:tab/>
        </w:r>
        <w:r>
          <w:fldChar w:fldCharType="begin"/>
        </w:r>
        <w:r>
          <w:instrText xml:space="preserve"> PAGEREF _Toc12706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2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的技术管理特点体现在其创新导向。通过引入最先进的技术趋势和解决方案，绝缘带项目致力于提升科技含量、提高质量和效率水平。这意味着我们将采用最新的工具和方法，确保绝缘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绝缘带项目技术管理的显著特征。通过整合不同领域的技术资源，我们实现了跨学科的协同工作。这有助于优化技术架构，提高整体效能。此外，整合性策略还促进了不同技术团队之间的紧密沟通和高效合作，确保绝缘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绝缘带项目所采用的技术。通过不断优化技术方案，绝缘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绝缘带项目团队将在绝缘带项目初期识别可能的技术风险，并采取相应的预防和应对措施。通过建立健全的风险评估机制，绝缘带项目能够在实施过程中及时发现并解决潜在的技术问题，保障绝缘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通过这些独特的技术管理特点，我们确信在绝缘带项目中，技术将成为绝缘带项目成功的有力支持。这一深度剖析揭示了技术管理在绝缘带项目实施中的关键作用，为绝缘带项目的技术基础奠定了坚实的基础。</w:t>
      </w:r>
    </w:p>
    <w:p>
      <w:pPr>
        <w:pStyle w:val="Heading2"/>
        <w:ind w:firstLine="560" w:firstLineChars="200"/>
        <w:rPr>
          <w:rFonts w:ascii="仿宋" w:eastAsia="仿宋" w:hAnsi="仿宋" w:cs="仿宋" w:hint="eastAsia"/>
          <w:sz w:val="28"/>
          <w:lang w:eastAsia="zh-CN"/>
        </w:rPr>
      </w:pPr>
      <w:bookmarkStart w:id="4" w:name="_Toc648"/>
      <w:r>
        <w:rPr>
          <w:rFonts w:ascii="仿宋" w:eastAsia="仿宋" w:hAnsi="仿宋" w:cs="仿宋" w:hint="eastAsia"/>
          <w:sz w:val="28"/>
          <w:lang w:eastAsia="zh-CN"/>
        </w:rPr>
        <w:t>(二)、绝缘带项目工艺技术设计方案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绝缘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绝缘带项目将严格按照相关行业规范要求进行组织。通过有效控制产品质量，绝缘带项目将致力于为顾客提供优质的绝缘带项目产品和良好的服务。这体现了绝缘带项目对于生产活动合规性和质量标准的高度重视，为绝缘带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绝缘带项目注重生态效益和清洁生产原则。绝缘带项目建设将紧密结合地方特色经济发展，与社会经济发展规划和区域环境保护规划方案相协调一致。通过与当地区域自然生态系统的结合，绝缘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绝缘带项目产品具有多样化的客户需求和个性化的特点。因此，绝缘带项目产品规格品种多样，且单批生产数量较小。为满足这一特点，绝缘带项目承办单位将建设先进的柔性制造生产线。通过广泛应用柔性制造技术，绝缘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绝缘带项目采用的技术具有较高的技术含量和自动化水平，处于国内先进水平。这一技术选用不仅体现了对生产效率、质量和环境友好性的高标准要求，同时为绝缘带项目的可持续发展奠定了坚实的基础。</w:t>
      </w:r>
    </w:p>
    <w:p>
      <w:pPr>
        <w:pStyle w:val="Heading2"/>
        <w:ind w:firstLine="560" w:firstLineChars="200"/>
        <w:rPr>
          <w:rFonts w:ascii="仿宋" w:eastAsia="仿宋" w:hAnsi="仿宋" w:cs="仿宋" w:hint="eastAsia"/>
          <w:sz w:val="28"/>
          <w:lang w:eastAsia="zh-CN"/>
        </w:rPr>
      </w:pPr>
      <w:bookmarkStart w:id="5" w:name="_Toc56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为确保绝缘带项目的高效生产和技术实施，我们制定了一套精心设计的设备选型方案，以满足绝缘带项目生产、质量和环保的要求。该方案的主要特点如下：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绝缘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针对绝缘带项目产品的多样性和小批量生产的特点，我们将建设柔性制造生产线。通过在设备选型中考虑柔性制造技术，可以灵活应对不同产品规格和生产需求，实现生产线的高度灵活性和适应性。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740"/>
      <w:r>
        <w:rPr>
          <w:rFonts w:ascii="仿宋" w:eastAsia="仿宋" w:hAnsi="仿宋" w:cs="仿宋" w:hint="eastAsia"/>
          <w:sz w:val="28"/>
          <w:lang w:eastAsia="zh-CN"/>
        </w:rPr>
        <w:t>二、绝缘带项目土建工程</w:t>
      </w:r>
      <w:bookmarkEnd w:id="6"/>
    </w:p>
    <w:p>
      <w:pPr>
        <w:pStyle w:val="Heading2"/>
        <w:rPr>
          <w:rFonts w:ascii="仿宋" w:eastAsia="仿宋" w:hAnsi="仿宋" w:cs="仿宋" w:hint="eastAsia"/>
          <w:lang w:eastAsia="zh-CN"/>
        </w:rPr>
      </w:pPr>
      <w:bookmarkStart w:id="7" w:name="_Toc2264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在绝缘带项目的建筑工程设计中，我们将秉承一系列重要的设计原则，以确保绝缘带项目建筑在功能、美观、可持续性等方面达到最佳效果。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首要原则是确保建筑的功能性得到最大化的发挥。我们将充分理解绝缘带项目的实际需求，合理布局各个功能区域，保证建筑在满足业务需求的同时，提供高效的工作环境。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在建筑设计中，我们将综合考虑建设和运营成本。通过精细的经济效益分析，确保设计方案在高效利用资源的同时，对绝缘带项目的长期盈利能力有积极的贡献。</w:t>
      </w:r>
    </w:p>
    <w:p>
      <w:pPr>
        <w:pStyle w:val="Heading2"/>
        <w:ind w:firstLine="560" w:firstLineChars="200"/>
        <w:rPr>
          <w:rFonts w:ascii="仿宋" w:eastAsia="仿宋" w:hAnsi="仿宋" w:cs="仿宋" w:hint="eastAsia"/>
          <w:sz w:val="28"/>
          <w:lang w:eastAsia="zh-CN"/>
        </w:rPr>
      </w:pPr>
      <w:bookmarkStart w:id="8" w:name="_Toc2030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带项目的土建工程设计中，我们将精准设定设计年限，结合绝缘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绝缘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414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绝缘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绝缘带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绝缘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570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本期工程绝缘带项目预计总建筑面积XXX平方米，其中：计容建筑面积XXX平方米，计划建筑工程投资XX万元，占绝缘带项目总投资的XX%。</w:t>
      </w:r>
    </w:p>
    <w:p>
      <w:pPr>
        <w:pStyle w:val="Heading1"/>
        <w:ind w:firstLine="560" w:firstLineChars="200"/>
        <w:rPr>
          <w:rFonts w:ascii="仿宋" w:eastAsia="仿宋" w:hAnsi="仿宋" w:cs="仿宋" w:hint="eastAsia"/>
          <w:sz w:val="28"/>
          <w:lang w:eastAsia="zh-CN"/>
        </w:rPr>
      </w:pPr>
      <w:bookmarkStart w:id="11" w:name="_Toc20412"/>
      <w:r>
        <w:rPr>
          <w:rFonts w:ascii="仿宋" w:eastAsia="仿宋" w:hAnsi="仿宋" w:cs="仿宋" w:hint="eastAsia"/>
          <w:sz w:val="28"/>
          <w:lang w:eastAsia="zh-CN"/>
        </w:rPr>
        <w:t>三、绝缘带项目文档管理</w:t>
      </w:r>
      <w:bookmarkEnd w:id="11"/>
    </w:p>
    <w:p>
      <w:pPr>
        <w:pStyle w:val="Heading2"/>
        <w:rPr>
          <w:rFonts w:ascii="仿宋" w:eastAsia="仿宋" w:hAnsi="仿宋" w:cs="仿宋" w:hint="eastAsia"/>
          <w:lang w:eastAsia="zh-CN"/>
        </w:rPr>
      </w:pPr>
      <w:bookmarkStart w:id="12" w:name="_Toc409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绝缘带项目高度重视文档的质量和准确性，以支持绝缘带项目的各项活动和决策。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文档的编制始于绝缘带项目计划的初期，我们制定了详细的文档编制计划，明确了每个文档的内容、格式和编写责任人。在绝缘带项目启动阶段，我们首先编制了绝缘带项目章程，明确定义了绝缘带项目的目标、范围、风险等关键要素。随后，绝缘带项目团队根据计划陆续编制了需求文档、设计文档、测试文档等各类文档，确保绝缘带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绝缘带项目管理中的重要环节，旨在确保绝缘带项目文档符合质量标准和绝缘带项目需求。在绝缘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除了内部审查，我们还进行了外部审查，邀请绝缘带项目相关利益方和专业领域的专家对文档进行独立审查。这有助于获取更全面、客观的反馈，确保绝缘带项目文档不仅符合内部标准，也满足外部需求。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绝缘带项目在文档编制与审查方面建立了严格的管理机制，通过规范的流程和多维度的审查，确保绝缘带项目文档的质量、准确性和可靠性，为绝缘带项目的顺利推进提供了有力支持。</w:t>
      </w:r>
    </w:p>
    <w:p>
      <w:pPr>
        <w:pStyle w:val="Heading2"/>
        <w:ind w:firstLine="560" w:firstLineChars="200"/>
        <w:rPr>
          <w:rFonts w:ascii="仿宋" w:eastAsia="仿宋" w:hAnsi="仿宋" w:cs="仿宋" w:hint="eastAsia"/>
          <w:sz w:val="28"/>
          <w:lang w:eastAsia="zh-CN"/>
        </w:rPr>
      </w:pPr>
      <w:bookmarkStart w:id="13" w:name="_Toc587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我们通过多渠道发布文档，包括电子邮件、绝缘带项目管理平台、内部网站等，以满足不同团队成员的偏好和需求。多渠道发布确保了信息的全面覆盖。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我们采用了精细的权限控制，确保只有授权人员可以访问敏感信息。这种安全措施保护了绝缘带项目文档的机密性，防止了未经授权的信息泄露。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69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文档存档与归档是绝缘带项目生命周期中一个至关重要的环节，直接关系到绝缘带项目信息的长期保存和历史记录的完整性。在绝缘带项目中，我们实施了一系列有效的文档存档与归档管理策略：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673"/>
      <w:r>
        <w:rPr>
          <w:rFonts w:ascii="仿宋" w:eastAsia="仿宋" w:hAnsi="仿宋" w:cs="仿宋" w:hint="eastAsia"/>
          <w:sz w:val="28"/>
          <w:lang w:eastAsia="zh-CN"/>
        </w:rPr>
        <w:t>四、绝缘带项目选址可行性分析</w:t>
      </w:r>
      <w:bookmarkEnd w:id="15"/>
    </w:p>
    <w:p>
      <w:pPr>
        <w:pStyle w:val="Heading2"/>
        <w:rPr>
          <w:rFonts w:ascii="仿宋" w:eastAsia="仿宋" w:hAnsi="仿宋" w:cs="仿宋" w:hint="eastAsia"/>
          <w:lang w:eastAsia="zh-CN"/>
        </w:rPr>
      </w:pPr>
      <w:bookmarkStart w:id="16" w:name="_Toc439"/>
      <w:r>
        <w:rPr>
          <w:rFonts w:ascii="仿宋" w:eastAsia="仿宋" w:hAnsi="仿宋" w:cs="仿宋" w:hint="eastAsia"/>
          <w:lang w:eastAsia="zh-CN"/>
        </w:rPr>
        <w:t>(一)、绝缘带项目选址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该绝缘带项目选址位于XX省XX市XX区XXX街道</w:t>
      </w:r>
    </w:p>
    <w:p>
      <w:pPr>
        <w:pStyle w:val="Heading2"/>
        <w:ind w:firstLine="560" w:firstLineChars="200"/>
        <w:rPr>
          <w:rFonts w:ascii="仿宋" w:eastAsia="仿宋" w:hAnsi="仿宋" w:cs="仿宋" w:hint="eastAsia"/>
          <w:sz w:val="28"/>
          <w:lang w:eastAsia="zh-CN"/>
        </w:rPr>
      </w:pPr>
      <w:bookmarkStart w:id="17" w:name="_Toc697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绝缘带项目的征地面积将根据绝缘带项目的实际规模和需求进行精确规划。具体面积XXX平方米，旨在确保绝缘带项目不仅能够满足当前的发展需求，还能够预留空间以适应未来的扩展。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净用地面积是在征地面积基础上去除不可利用面积后的实际可开发用地。具体面积XXX平方米，考虑到环保、交通、安全等多方面因素，以确保绝缘带项目在整体利用效率上达到最优。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绝缘带项目计划建设的建筑总规模具体面积XXX平方米。这一规模的确定综合考虑了绝缘带项目的性质、规模，以及城市规划的相关要求，确保建筑布局与周边环境协调一致。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绿地率是绝缘带项目用地中被规划为绿地的比例。具体面积XXX平方米，旨在通过合理规划绿地，改善绝缘带项目周边环境，提升居民生活质量，并符合城市整体绿化规划。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容积率是用地上可以建设的建筑总体积与用地面积之比。具体面积XXX，通过合理的容积率规划，确保绝缘带项目建筑规模与周边环境和谐共生。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确保绝缘带项目选址与当地城市规划相一致，具体面积XXX平方米。通过与城市规划部门深入沟通，确保绝缘带项目不仅符合城市的整体发展方向，还能够融入城市的发展布局，为城市的长远发展贡献力量。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充分了解并确保绝缘带项目选址符合当地产业政策，具体面积XXX平方米。这包括绝缘带项目对当地经济的促进作用，以及对相关产业的带动效应，确保绝缘带项目与地方政府的产业政策保持一致，促进共赢合作。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用地总体要求必须符合环保和可持续发展的原则，具体面积XXX平方米。通过采用绿色建筑设计、节能减排等措施，确保绝缘带项目在建设和运营过程中对环境的影响最小化，达到可持续发展的要求。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确保绝缘带项目选址具备必要的公共设施配套，具体面积XXX平方米。这包括交通便利性、教育、医疗等基础设施，以提高居民生活品质，使得绝缘带项目选址更具吸引力。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考虑用地总体要求对当地社会稳定性的影响，具体面积XXX平方米。通过深入了解当地社区反馈，确保绝缘带项目的选址和建设过程对当地社会和谐稳定产生积极作用。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绝缘带项目选址不仅符合法规和规划，还在实际操作中具有可行性。这一全面规划将为绝缘带项目的成功实施提供坚实的基础，确保绝缘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625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绝缘带项目的设备规划和空间设计中，我们将采取灵活设备布局的措施。设备布局将根据实际需求进行灵活设计，避免不必要的浪费。通过合理规划设备摆放位置，我们将提高设备的利用率，减少设备间距，以确保绝缘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绝缘带项目内部引入共享设施的概念，例如共享会议室、办公区等。通过这种方式，我们可以减少对资源的重复建设，提高资源共享效率，从而减小绝缘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85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绝缘带项目的总图布置中，我们将不同功能区域进行明确的规划，以最大程度满足绝缘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https://d.book118.com/095323123140011101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95140"/>
    <w:rsid w:val="2D2951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231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2024-01-29T07:44:00Z</dcterms:created>
  <dcterms:modified xsi:type="dcterms:W3CDTF">2024-01-29T07:44:22Z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71FBF033E20D485E83F292BF107621E6_11</vt:lpwstr>
  </property>
  <property fmtid="{D5CDD505-2E9C-101B-9397-08002B2CF9AE}" pid="3" name="KSOProductBuildVer">
    <vt:lpwstr>2052-12.1.0.16250</vt:lpwstr>
  </property>
</Properties>
</file>