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无线充电行业相关项目实施计划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2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_Toc10692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_Toc3415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5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_Toc9155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2" w:history="1">
        <w:r>
          <w:rPr>
            <w:rFonts w:ascii="仿宋" w:eastAsia="仿宋" w:hAnsi="仿宋" w:cs="仿宋" w:hint="eastAsia"/>
            <w:lang w:eastAsia="zh-CN"/>
          </w:rPr>
          <w:t>(一)、无线充电项目承办单位背景分析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_Toc534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_Toc31224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_Toc4159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0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_Toc32400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2" w:history="1">
        <w:r>
          <w:rPr>
            <w:rFonts w:ascii="仿宋" w:eastAsia="仿宋" w:hAnsi="仿宋" w:cs="仿宋" w:hint="eastAsia"/>
            <w:lang w:eastAsia="zh-CN"/>
          </w:rPr>
          <w:t>(六)、无线充电项目必要性分析</w:t>
        </w:r>
        <w:r>
          <w:tab/>
        </w:r>
        <w:r>
          <w:fldChar w:fldCharType="begin"/>
        </w:r>
        <w:r>
          <w:instrText xml:space="preserve"> PAGEREF _Toc24412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7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_Toc15407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_Toc24769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_Toc22485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_Toc17006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3" w:history="1">
        <w:r>
          <w:rPr>
            <w:rFonts w:ascii="仿宋" w:eastAsia="仿宋" w:hAnsi="仿宋" w:cs="仿宋" w:hint="eastAsia"/>
            <w:lang w:eastAsia="zh-CN"/>
          </w:rPr>
          <w:t>(四)、无线充电项目建设对区域经济的影响</w:t>
        </w:r>
        <w:r>
          <w:tab/>
        </w:r>
        <w:r>
          <w:fldChar w:fldCharType="begin"/>
        </w:r>
        <w:r>
          <w:instrText xml:space="preserve"> PAGEREF _Toc22683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_Toc10678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_Toc11909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3" w:history="1">
        <w:r>
          <w:rPr>
            <w:rFonts w:ascii="仿宋" w:eastAsia="仿宋" w:hAnsi="仿宋" w:cs="仿宋" w:hint="eastAsia"/>
            <w:lang w:eastAsia="zh-CN"/>
          </w:rPr>
          <w:t>(八)、无线充电项目建设对区域经济的影响</w:t>
        </w:r>
        <w:r>
          <w:tab/>
        </w:r>
        <w:r>
          <w:fldChar w:fldCharType="begin"/>
        </w:r>
        <w:r>
          <w:instrText xml:space="preserve"> PAGEREF _Toc13663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7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_Toc14257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5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_Toc10255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7" w:history="1">
        <w:r>
          <w:rPr>
            <w:rFonts w:ascii="仿宋" w:eastAsia="仿宋" w:hAnsi="仿宋" w:cs="仿宋" w:hint="eastAsia"/>
            <w:lang w:eastAsia="zh-CN"/>
          </w:rPr>
          <w:t>(一)、无线充电项目建设期原辅材料供应情况</w:t>
        </w:r>
        <w:r>
          <w:tab/>
        </w:r>
        <w:r>
          <w:fldChar w:fldCharType="begin"/>
        </w:r>
        <w:r>
          <w:instrText xml:space="preserve"> PAGEREF _Toc32037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4" w:history="1">
        <w:r>
          <w:rPr>
            <w:rFonts w:ascii="仿宋" w:eastAsia="仿宋" w:hAnsi="仿宋" w:cs="仿宋" w:hint="eastAsia"/>
            <w:lang w:eastAsia="zh-CN"/>
          </w:rPr>
          <w:t>(二)、无线充电项目运营期原辅材料采购及管理</w:t>
        </w:r>
        <w:r>
          <w:tab/>
        </w:r>
        <w:r>
          <w:fldChar w:fldCharType="begin"/>
        </w:r>
        <w:r>
          <w:instrText xml:space="preserve"> PAGEREF _Toc9924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5" w:history="1">
        <w:r>
          <w:rPr>
            <w:rFonts w:ascii="仿宋" w:eastAsia="仿宋" w:hAnsi="仿宋" w:cs="仿宋" w:hint="eastAsia"/>
            <w:lang w:eastAsia="zh-CN"/>
          </w:rPr>
          <w:t>(三)、无线充电项目工艺技术设计方案</w:t>
        </w:r>
        <w:r>
          <w:tab/>
        </w:r>
        <w:r>
          <w:fldChar w:fldCharType="begin"/>
        </w:r>
        <w:r>
          <w:instrText xml:space="preserve"> PAGEREF _Toc7415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4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_Toc22554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10" w:history="1">
        <w:r>
          <w:rPr>
            <w:rFonts w:ascii="仿宋" w:eastAsia="仿宋" w:hAnsi="仿宋" w:cs="仿宋" w:hint="eastAsia"/>
            <w:lang w:eastAsia="zh-CN"/>
          </w:rPr>
          <w:t>五、无线充电项目招投标方案</w:t>
        </w:r>
        <w:r>
          <w:tab/>
        </w:r>
        <w:r>
          <w:fldChar w:fldCharType="begin"/>
        </w:r>
        <w:r>
          <w:instrText xml:space="preserve"> PAGEREF _Toc10410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_Toc24448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7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_Toc30237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0" w:history="1">
        <w:r>
          <w:rPr>
            <w:rFonts w:ascii="仿宋" w:eastAsia="仿宋" w:hAnsi="仿宋" w:cs="仿宋" w:hint="eastAsia"/>
            <w:lang w:eastAsia="zh-CN"/>
          </w:rPr>
          <w:t>(三)、无线充电项目招投标要求</w:t>
        </w:r>
        <w:r>
          <w:tab/>
        </w:r>
        <w:r>
          <w:fldChar w:fldCharType="begin"/>
        </w:r>
        <w:r>
          <w:instrText xml:space="preserve"> PAGEREF _Toc8920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8" w:history="1">
        <w:r>
          <w:rPr>
            <w:rFonts w:ascii="仿宋" w:eastAsia="仿宋" w:hAnsi="仿宋" w:cs="仿宋" w:hint="eastAsia"/>
            <w:lang w:eastAsia="zh-CN"/>
          </w:rPr>
          <w:t>(四)、无线充电项目招标方式和招标程序</w:t>
        </w:r>
        <w:r>
          <w:tab/>
        </w:r>
        <w:r>
          <w:fldChar w:fldCharType="begin"/>
        </w:r>
        <w:r>
          <w:instrText xml:space="preserve"> PAGEREF _Toc9508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1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_Toc13881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8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_Toc26308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_Toc26291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_Toc15204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_Toc25669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_Toc18293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_Toc19553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_Toc6743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_Toc8628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8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_Toc24978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35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_Toc25355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_Toc4755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_Toc17040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4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_Toc10124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1" w:history="1">
        <w:r>
          <w:rPr>
            <w:rFonts w:ascii="仿宋" w:eastAsia="仿宋" w:hAnsi="仿宋" w:cs="仿宋" w:hint="eastAsia"/>
            <w:lang w:eastAsia="zh-CN"/>
          </w:rPr>
          <w:t>(一)、无线充电项目估算说明</w:t>
        </w:r>
        <w:r>
          <w:tab/>
        </w:r>
        <w:r>
          <w:fldChar w:fldCharType="begin"/>
        </w:r>
        <w:r>
          <w:instrText xml:space="preserve"> PAGEREF _Toc18351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6" w:history="1">
        <w:r>
          <w:rPr>
            <w:rFonts w:ascii="仿宋" w:eastAsia="仿宋" w:hAnsi="仿宋" w:cs="仿宋" w:hint="eastAsia"/>
            <w:lang w:eastAsia="zh-CN"/>
          </w:rPr>
          <w:t>(二)、无线充电项目总投资估算</w:t>
        </w:r>
        <w:r>
          <w:tab/>
        </w:r>
        <w:r>
          <w:fldChar w:fldCharType="begin"/>
        </w:r>
        <w:r>
          <w:instrText xml:space="preserve"> PAGEREF _Toc12336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_Toc14691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3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_Toc15703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_Toc23491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_Toc8954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_Toc25883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_Toc20251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2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_Toc17442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_Toc16233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1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_Toc9261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_Toc268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692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415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无线充电项目产品方案时，我们充分考虑了国家及地方产业发展政策、市场需求、资源供应、企业资金筹措能力、生产工艺技术水平、无线充电项目经济效益及投资风险等多方面因素。此无线充电项目的主要产品为无线充电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无线充电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无线充电项目产品的市场需求是无线充电项目存在和发展的关键，市场需要量是根据分析无线充电项目产品市场容量、产品产量及其技术发展来进行预测的。目前，我国各行各业对无线充电项目产品的需求量大，由于此类产品具有市场需求多样化、升级换代快的特点，因此无线充电项目产品的生产量难以满足市场的要求，每年需要大量从外部调入或从国外进口。商品市场需求高于产品制造发展速度，因此，无线充电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无线充电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902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无线充电项目总征地面积为XX平方米，相当于约XX亩。其中，净用地面积为XX平方米，符合生态保护红线范围，也即约XX亩。无线充电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https://d.book118.com/095323343322011033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无线充电行业相关项目实施计划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D43A2C"/>
    <w:rsid w:val="76D43A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5323343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2023-12-25T19:45:00Z</dcterms:created>
  <dcterms:modified xsi:type="dcterms:W3CDTF">2023-12-25T19:45:56Z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BFABC260618D4452A1FE0E8DE921668A_11</vt:lpwstr>
  </property>
  <property fmtid="{D5CDD505-2E9C-101B-9397-08002B2CF9AE}" pid="3" name="KSOProductBuildVer">
    <vt:lpwstr>2052-12.1.0.16120</vt:lpwstr>
  </property>
</Properties>
</file>