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eastAsia="黑体"/>
          <w:sz w:val="44"/>
          <w:szCs w:val="44"/>
        </w:rPr>
      </w:pPr>
      <w:r>
        <w:rPr>
          <w:rFonts w:eastAsia="黑体"/>
          <w:sz w:val="44"/>
          <w:szCs w:val="44"/>
        </w:rPr>
        <w:t>摘要</w:t>
      </w:r>
    </w:p>
    <w:p>
      <w:pPr>
        <w:spacing w:line="360" w:lineRule="auto"/>
        <w:jc w:val="center"/>
        <w:rPr>
          <w:rFonts w:eastAsia="黑体" w:hint="eastAsia"/>
          <w:sz w:val="44"/>
          <w:szCs w:val="44"/>
        </w:rPr>
      </w:pPr>
    </w:p>
    <w:p>
      <w:pPr>
        <w:keepNext w:val="0"/>
        <w:keepLines w:val="0"/>
        <w:widowControl/>
        <w:suppressLineNumbers w:val="0"/>
        <w:spacing w:line="360" w:lineRule="auto"/>
        <w:ind w:firstLine="480" w:firstLineChars="200"/>
        <w:jc w:val="left"/>
        <w:rPr>
          <w:rFonts w:ascii="Times New Roman" w:hAnsiTheme="minorEastAsia" w:cs="Times New Roman" w:hint="eastAsia"/>
          <w:sz w:val="24"/>
        </w:rPr>
      </w:pPr>
      <w:r>
        <w:rPr>
          <w:rFonts w:ascii="Times New Roman" w:hAnsiTheme="minorEastAsia" w:cs="Times New Roman"/>
          <w:sz w:val="24"/>
          <w:szCs w:val="24"/>
        </w:rPr>
        <w:t>锌铝合金具有优良的机械性能、铸造性能和机加工性能</w:t>
      </w:r>
      <w:r>
        <w:rPr>
          <w:rFonts w:ascii="Times New Roman" w:hAnsi="Times New Roman" w:cs="Times New Roman"/>
          <w:sz w:val="24"/>
          <w:szCs w:val="24"/>
        </w:rPr>
        <w:t>,</w:t>
      </w:r>
      <w:r>
        <w:rPr>
          <w:rFonts w:ascii="Times New Roman" w:hAnsiTheme="minorEastAsia" w:cs="Times New Roman"/>
          <w:sz w:val="24"/>
          <w:szCs w:val="24"/>
        </w:rPr>
        <w:t>并且熔炼工艺简单、耗能少、成本低廉。</w:t>
      </w:r>
      <w:r>
        <w:rPr>
          <w:rFonts w:ascii="Times New Roman" w:hAnsiTheme="minorEastAsia" w:cs="Times New Roman" w:hint="eastAsia"/>
          <w:sz w:val="24"/>
          <w:szCs w:val="24"/>
          <w:lang w:eastAsia="zh-CN"/>
        </w:rPr>
        <w:t>广泛应用于</w:t>
      </w:r>
      <w:r>
        <w:rPr>
          <w:rFonts w:ascii="Times New Roman" w:hAnsiTheme="minorEastAsia" w:cs="Times New Roman"/>
          <w:sz w:val="24"/>
          <w:szCs w:val="24"/>
        </w:rPr>
        <w:t>制造滑动轴承、齿轮、汽车零部件和部分模具等。</w:t>
      </w:r>
      <w:r>
        <w:rPr>
          <w:rFonts w:ascii="Times New Roman" w:hAnsiTheme="minorEastAsia" w:cs="Times New Roman" w:hint="eastAsia"/>
          <w:sz w:val="24"/>
          <w:szCs w:val="24"/>
          <w:lang w:eastAsia="zh-CN"/>
        </w:rPr>
        <w:t>在锌铝</w:t>
      </w:r>
      <w:r>
        <w:rPr>
          <w:rFonts w:ascii="Times New Roman" w:hAnsiTheme="minorEastAsia" w:cs="Times New Roman"/>
          <w:sz w:val="24"/>
          <w:szCs w:val="24"/>
        </w:rPr>
        <w:t>合金中</w:t>
      </w:r>
      <w:r>
        <w:rPr>
          <w:rFonts w:ascii="Times New Roman" w:hAnsiTheme="minorEastAsia" w:cs="Times New Roman" w:hint="eastAsia"/>
          <w:sz w:val="24"/>
          <w:szCs w:val="24"/>
          <w:lang w:eastAsia="zh-CN"/>
        </w:rPr>
        <w:t>加入锆元素能使锌铝合金中</w:t>
      </w:r>
      <w:r>
        <w:rPr>
          <w:rFonts w:ascii="Times New Roman" w:hAnsiTheme="minorEastAsia" w:cs="Times New Roman"/>
          <w:sz w:val="24"/>
          <w:szCs w:val="24"/>
        </w:rPr>
        <w:t>初生相组织由粗大的树枝晶向较小的等轴晶转变</w:t>
      </w:r>
      <w:r>
        <w:rPr>
          <w:rFonts w:ascii="Times New Roman" w:hAnsiTheme="minorEastAsia" w:cs="Times New Roman" w:hint="eastAsia"/>
          <w:sz w:val="24"/>
          <w:szCs w:val="24"/>
          <w:lang w:eastAsia="zh-CN"/>
        </w:rPr>
        <w:t>，达到细化晶粒的效果，能有效</w:t>
      </w:r>
      <w:r>
        <w:rPr>
          <w:rFonts w:ascii="宋体" w:eastAsia="宋体" w:hAnsi="宋体" w:cs="宋体"/>
          <w:kern w:val="0"/>
          <w:sz w:val="24"/>
          <w:szCs w:val="24"/>
          <w:lang w:val="en-US" w:eastAsia="zh-CN" w:bidi="ar"/>
        </w:rPr>
        <w:t>提</w:t>
      </w:r>
      <w:r>
        <w:rPr>
          <w:rFonts w:ascii="Times New Roman" w:hAnsiTheme="minorEastAsia" w:cs="Times New Roman" w:hint="eastAsia"/>
          <w:sz w:val="24"/>
          <w:szCs w:val="24"/>
          <w:lang w:eastAsia="zh-CN"/>
        </w:rPr>
        <w:t>高合金的强度硬度和抗腐蚀等的性能。</w:t>
      </w:r>
    </w:p>
    <w:p>
      <w:pPr>
        <w:spacing w:line="360" w:lineRule="auto"/>
        <w:ind w:firstLine="480" w:firstLineChars="200"/>
        <w:jc w:val="both"/>
        <w:rPr>
          <w:rFonts w:ascii="Times New Roman" w:hAnsi="Times New Roman" w:cs="Times New Roman" w:hint="eastAsia"/>
          <w:color w:val="000000"/>
          <w:sz w:val="24"/>
          <w:vertAlign w:val="baseline"/>
        </w:rPr>
      </w:pPr>
      <w:r>
        <w:rPr>
          <w:rFonts w:ascii="Times New Roman" w:hAnsi="Times New Roman" w:cs="Times New Roman" w:hint="default"/>
          <w:color w:val="000000"/>
          <w:sz w:val="24"/>
        </w:rPr>
        <w:t>本</w:t>
      </w:r>
      <w:r>
        <w:rPr>
          <w:rFonts w:ascii="Times New Roman" w:hAnsi="Times New Roman" w:cs="Times New Roman" w:hint="eastAsia"/>
          <w:color w:val="000000"/>
          <w:sz w:val="24"/>
          <w:lang w:eastAsia="zh-CN"/>
        </w:rPr>
        <w:t>文</w:t>
      </w:r>
      <w:r>
        <w:rPr>
          <w:rFonts w:ascii="Times New Roman" w:hAnsi="Times New Roman" w:cs="Times New Roman" w:hint="default"/>
          <w:color w:val="000000"/>
          <w:sz w:val="24"/>
        </w:rPr>
        <w:t>通过浇注</w:t>
      </w:r>
      <w:r>
        <w:rPr>
          <w:rFonts w:ascii="Times New Roman" w:hAnsi="Times New Roman" w:cs="Times New Roman" w:hint="eastAsia"/>
          <w:lang w:eastAsia="zh-CN"/>
        </w:rPr>
        <w:t>得到含不同量</w:t>
      </w:r>
      <w:r>
        <w:rPr>
          <w:rFonts w:ascii="Times New Roman" w:hAnsi="Times New Roman" w:cs="Times New Roman" w:hint="default"/>
          <w:sz w:val="24"/>
          <w:szCs w:val="24"/>
        </w:rPr>
        <w:t>Zr</w:t>
      </w:r>
      <w:r>
        <w:rPr>
          <w:rFonts w:ascii="Times New Roman" w:hAnsi="Times New Roman" w:cs="Times New Roman" w:hint="eastAsia"/>
          <w:sz w:val="24"/>
          <w:szCs w:val="24"/>
          <w:lang w:eastAsia="zh-CN"/>
        </w:rPr>
        <w:t>元素</w:t>
      </w:r>
      <w:r>
        <w:rPr>
          <w:rFonts w:ascii="Times New Roman" w:hAnsi="Times New Roman" w:cs="Times New Roman" w:hint="default"/>
          <w:sz w:val="24"/>
          <w:szCs w:val="24"/>
        </w:rPr>
        <w:t>的Zn35Al1.35</w:t>
      </w:r>
      <w:r>
        <w:rPr>
          <w:rFonts w:ascii="Times New Roman" w:hAnsi="Times New Roman" w:cs="Times New Roman" w:hint="default"/>
          <w:sz w:val="24"/>
          <w:szCs w:val="24"/>
          <w:lang w:val="en-US" w:eastAsia="zh-CN"/>
        </w:rPr>
        <w:t>S</w:t>
      </w:r>
      <w:r>
        <w:rPr>
          <w:rFonts w:ascii="Times New Roman" w:hAnsi="Times New Roman" w:cs="Times New Roman" w:hint="default"/>
          <w:sz w:val="24"/>
          <w:szCs w:val="24"/>
        </w:rPr>
        <w:t>i</w:t>
      </w:r>
      <w:r>
        <w:rPr>
          <w:rFonts w:ascii="Times New Roman" w:hAnsi="Times New Roman" w:cs="Times New Roman" w:hint="default"/>
          <w:kern w:val="0"/>
          <w:sz w:val="24"/>
          <w:szCs w:val="24"/>
        </w:rPr>
        <w:t>合金</w:t>
      </w:r>
      <w:r>
        <w:rPr>
          <w:rFonts w:ascii="Times New Roman" w:hAnsi="Times New Roman" w:cs="Times New Roman" w:hint="default"/>
          <w:kern w:val="0"/>
          <w:sz w:val="24"/>
        </w:rPr>
        <w:t>，</w:t>
      </w:r>
      <w:r>
        <w:rPr>
          <w:rFonts w:ascii="Times New Roman" w:hAnsi="Times New Roman" w:cs="Times New Roman" w:hint="default"/>
          <w:color w:val="000000"/>
          <w:sz w:val="24"/>
        </w:rPr>
        <w:t>并对其进行</w:t>
      </w:r>
      <w:r>
        <w:rPr>
          <w:rFonts w:ascii="Times New Roman" w:hAnsi="Times New Roman" w:cs="Times New Roman" w:hint="eastAsia"/>
          <w:color w:val="000000"/>
          <w:sz w:val="24"/>
          <w:lang w:eastAsia="zh-CN"/>
        </w:rPr>
        <w:t>金相显微观察，</w:t>
      </w:r>
      <w:r>
        <w:rPr>
          <w:rFonts w:ascii="Times New Roman" w:hAnsi="Times New Roman" w:cs="Times New Roman" w:hint="eastAsia"/>
          <w:color w:val="000000"/>
          <w:sz w:val="24"/>
          <w:lang w:val="en-US" w:eastAsia="zh-CN"/>
        </w:rPr>
        <w:t>XRD测试，硬度测试</w:t>
      </w:r>
      <w:r>
        <w:rPr>
          <w:rFonts w:ascii="Times New Roman" w:hAnsi="Times New Roman" w:cs="Times New Roman" w:hint="default"/>
          <w:color w:val="000000"/>
          <w:sz w:val="24"/>
        </w:rPr>
        <w:t>和电化学腐蚀</w:t>
      </w:r>
      <w:r>
        <w:rPr>
          <w:rFonts w:ascii="Times New Roman" w:hAnsi="Times New Roman" w:cs="Times New Roman" w:hint="eastAsia"/>
          <w:color w:val="000000"/>
          <w:sz w:val="24"/>
          <w:lang w:eastAsia="zh-CN"/>
        </w:rPr>
        <w:t>性能</w:t>
      </w:r>
      <w:r>
        <w:rPr>
          <w:rFonts w:ascii="Times New Roman" w:hAnsi="Times New Roman" w:cs="Times New Roman" w:hint="default"/>
          <w:color w:val="000000"/>
          <w:sz w:val="24"/>
        </w:rPr>
        <w:t>测试，</w:t>
      </w:r>
      <w:r>
        <w:rPr>
          <w:rFonts w:ascii="Times New Roman" w:hAnsi="Times New Roman" w:cs="Times New Roman" w:hint="default"/>
          <w:sz w:val="24"/>
          <w:szCs w:val="24"/>
        </w:rPr>
        <w:t>研究微量Zr对</w:t>
      </w:r>
      <w:r>
        <w:rPr>
          <w:rFonts w:ascii="Times New Roman" w:hAnsi="Times New Roman" w:cs="Times New Roman" w:hint="default"/>
          <w:color w:val="000000"/>
          <w:sz w:val="24"/>
          <w:lang w:val="en-US" w:eastAsia="zh-CN"/>
        </w:rPr>
        <w:t>Zn35Al1.35Si</w:t>
      </w:r>
      <w:r>
        <w:rPr>
          <w:rFonts w:ascii="Times New Roman" w:hAnsi="Times New Roman" w:cs="Times New Roman" w:hint="eastAsia"/>
          <w:color w:val="000000"/>
          <w:sz w:val="24"/>
          <w:lang w:val="en-US" w:eastAsia="zh-CN"/>
        </w:rPr>
        <w:t>合金组织和电化学腐蚀性能的</w:t>
      </w:r>
      <w:r>
        <w:rPr>
          <w:rFonts w:ascii="Times New Roman" w:hAnsi="Times New Roman" w:cs="Times New Roman" w:hint="default"/>
          <w:sz w:val="24"/>
          <w:szCs w:val="24"/>
        </w:rPr>
        <w:t>影响</w:t>
      </w:r>
      <w:r>
        <w:rPr>
          <w:rFonts w:ascii="Times New Roman" w:hAnsi="Times New Roman" w:cs="Times New Roman" w:hint="eastAsia"/>
          <w:sz w:val="24"/>
          <w:szCs w:val="24"/>
          <w:lang w:eastAsia="zh-CN"/>
        </w:rPr>
        <w:t>，实验结果</w:t>
      </w:r>
      <w:r>
        <w:rPr>
          <w:rFonts w:ascii="Times New Roman" w:hAnsi="Times New Roman" w:cs="Times New Roman" w:hint="eastAsia"/>
          <w:color w:val="000000"/>
          <w:sz w:val="24"/>
          <w:lang w:eastAsia="zh-CN"/>
        </w:rPr>
        <w:t>表明，加入适量</w:t>
      </w:r>
      <w:r>
        <w:rPr>
          <w:rFonts w:ascii="Times New Roman" w:hAnsi="Times New Roman" w:cs="Times New Roman" w:hint="eastAsia"/>
          <w:color w:val="000000"/>
          <w:sz w:val="24"/>
          <w:lang w:val="en-US" w:eastAsia="zh-CN"/>
        </w:rPr>
        <w:t>Zr元素能有效细化晶粒，可</w:t>
      </w:r>
      <w:r>
        <w:rPr>
          <w:rFonts w:ascii="宋体" w:eastAsia="宋体" w:hAnsi="宋体" w:cs="宋体"/>
          <w:kern w:val="0"/>
          <w:sz w:val="24"/>
          <w:szCs w:val="24"/>
          <w:lang w:val="en-US" w:eastAsia="zh-CN" w:bidi="ar"/>
        </w:rPr>
        <w:t>提</w:t>
      </w:r>
      <w:r>
        <w:rPr>
          <w:rFonts w:ascii="Times New Roman" w:hAnsi="Times New Roman" w:cs="Times New Roman" w:hint="eastAsia"/>
          <w:color w:val="000000"/>
          <w:sz w:val="24"/>
          <w:lang w:val="en-US" w:eastAsia="zh-CN"/>
        </w:rPr>
        <w:t>高合金的组织性能，W</w:t>
      </w:r>
      <w:r>
        <w:rPr>
          <w:rFonts w:ascii="Times New Roman" w:hAnsi="Times New Roman" w:cs="Times New Roman" w:hint="eastAsia"/>
          <w:color w:val="000000"/>
          <w:sz w:val="24"/>
          <w:vertAlign w:val="subscript"/>
          <w:lang w:val="en-US" w:eastAsia="zh-CN"/>
        </w:rPr>
        <w:t>Zr</w:t>
      </w:r>
      <w:r>
        <w:rPr>
          <w:rFonts w:ascii="Times New Roman" w:hAnsi="Times New Roman" w:cs="Times New Roman" w:hint="eastAsia"/>
          <w:color w:val="000000"/>
          <w:sz w:val="24"/>
          <w:vertAlign w:val="baseline"/>
          <w:lang w:val="en-US" w:eastAsia="zh-CN"/>
        </w:rPr>
        <w:t>=0.3%时，合金的细化效果最好，且组织分布较均匀；</w:t>
      </w:r>
      <w:r>
        <w:rPr>
          <w:rFonts w:ascii="Times New Roman" w:hAnsi="Times New Roman" w:cs="Times New Roman" w:hint="eastAsia"/>
          <w:color w:val="000000"/>
          <w:sz w:val="24"/>
          <w:lang w:val="en-US" w:eastAsia="zh-CN"/>
        </w:rPr>
        <w:t>W</w:t>
      </w:r>
      <w:r>
        <w:rPr>
          <w:rFonts w:ascii="Times New Roman" w:hAnsi="Times New Roman" w:cs="Times New Roman" w:hint="eastAsia"/>
          <w:color w:val="000000"/>
          <w:sz w:val="24"/>
          <w:vertAlign w:val="subscript"/>
          <w:lang w:val="en-US" w:eastAsia="zh-CN"/>
        </w:rPr>
        <w:t>Zr</w:t>
      </w:r>
      <w:r>
        <w:rPr>
          <w:rFonts w:ascii="Times New Roman" w:hAnsi="Times New Roman" w:cs="Times New Roman" w:hint="eastAsia"/>
          <w:color w:val="000000"/>
          <w:sz w:val="24"/>
          <w:vertAlign w:val="baseline"/>
          <w:lang w:val="en-US" w:eastAsia="zh-CN"/>
        </w:rPr>
        <w:t>=0.3%时，合金</w:t>
      </w:r>
      <w:r>
        <w:rPr>
          <w:rFonts w:ascii="Times New Roman" w:hAnsi="Times New Roman" w:cs="Times New Roman" w:hint="default"/>
          <w:color w:val="000000"/>
          <w:sz w:val="24"/>
          <w:lang w:val="en-US" w:eastAsia="zh-CN"/>
        </w:rPr>
        <w:t>Zn35Al1.35Si</w:t>
      </w:r>
      <w:r>
        <w:rPr>
          <w:rFonts w:ascii="Times New Roman" w:hAnsi="Times New Roman" w:cs="Times New Roman" w:hint="eastAsia"/>
          <w:color w:val="000000"/>
          <w:sz w:val="24"/>
          <w:lang w:val="en-US" w:eastAsia="zh-CN"/>
        </w:rPr>
        <w:t>的耐</w:t>
      </w:r>
      <w:r>
        <w:rPr>
          <w:rFonts w:ascii="Times New Roman" w:hAnsi="Times New Roman" w:cs="Times New Roman" w:hint="eastAsia"/>
          <w:color w:val="000000"/>
          <w:sz w:val="24"/>
          <w:vertAlign w:val="baseline"/>
          <w:lang w:val="en-US" w:eastAsia="zh-CN"/>
        </w:rPr>
        <w:t>腐蚀性能阻尼性能最好。</w:t>
      </w:r>
    </w:p>
    <w:p>
      <w:pPr>
        <w:spacing w:line="360" w:lineRule="auto"/>
        <w:jc w:val="both"/>
        <w:rPr>
          <w:rFonts w:ascii="Times New Roman" w:hAnsi="Times New Roman" w:cs="Times New Roman" w:hint="default"/>
          <w:b/>
          <w:bCs/>
          <w:color w:val="000000"/>
          <w:sz w:val="24"/>
          <w:vertAlign w:val="baseline"/>
        </w:rPr>
      </w:pPr>
      <w:r>
        <w:rPr>
          <w:rFonts w:ascii="Times New Roman" w:hAnsi="Times New Roman" w:cs="Times New Roman" w:hint="eastAsia"/>
          <w:b/>
          <w:bCs/>
          <w:color w:val="000000"/>
          <w:sz w:val="24"/>
          <w:vertAlign w:val="baseline"/>
          <w:lang w:val="en-US" w:eastAsia="zh-CN"/>
        </w:rPr>
        <w:t>关键词：锌铝合金；Zr元素；组织；细晶强化；电化学腐蚀；</w:t>
      </w:r>
    </w:p>
    <w:p>
      <w:pPr>
        <w:spacing w:line="360" w:lineRule="auto"/>
        <w:jc w:val="both"/>
        <w:rPr>
          <w:rFonts w:ascii="Times New Roman" w:hAnsiTheme="minorEastAsia" w:cs="Times New Roman" w:hint="eastAsia"/>
          <w:b/>
          <w:bCs/>
          <w:sz w:val="36"/>
          <w:szCs w:val="36"/>
        </w:rPr>
      </w:pPr>
    </w:p>
    <w:p>
      <w:pPr>
        <w:spacing w:line="360" w:lineRule="auto"/>
        <w:jc w:val="center"/>
        <w:rPr>
          <w:rFonts w:ascii="Times New Roman" w:hAnsi="Times New Roman" w:cs="Times New Roman" w:hint="eastAsia"/>
          <w:b w:val="0"/>
          <w:bCs w:val="0"/>
          <w:color w:val="000000"/>
          <w:sz w:val="36"/>
          <w:szCs w:val="36"/>
          <w:vertAlign w:val="baseline"/>
        </w:rPr>
      </w:pPr>
    </w:p>
    <w:p>
      <w:pPr>
        <w:spacing w:line="360" w:lineRule="auto"/>
        <w:jc w:val="center"/>
        <w:rPr>
          <w:rFonts w:ascii="Times New Roman" w:hAnsi="Times New Roman" w:cs="Times New Roman" w:hint="eastAsia"/>
          <w:b w:val="0"/>
          <w:bCs w:val="0"/>
          <w:color w:val="000000"/>
          <w:sz w:val="36"/>
          <w:szCs w:val="36"/>
          <w:vertAlign w:val="baseline"/>
        </w:rPr>
      </w:pPr>
    </w:p>
    <w:p>
      <w:pPr>
        <w:spacing w:line="360" w:lineRule="auto"/>
        <w:jc w:val="center"/>
        <w:rPr>
          <w:rFonts w:ascii="Times New Roman" w:hAnsi="Times New Roman" w:cs="Times New Roman" w:hint="eastAsia"/>
          <w:b w:val="0"/>
          <w:bCs w:val="0"/>
          <w:color w:val="000000"/>
          <w:sz w:val="36"/>
          <w:szCs w:val="36"/>
          <w:vertAlign w:val="baseline"/>
        </w:rPr>
      </w:pPr>
    </w:p>
    <w:p>
      <w:pPr>
        <w:spacing w:line="360" w:lineRule="auto"/>
        <w:jc w:val="center"/>
        <w:rPr>
          <w:rFonts w:ascii="Times New Roman" w:hAnsi="Times New Roman" w:cs="Times New Roman" w:hint="eastAsia"/>
          <w:b w:val="0"/>
          <w:bCs w:val="0"/>
          <w:color w:val="000000"/>
          <w:sz w:val="36"/>
          <w:szCs w:val="36"/>
          <w:vertAlign w:val="baseline"/>
        </w:rPr>
      </w:pPr>
    </w:p>
    <w:p>
      <w:pPr>
        <w:spacing w:line="360" w:lineRule="auto"/>
        <w:jc w:val="center"/>
        <w:rPr>
          <w:rFonts w:ascii="Times New Roman" w:hAnsi="Times New Roman" w:cs="Times New Roman" w:hint="eastAsia"/>
          <w:b w:val="0"/>
          <w:bCs w:val="0"/>
          <w:color w:val="000000"/>
          <w:sz w:val="36"/>
          <w:szCs w:val="36"/>
          <w:vertAlign w:val="baseline"/>
        </w:rPr>
      </w:pPr>
    </w:p>
    <w:p>
      <w:pPr>
        <w:spacing w:line="360" w:lineRule="auto"/>
        <w:jc w:val="center"/>
        <w:rPr>
          <w:rFonts w:ascii="Times New Roman" w:hAnsi="Times New Roman" w:cs="Times New Roman" w:hint="eastAsia"/>
          <w:b w:val="0"/>
          <w:bCs w:val="0"/>
          <w:color w:val="000000"/>
          <w:sz w:val="36"/>
          <w:szCs w:val="36"/>
          <w:vertAlign w:val="baseline"/>
        </w:rPr>
      </w:pPr>
    </w:p>
    <w:p>
      <w:pPr>
        <w:spacing w:line="360" w:lineRule="auto"/>
        <w:jc w:val="center"/>
        <w:rPr>
          <w:rFonts w:ascii="Times New Roman" w:hAnsi="Times New Roman" w:cs="Times New Roman" w:hint="eastAsia"/>
          <w:b w:val="0"/>
          <w:bCs w:val="0"/>
          <w:color w:val="000000"/>
          <w:sz w:val="36"/>
          <w:szCs w:val="36"/>
          <w:vertAlign w:val="baseline"/>
        </w:rPr>
        <w:sectPr>
          <w:footerReference w:type="default" r:id="rId5"/>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cols w:num="1" w:space="425"/>
          <w:docGrid w:type="lines" w:linePitch="312" w:charSpace="0"/>
        </w:sectPr>
      </w:pPr>
    </w:p>
    <w:p>
      <w:pPr>
        <w:spacing w:line="360" w:lineRule="auto"/>
        <w:jc w:val="center"/>
        <w:rPr>
          <w:rFonts w:ascii="Times New Roman" w:hAnsi="Times New Roman" w:cs="Times New Roman" w:hint="eastAsia"/>
          <w:b w:val="0"/>
          <w:bCs w:val="0"/>
          <w:color w:val="000000"/>
          <w:sz w:val="36"/>
          <w:szCs w:val="36"/>
          <w:vertAlign w:val="baseline"/>
        </w:rPr>
      </w:pPr>
    </w:p>
    <w:p>
      <w:pPr>
        <w:spacing w:line="360" w:lineRule="auto"/>
        <w:jc w:val="center"/>
        <w:rPr>
          <w:rFonts w:ascii="Times New Roman" w:hAnsi="Times New Roman" w:cs="Times New Roman" w:hint="eastAsia"/>
          <w:b w:val="0"/>
          <w:bCs w:val="0"/>
          <w:color w:val="000000"/>
          <w:sz w:val="36"/>
          <w:szCs w:val="36"/>
          <w:vertAlign w:val="baseline"/>
        </w:rPr>
      </w:pPr>
    </w:p>
    <w:p>
      <w:pPr>
        <w:spacing w:line="360" w:lineRule="auto"/>
        <w:jc w:val="center"/>
        <w:rPr>
          <w:rFonts w:ascii="Times New Roman" w:hAnsi="Times New Roman" w:cs="Times New Roman" w:hint="eastAsia"/>
          <w:b w:val="0"/>
          <w:bCs w:val="0"/>
          <w:color w:val="000000"/>
          <w:sz w:val="36"/>
          <w:szCs w:val="36"/>
          <w:vertAlign w:val="baseline"/>
        </w:rPr>
      </w:pPr>
    </w:p>
    <w:p>
      <w:pPr>
        <w:spacing w:line="360" w:lineRule="auto"/>
        <w:jc w:val="center"/>
        <w:rPr>
          <w:rFonts w:ascii="Times New Roman" w:hAnsi="Times New Roman" w:cs="Times New Roman" w:hint="eastAsia"/>
          <w:b w:val="0"/>
          <w:bCs w:val="0"/>
          <w:color w:val="000000"/>
          <w:sz w:val="36"/>
          <w:szCs w:val="36"/>
          <w:vertAlign w:val="baseline"/>
        </w:rPr>
      </w:pPr>
      <w:r>
        <w:rPr>
          <w:rFonts w:ascii="Times New Roman" w:hAnsi="Times New Roman" w:cs="Times New Roman" w:hint="eastAsia"/>
          <w:b w:val="0"/>
          <w:bCs w:val="0"/>
          <w:color w:val="000000"/>
          <w:sz w:val="36"/>
          <w:szCs w:val="36"/>
          <w:vertAlign w:val="baseline"/>
          <w:lang w:val="en-US" w:eastAsia="zh-CN"/>
        </w:rPr>
        <w:t>Abstract</w:t>
      </w:r>
    </w:p>
    <w:p>
      <w:pPr>
        <w:spacing w:line="360" w:lineRule="auto"/>
        <w:ind w:firstLine="240" w:firstLineChars="100"/>
        <w:jc w:val="both"/>
        <w:rPr>
          <w:rFonts w:ascii="Times New Roman" w:hAnsi="Times New Roman" w:cs="Times New Roman" w:hint="eastAsia"/>
          <w:b w:val="0"/>
          <w:bCs w:val="0"/>
          <w:color w:val="000000"/>
          <w:sz w:val="24"/>
          <w:vertAlign w:val="baseline"/>
        </w:rPr>
      </w:pPr>
      <w:r>
        <w:rPr>
          <w:rFonts w:ascii="Times New Roman" w:hAnsi="Times New Roman" w:cs="Times New Roman" w:hint="eastAsia"/>
          <w:b w:val="0"/>
          <w:bCs w:val="0"/>
          <w:color w:val="000000"/>
          <w:sz w:val="24"/>
          <w:vertAlign w:val="baseline"/>
          <w:lang w:val="en-US" w:eastAsia="zh-CN"/>
        </w:rPr>
        <w:t>Zinc aluminum alloy has excellent mechanical properties, casting properties and machining properties.Widely used in the manufacture of sliding bearings, gears, automotive parts and parts of the mold, etc.The addition of zirconium in zinc-aluminum alloy can transform the primary phase structure of zinc-aluminum alloy from coarse dendrites to smaller equiaxial crystals, so as to achieve the effect of grain refinement and effectively improve the strength, hardness and corrosion resistance of the alloy.</w:t>
      </w:r>
    </w:p>
    <w:p>
      <w:pPr>
        <w:spacing w:line="360" w:lineRule="auto"/>
        <w:ind w:firstLine="240" w:firstLineChars="100"/>
        <w:jc w:val="both"/>
        <w:rPr>
          <w:rFonts w:ascii="Times New Roman" w:hAnsi="Times New Roman" w:cs="Times New Roman" w:hint="eastAsia"/>
          <w:b w:val="0"/>
          <w:bCs w:val="0"/>
          <w:color w:val="000000"/>
          <w:sz w:val="24"/>
          <w:vertAlign w:val="baseline"/>
        </w:rPr>
      </w:pPr>
      <w:r>
        <w:rPr>
          <w:rFonts w:ascii="Times New Roman" w:hAnsi="Times New Roman" w:cs="Times New Roman" w:hint="eastAsia"/>
          <w:b w:val="0"/>
          <w:bCs w:val="0"/>
          <w:color w:val="000000"/>
          <w:sz w:val="24"/>
          <w:vertAlign w:val="baseline"/>
          <w:lang w:val="en-US" w:eastAsia="zh-CN"/>
        </w:rPr>
        <w:t>In this paper, different content of Zr element is obtained by pouring the Zn35Al1. 35 si alloy, and carries on the metallographic microscopy observation, XRD test, hardness test and electrochemical corrosion test, study trace Zr to Zn35Al1. 35 si microstructure and electrochemical corrosion, the influence of the experimental results show that adding suitable amount of Zr element can effectively refine the grain size, microstructures and properties of alloy can be improved, WZr = 0.3%, the alloy refinement effect is best, and tissue distribution more uniform;When WZr=0.3%, alloy Zn35Al1.</w:t>
      </w:r>
    </w:p>
    <w:p>
      <w:pPr>
        <w:spacing w:line="360" w:lineRule="auto"/>
        <w:ind w:firstLine="240" w:firstLineChars="100"/>
        <w:jc w:val="both"/>
        <w:rPr>
          <w:rFonts w:ascii="Times New Roman" w:hAnsi="Times New Roman" w:cs="Times New Roman" w:hint="default"/>
          <w:b w:val="0"/>
          <w:bCs w:val="0"/>
          <w:color w:val="000000"/>
          <w:sz w:val="24"/>
          <w:vertAlign w:val="baseline"/>
        </w:rPr>
      </w:pPr>
      <w:r>
        <w:rPr>
          <w:rFonts w:ascii="Times New Roman" w:hAnsi="Times New Roman" w:cs="Times New Roman" w:hint="eastAsia"/>
          <w:b w:val="0"/>
          <w:bCs w:val="0"/>
          <w:color w:val="000000"/>
          <w:sz w:val="24"/>
          <w:vertAlign w:val="baseline"/>
          <w:lang w:val="en-US" w:eastAsia="zh-CN"/>
        </w:rPr>
        <w:t>Key words: zinc aluminum alloy;Zr element;Organizations;Fine crystal strengthening;Electrochemical corrosion;</w:t>
      </w:r>
    </w:p>
    <w:p>
      <w:pPr>
        <w:spacing w:line="360" w:lineRule="auto"/>
        <w:jc w:val="both"/>
        <w:rPr>
          <w:rFonts w:ascii="Times New Roman" w:hAnsiTheme="minorEastAsia" w:cs="Times New Roman" w:hint="eastAsia"/>
          <w:b/>
          <w:bCs/>
          <w:sz w:val="36"/>
          <w:szCs w:val="36"/>
        </w:rPr>
      </w:pPr>
    </w:p>
    <w:p>
      <w:pPr>
        <w:spacing w:line="360" w:lineRule="auto"/>
        <w:jc w:val="both"/>
        <w:rPr>
          <w:rFonts w:ascii="Times New Roman" w:hAnsiTheme="minorEastAsia" w:cs="Times New Roman" w:hint="eastAsia"/>
          <w:b/>
          <w:bCs/>
          <w:sz w:val="36"/>
          <w:szCs w:val="36"/>
        </w:rPr>
      </w:pPr>
    </w:p>
    <w:p>
      <w:pPr>
        <w:spacing w:line="360" w:lineRule="auto"/>
        <w:jc w:val="both"/>
        <w:rPr>
          <w:rFonts w:ascii="Times New Roman" w:hAnsiTheme="minorEastAsia" w:cs="Times New Roman" w:hint="eastAsia"/>
          <w:b/>
          <w:bCs/>
          <w:sz w:val="36"/>
          <w:szCs w:val="36"/>
        </w:rPr>
      </w:pPr>
      <w:r>
        <w:rPr>
          <w:rFonts w:ascii="Times New Roman" w:hAnsiTheme="minorEastAsia" w:cs="Times New Roman" w:hint="eastAsia"/>
          <w:b/>
          <w:bCs/>
          <w:sz w:val="36"/>
          <w:szCs w:val="36"/>
        </w:rPr>
        <w:br/>
      </w:r>
      <w:r>
        <w:rPr>
          <w:rFonts w:ascii="Times New Roman" w:hAnsiTheme="minorEastAsia" w:cs="Times New Roman" w:hint="eastAsia"/>
          <w:b/>
          <w:bCs/>
          <w:sz w:val="36"/>
          <w:szCs w:val="36"/>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https://d.book118.com/095331230332011114</w:t>
        </w:r>
      </w:hyperlink>
    </w:p>
    <w:p>
      <w:pPr>
        <w:spacing w:line="360" w:lineRule="auto"/>
        <w:jc w:val="both"/>
        <w:rPr>
          <w:rFonts w:ascii="Times New Roman" w:hAnsiTheme="minorEastAsia" w:cs="Times New Roman" w:hint="eastAsia"/>
          <w:b/>
          <w:bCs/>
          <w:sz w:val="36"/>
          <w:szCs w:val="36"/>
        </w:rPr>
      </w:pPr>
    </w:p>
    <w:sectPr>
      <w:footerReference w:type="default" r:id="rId7"/>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4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DY121 + ZJdBK2-121">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p>
  <w:p>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p>
  <w:p>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8EEB24E"/>
    <w:multiLevelType w:val="singleLevel"/>
    <w:tmpl w:val="38EEB24E"/>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A371FEC"/>
    <w:rsid w:val="3D8D6609"/>
    <w:rsid w:val="439E1D37"/>
    <w:rsid w:val="456E2570"/>
    <w:rsid w:val="4FBE73B3"/>
    <w:rsid w:val="642F51F7"/>
    <w:rsid w:val="687577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szCs w:val="18"/>
    </w:rPr>
  </w:style>
  <w:style w:type="paragraph" w:styleId="NormalWeb">
    <w:name w:val="Normal (Web)"/>
    <w:basedOn w:val="Normal"/>
    <w:qFormat/>
    <w:pPr>
      <w:widowControl/>
      <w:spacing w:before="72" w:beforeLines="0" w:after="72" w:afterLines="0"/>
      <w:jc w:val="left"/>
    </w:pPr>
    <w:rPr>
      <w:rFonts w:ascii="宋体" w:hAnsi="宋体"/>
      <w:kern w:val="0"/>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styleId="Hyperlink">
    <w:name w:val="Hyperlink"/>
    <w:basedOn w:val="DefaultParagraphFont"/>
    <w:qFormat/>
    <w:rPr>
      <w:color w:val="3366CC"/>
      <w:u w:val="single"/>
    </w:rPr>
  </w:style>
  <w:style w:type="character" w:customStyle="1" w:styleId="fontstyle41">
    <w:name w:val="fontstyle41"/>
    <w:basedOn w:val="DefaultParagraphFont"/>
    <w:qFormat/>
    <w:rPr>
      <w:rFonts w:ascii="DY121 + ZJdBK2-121" w:eastAsia="DY121 + ZJdBK2-121" w:hAnsi="DY121 + ZJdBK2-121" w:cs="DY121 + ZJdBK2-121"/>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095331230332011114"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遗事旧</cp:lastModifiedBy>
  <cp:revision>0</cp:revision>
  <dcterms:created xsi:type="dcterms:W3CDTF">2019-06-04T12:20:00Z</dcterms:created>
  <dcterms:modified xsi:type="dcterms:W3CDTF">2019-06-09T09:44:23Z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