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筒式采煤机项目计划设计方案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006" w:history="1">
        <w:r>
          <w:rPr>
            <w:rFonts w:ascii="仿宋" w:eastAsia="仿宋" w:hAnsi="仿宋" w:cs="仿宋" w:hint="eastAsia"/>
            <w:lang w:eastAsia="zh-CN"/>
          </w:rPr>
          <w:t>概论</w:t>
        </w:r>
        <w:r>
          <w:tab/>
        </w:r>
        <w:r>
          <w:fldChar w:fldCharType="begin"/>
        </w:r>
        <w:r>
          <w:instrText xml:space="preserve"> PAGEREF _Toc7006 \h </w:instrText>
        </w:r>
        <w:r>
          <w:fldChar w:fldCharType="separate"/>
        </w:r>
        <w:r>
          <w:t>3</w:t>
        </w:r>
        <w:r>
          <w:fldChar w:fldCharType="end"/>
        </w:r>
      </w:hyperlink>
    </w:p>
    <w:p>
      <w:pPr>
        <w:pStyle w:val="TOC1"/>
        <w:tabs>
          <w:tab w:val="right" w:leader="dot" w:pos="8306"/>
        </w:tabs>
      </w:pPr>
      <w:hyperlink w:anchor="_Toc32438" w:history="1">
        <w:r>
          <w:rPr>
            <w:rFonts w:ascii="仿宋" w:eastAsia="仿宋" w:hAnsi="仿宋" w:cs="仿宋" w:hint="eastAsia"/>
            <w:lang w:eastAsia="zh-CN"/>
          </w:rPr>
          <w:t>一、工艺说明</w:t>
        </w:r>
        <w:r>
          <w:tab/>
        </w:r>
        <w:r>
          <w:fldChar w:fldCharType="begin"/>
        </w:r>
        <w:r>
          <w:instrText xml:space="preserve"> PAGEREF _Toc32438 \h </w:instrText>
        </w:r>
        <w:r>
          <w:fldChar w:fldCharType="separate"/>
        </w:r>
        <w:r>
          <w:t>3</w:t>
        </w:r>
        <w:r>
          <w:fldChar w:fldCharType="end"/>
        </w:r>
      </w:hyperlink>
    </w:p>
    <w:p>
      <w:pPr>
        <w:pStyle w:val="TOC2"/>
        <w:tabs>
          <w:tab w:val="right" w:leader="dot" w:pos="8306"/>
        </w:tabs>
      </w:pPr>
      <w:hyperlink w:anchor="_Toc3957" w:history="1">
        <w:r>
          <w:rPr>
            <w:rFonts w:ascii="仿宋" w:eastAsia="仿宋" w:hAnsi="仿宋" w:cs="仿宋" w:hint="eastAsia"/>
            <w:lang w:eastAsia="zh-CN"/>
          </w:rPr>
          <w:t>(一)、技术管理特点</w:t>
        </w:r>
        <w:r>
          <w:tab/>
        </w:r>
        <w:r>
          <w:fldChar w:fldCharType="begin"/>
        </w:r>
        <w:r>
          <w:instrText xml:space="preserve"> PAGEREF _Toc3957 \h </w:instrText>
        </w:r>
        <w:r>
          <w:fldChar w:fldCharType="separate"/>
        </w:r>
        <w:r>
          <w:t>3</w:t>
        </w:r>
        <w:r>
          <w:fldChar w:fldCharType="end"/>
        </w:r>
      </w:hyperlink>
    </w:p>
    <w:p>
      <w:pPr>
        <w:pStyle w:val="TOC2"/>
        <w:tabs>
          <w:tab w:val="right" w:leader="dot" w:pos="8306"/>
        </w:tabs>
      </w:pPr>
      <w:hyperlink w:anchor="_Toc6934" w:history="1">
        <w:r>
          <w:rPr>
            <w:rFonts w:ascii="仿宋" w:eastAsia="仿宋" w:hAnsi="仿宋" w:cs="仿宋" w:hint="eastAsia"/>
            <w:lang w:eastAsia="zh-CN"/>
          </w:rPr>
          <w:t>(二)、筒式采煤机项目工艺技术设计方案</w:t>
        </w:r>
        <w:r>
          <w:tab/>
        </w:r>
        <w:r>
          <w:fldChar w:fldCharType="begin"/>
        </w:r>
        <w:r>
          <w:instrText xml:space="preserve"> PAGEREF _Toc6934 \h </w:instrText>
        </w:r>
        <w:r>
          <w:fldChar w:fldCharType="separate"/>
        </w:r>
        <w:r>
          <w:t>4</w:t>
        </w:r>
        <w:r>
          <w:fldChar w:fldCharType="end"/>
        </w:r>
      </w:hyperlink>
    </w:p>
    <w:p>
      <w:pPr>
        <w:pStyle w:val="TOC2"/>
        <w:tabs>
          <w:tab w:val="right" w:leader="dot" w:pos="8306"/>
        </w:tabs>
      </w:pPr>
      <w:hyperlink w:anchor="_Toc13320" w:history="1">
        <w:r>
          <w:rPr>
            <w:rFonts w:ascii="仿宋" w:eastAsia="仿宋" w:hAnsi="仿宋" w:cs="仿宋" w:hint="eastAsia"/>
            <w:lang w:eastAsia="zh-CN"/>
          </w:rPr>
          <w:t>(三)、设备选型方案</w:t>
        </w:r>
        <w:r>
          <w:tab/>
        </w:r>
        <w:r>
          <w:fldChar w:fldCharType="begin"/>
        </w:r>
        <w:r>
          <w:instrText xml:space="preserve"> PAGEREF _Toc13320 \h </w:instrText>
        </w:r>
        <w:r>
          <w:fldChar w:fldCharType="separate"/>
        </w:r>
        <w:r>
          <w:t>5</w:t>
        </w:r>
        <w:r>
          <w:fldChar w:fldCharType="end"/>
        </w:r>
      </w:hyperlink>
    </w:p>
    <w:p>
      <w:pPr>
        <w:pStyle w:val="TOC1"/>
        <w:tabs>
          <w:tab w:val="right" w:leader="dot" w:pos="8306"/>
        </w:tabs>
      </w:pPr>
      <w:hyperlink w:anchor="_Toc5477" w:history="1">
        <w:r>
          <w:rPr>
            <w:rFonts w:ascii="仿宋" w:eastAsia="仿宋" w:hAnsi="仿宋" w:cs="仿宋" w:hint="eastAsia"/>
            <w:lang w:eastAsia="zh-CN"/>
          </w:rPr>
          <w:t>二、筒式采煤机项目土建工程</w:t>
        </w:r>
        <w:r>
          <w:tab/>
        </w:r>
        <w:r>
          <w:fldChar w:fldCharType="begin"/>
        </w:r>
        <w:r>
          <w:instrText xml:space="preserve"> PAGEREF _Toc5477 \h </w:instrText>
        </w:r>
        <w:r>
          <w:fldChar w:fldCharType="separate"/>
        </w:r>
        <w:r>
          <w:t>7</w:t>
        </w:r>
        <w:r>
          <w:fldChar w:fldCharType="end"/>
        </w:r>
      </w:hyperlink>
    </w:p>
    <w:p>
      <w:pPr>
        <w:pStyle w:val="TOC2"/>
        <w:tabs>
          <w:tab w:val="right" w:leader="dot" w:pos="8306"/>
        </w:tabs>
      </w:pPr>
      <w:hyperlink w:anchor="_Toc3491" w:history="1">
        <w:r>
          <w:rPr>
            <w:rFonts w:ascii="仿宋" w:eastAsia="仿宋" w:hAnsi="仿宋" w:cs="仿宋" w:hint="eastAsia"/>
            <w:lang w:eastAsia="zh-CN"/>
          </w:rPr>
          <w:t>(一)、建筑工程设计原则</w:t>
        </w:r>
        <w:r>
          <w:tab/>
        </w:r>
        <w:r>
          <w:fldChar w:fldCharType="begin"/>
        </w:r>
        <w:r>
          <w:instrText xml:space="preserve"> PAGEREF _Toc3491 \h </w:instrText>
        </w:r>
        <w:r>
          <w:fldChar w:fldCharType="separate"/>
        </w:r>
        <w:r>
          <w:t>7</w:t>
        </w:r>
        <w:r>
          <w:fldChar w:fldCharType="end"/>
        </w:r>
      </w:hyperlink>
    </w:p>
    <w:p>
      <w:pPr>
        <w:pStyle w:val="TOC2"/>
        <w:tabs>
          <w:tab w:val="right" w:leader="dot" w:pos="8306"/>
        </w:tabs>
      </w:pPr>
      <w:hyperlink w:anchor="_Toc11544" w:history="1">
        <w:r>
          <w:rPr>
            <w:rFonts w:ascii="仿宋" w:eastAsia="仿宋" w:hAnsi="仿宋" w:cs="仿宋" w:hint="eastAsia"/>
            <w:lang w:eastAsia="zh-CN"/>
          </w:rPr>
          <w:t>(二)、土建工程设计年限及安全等级</w:t>
        </w:r>
        <w:r>
          <w:tab/>
        </w:r>
        <w:r>
          <w:fldChar w:fldCharType="begin"/>
        </w:r>
        <w:r>
          <w:instrText xml:space="preserve"> PAGEREF _Toc11544 \h </w:instrText>
        </w:r>
        <w:r>
          <w:fldChar w:fldCharType="separate"/>
        </w:r>
        <w:r>
          <w:t>8</w:t>
        </w:r>
        <w:r>
          <w:fldChar w:fldCharType="end"/>
        </w:r>
      </w:hyperlink>
    </w:p>
    <w:p>
      <w:pPr>
        <w:pStyle w:val="TOC2"/>
        <w:tabs>
          <w:tab w:val="right" w:leader="dot" w:pos="8306"/>
        </w:tabs>
      </w:pPr>
      <w:hyperlink w:anchor="_Toc24219" w:history="1">
        <w:r>
          <w:rPr>
            <w:rFonts w:ascii="仿宋" w:eastAsia="仿宋" w:hAnsi="仿宋" w:cs="仿宋" w:hint="eastAsia"/>
            <w:lang w:eastAsia="zh-CN"/>
          </w:rPr>
          <w:t>(三)、建筑工程设计总体要求</w:t>
        </w:r>
        <w:r>
          <w:tab/>
        </w:r>
        <w:r>
          <w:fldChar w:fldCharType="begin"/>
        </w:r>
        <w:r>
          <w:instrText xml:space="preserve"> PAGEREF _Toc24219 \h </w:instrText>
        </w:r>
        <w:r>
          <w:fldChar w:fldCharType="separate"/>
        </w:r>
        <w:r>
          <w:t>9</w:t>
        </w:r>
        <w:r>
          <w:fldChar w:fldCharType="end"/>
        </w:r>
      </w:hyperlink>
    </w:p>
    <w:p>
      <w:pPr>
        <w:pStyle w:val="TOC2"/>
        <w:tabs>
          <w:tab w:val="right" w:leader="dot" w:pos="8306"/>
        </w:tabs>
      </w:pPr>
      <w:hyperlink w:anchor="_Toc24859" w:history="1">
        <w:r>
          <w:rPr>
            <w:rFonts w:ascii="仿宋" w:eastAsia="仿宋" w:hAnsi="仿宋" w:cs="仿宋" w:hint="eastAsia"/>
            <w:lang w:eastAsia="zh-CN"/>
          </w:rPr>
          <w:t>(四)、土建工程建设指标</w:t>
        </w:r>
        <w:r>
          <w:tab/>
        </w:r>
        <w:r>
          <w:fldChar w:fldCharType="begin"/>
        </w:r>
        <w:r>
          <w:instrText xml:space="preserve"> PAGEREF _Toc24859 \h </w:instrText>
        </w:r>
        <w:r>
          <w:fldChar w:fldCharType="separate"/>
        </w:r>
        <w:r>
          <w:t>10</w:t>
        </w:r>
        <w:r>
          <w:fldChar w:fldCharType="end"/>
        </w:r>
      </w:hyperlink>
    </w:p>
    <w:p>
      <w:pPr>
        <w:pStyle w:val="TOC1"/>
        <w:tabs>
          <w:tab w:val="right" w:leader="dot" w:pos="8306"/>
        </w:tabs>
      </w:pPr>
      <w:hyperlink w:anchor="_Toc109" w:history="1">
        <w:r>
          <w:rPr>
            <w:rFonts w:ascii="仿宋" w:eastAsia="仿宋" w:hAnsi="仿宋" w:cs="仿宋" w:hint="eastAsia"/>
            <w:lang w:eastAsia="zh-CN"/>
          </w:rPr>
          <w:t>三、筒式采煤机项目选址可行性分析</w:t>
        </w:r>
        <w:r>
          <w:tab/>
        </w:r>
        <w:r>
          <w:fldChar w:fldCharType="begin"/>
        </w:r>
        <w:r>
          <w:instrText xml:space="preserve"> PAGEREF _Toc109 \h </w:instrText>
        </w:r>
        <w:r>
          <w:fldChar w:fldCharType="separate"/>
        </w:r>
        <w:r>
          <w:t>10</w:t>
        </w:r>
        <w:r>
          <w:fldChar w:fldCharType="end"/>
        </w:r>
      </w:hyperlink>
    </w:p>
    <w:p>
      <w:pPr>
        <w:pStyle w:val="TOC2"/>
        <w:tabs>
          <w:tab w:val="right" w:leader="dot" w:pos="8306"/>
        </w:tabs>
      </w:pPr>
      <w:hyperlink w:anchor="_Toc10805" w:history="1">
        <w:r>
          <w:rPr>
            <w:rFonts w:ascii="仿宋" w:eastAsia="仿宋" w:hAnsi="仿宋" w:cs="仿宋" w:hint="eastAsia"/>
            <w:lang w:eastAsia="zh-CN"/>
          </w:rPr>
          <w:t>(一)、筒式采煤机项目选址</w:t>
        </w:r>
        <w:r>
          <w:tab/>
        </w:r>
        <w:r>
          <w:fldChar w:fldCharType="begin"/>
        </w:r>
        <w:r>
          <w:instrText xml:space="preserve"> PAGEREF _Toc10805 \h </w:instrText>
        </w:r>
        <w:r>
          <w:fldChar w:fldCharType="separate"/>
        </w:r>
        <w:r>
          <w:t>10</w:t>
        </w:r>
        <w:r>
          <w:fldChar w:fldCharType="end"/>
        </w:r>
      </w:hyperlink>
    </w:p>
    <w:p>
      <w:pPr>
        <w:pStyle w:val="TOC2"/>
        <w:tabs>
          <w:tab w:val="right" w:leader="dot" w:pos="8306"/>
        </w:tabs>
      </w:pPr>
      <w:hyperlink w:anchor="_Toc24855" w:history="1">
        <w:r>
          <w:rPr>
            <w:rFonts w:ascii="仿宋" w:eastAsia="仿宋" w:hAnsi="仿宋" w:cs="仿宋" w:hint="eastAsia"/>
            <w:lang w:eastAsia="zh-CN"/>
          </w:rPr>
          <w:t>(二)、用地控制指标</w:t>
        </w:r>
        <w:r>
          <w:tab/>
        </w:r>
        <w:r>
          <w:fldChar w:fldCharType="begin"/>
        </w:r>
        <w:r>
          <w:instrText xml:space="preserve"> PAGEREF _Toc24855 \h </w:instrText>
        </w:r>
        <w:r>
          <w:fldChar w:fldCharType="separate"/>
        </w:r>
        <w:r>
          <w:t>10</w:t>
        </w:r>
        <w:r>
          <w:fldChar w:fldCharType="end"/>
        </w:r>
      </w:hyperlink>
    </w:p>
    <w:p>
      <w:pPr>
        <w:pStyle w:val="TOC2"/>
        <w:tabs>
          <w:tab w:val="right" w:leader="dot" w:pos="8306"/>
        </w:tabs>
      </w:pPr>
      <w:hyperlink w:anchor="_Toc32111" w:history="1">
        <w:r>
          <w:rPr>
            <w:rFonts w:ascii="仿宋" w:eastAsia="仿宋" w:hAnsi="仿宋" w:cs="仿宋" w:hint="eastAsia"/>
            <w:lang w:eastAsia="zh-CN"/>
          </w:rPr>
          <w:t>(三)、节约用地措施</w:t>
        </w:r>
        <w:r>
          <w:tab/>
        </w:r>
        <w:r>
          <w:fldChar w:fldCharType="begin"/>
        </w:r>
        <w:r>
          <w:instrText xml:space="preserve"> PAGEREF _Toc32111 \h </w:instrText>
        </w:r>
        <w:r>
          <w:fldChar w:fldCharType="separate"/>
        </w:r>
        <w:r>
          <w:t>12</w:t>
        </w:r>
        <w:r>
          <w:fldChar w:fldCharType="end"/>
        </w:r>
      </w:hyperlink>
    </w:p>
    <w:p>
      <w:pPr>
        <w:pStyle w:val="TOC2"/>
        <w:tabs>
          <w:tab w:val="right" w:leader="dot" w:pos="8306"/>
        </w:tabs>
      </w:pPr>
      <w:hyperlink w:anchor="_Toc3169" w:history="1">
        <w:r>
          <w:rPr>
            <w:rFonts w:ascii="仿宋" w:eastAsia="仿宋" w:hAnsi="仿宋" w:cs="仿宋" w:hint="eastAsia"/>
            <w:lang w:eastAsia="zh-CN"/>
          </w:rPr>
          <w:t>(四)、总图布置方案</w:t>
        </w:r>
        <w:r>
          <w:tab/>
        </w:r>
        <w:r>
          <w:fldChar w:fldCharType="begin"/>
        </w:r>
        <w:r>
          <w:instrText xml:space="preserve"> PAGEREF _Toc3169 \h </w:instrText>
        </w:r>
        <w:r>
          <w:fldChar w:fldCharType="separate"/>
        </w:r>
        <w:r>
          <w:t>13</w:t>
        </w:r>
        <w:r>
          <w:fldChar w:fldCharType="end"/>
        </w:r>
      </w:hyperlink>
    </w:p>
    <w:p>
      <w:pPr>
        <w:pStyle w:val="TOC2"/>
        <w:tabs>
          <w:tab w:val="right" w:leader="dot" w:pos="8306"/>
        </w:tabs>
      </w:pPr>
      <w:hyperlink w:anchor="_Toc32464" w:history="1">
        <w:r>
          <w:rPr>
            <w:rFonts w:ascii="仿宋" w:eastAsia="仿宋" w:hAnsi="仿宋" w:cs="仿宋" w:hint="eastAsia"/>
            <w:lang w:eastAsia="zh-CN"/>
          </w:rPr>
          <w:t>(五)、选址综合评价</w:t>
        </w:r>
        <w:r>
          <w:tab/>
        </w:r>
        <w:r>
          <w:fldChar w:fldCharType="begin"/>
        </w:r>
        <w:r>
          <w:instrText xml:space="preserve"> PAGEREF _Toc32464 \h </w:instrText>
        </w:r>
        <w:r>
          <w:fldChar w:fldCharType="separate"/>
        </w:r>
        <w:r>
          <w:t>14</w:t>
        </w:r>
        <w:r>
          <w:fldChar w:fldCharType="end"/>
        </w:r>
      </w:hyperlink>
    </w:p>
    <w:p>
      <w:pPr>
        <w:pStyle w:val="TOC1"/>
        <w:tabs>
          <w:tab w:val="right" w:leader="dot" w:pos="8306"/>
        </w:tabs>
      </w:pPr>
      <w:hyperlink w:anchor="_Toc10276" w:history="1">
        <w:r>
          <w:rPr>
            <w:rFonts w:ascii="仿宋" w:eastAsia="仿宋" w:hAnsi="仿宋" w:cs="仿宋" w:hint="eastAsia"/>
            <w:lang w:eastAsia="zh-CN"/>
          </w:rPr>
          <w:t>四、筒式采煤机项目建设单位说明</w:t>
        </w:r>
        <w:r>
          <w:tab/>
        </w:r>
        <w:r>
          <w:fldChar w:fldCharType="begin"/>
        </w:r>
        <w:r>
          <w:instrText xml:space="preserve"> PAGEREF _Toc10276 \h </w:instrText>
        </w:r>
        <w:r>
          <w:fldChar w:fldCharType="separate"/>
        </w:r>
        <w:r>
          <w:t>15</w:t>
        </w:r>
        <w:r>
          <w:fldChar w:fldCharType="end"/>
        </w:r>
      </w:hyperlink>
    </w:p>
    <w:p>
      <w:pPr>
        <w:pStyle w:val="TOC2"/>
        <w:tabs>
          <w:tab w:val="right" w:leader="dot" w:pos="8306"/>
        </w:tabs>
      </w:pPr>
      <w:hyperlink w:anchor="_Toc20211" w:history="1">
        <w:r>
          <w:rPr>
            <w:rFonts w:ascii="仿宋" w:eastAsia="仿宋" w:hAnsi="仿宋" w:cs="仿宋" w:hint="eastAsia"/>
            <w:lang w:eastAsia="zh-CN"/>
          </w:rPr>
          <w:t>(一)、筒式采煤机项目承办单位基本情况</w:t>
        </w:r>
        <w:r>
          <w:tab/>
        </w:r>
        <w:r>
          <w:fldChar w:fldCharType="begin"/>
        </w:r>
        <w:r>
          <w:instrText xml:space="preserve"> PAGEREF _Toc20211 \h </w:instrText>
        </w:r>
        <w:r>
          <w:fldChar w:fldCharType="separate"/>
        </w:r>
        <w:r>
          <w:t>15</w:t>
        </w:r>
        <w:r>
          <w:fldChar w:fldCharType="end"/>
        </w:r>
      </w:hyperlink>
    </w:p>
    <w:p>
      <w:pPr>
        <w:pStyle w:val="TOC2"/>
        <w:tabs>
          <w:tab w:val="right" w:leader="dot" w:pos="8306"/>
        </w:tabs>
      </w:pPr>
      <w:hyperlink w:anchor="_Toc17428" w:history="1">
        <w:r>
          <w:rPr>
            <w:rFonts w:ascii="仿宋" w:eastAsia="仿宋" w:hAnsi="仿宋" w:cs="仿宋" w:hint="eastAsia"/>
            <w:lang w:eastAsia="zh-CN"/>
          </w:rPr>
          <w:t>(二)、公司经济效益分析</w:t>
        </w:r>
        <w:r>
          <w:tab/>
        </w:r>
        <w:r>
          <w:fldChar w:fldCharType="begin"/>
        </w:r>
        <w:r>
          <w:instrText xml:space="preserve"> PAGEREF _Toc17428 \h </w:instrText>
        </w:r>
        <w:r>
          <w:fldChar w:fldCharType="separate"/>
        </w:r>
        <w:r>
          <w:t>16</w:t>
        </w:r>
        <w:r>
          <w:fldChar w:fldCharType="end"/>
        </w:r>
      </w:hyperlink>
    </w:p>
    <w:p>
      <w:pPr>
        <w:pStyle w:val="TOC1"/>
        <w:tabs>
          <w:tab w:val="right" w:leader="dot" w:pos="8306"/>
        </w:tabs>
      </w:pPr>
      <w:hyperlink w:anchor="_Toc29242" w:history="1">
        <w:r>
          <w:rPr>
            <w:rFonts w:ascii="仿宋" w:eastAsia="仿宋" w:hAnsi="仿宋" w:cs="仿宋" w:hint="eastAsia"/>
            <w:lang w:eastAsia="zh-CN"/>
          </w:rPr>
          <w:t>五、筒式采煤机项目可持续发展</w:t>
        </w:r>
        <w:r>
          <w:tab/>
        </w:r>
        <w:r>
          <w:fldChar w:fldCharType="begin"/>
        </w:r>
        <w:r>
          <w:instrText xml:space="preserve"> PAGEREF _Toc29242 \h </w:instrText>
        </w:r>
        <w:r>
          <w:fldChar w:fldCharType="separate"/>
        </w:r>
        <w:r>
          <w:t>17</w:t>
        </w:r>
        <w:r>
          <w:fldChar w:fldCharType="end"/>
        </w:r>
      </w:hyperlink>
    </w:p>
    <w:p>
      <w:pPr>
        <w:pStyle w:val="TOC2"/>
        <w:tabs>
          <w:tab w:val="right" w:leader="dot" w:pos="8306"/>
        </w:tabs>
      </w:pPr>
      <w:hyperlink w:anchor="_Toc8347" w:history="1">
        <w:r>
          <w:rPr>
            <w:rFonts w:ascii="仿宋" w:eastAsia="仿宋" w:hAnsi="仿宋" w:cs="仿宋" w:hint="eastAsia"/>
            <w:lang w:eastAsia="zh-CN"/>
          </w:rPr>
          <w:t>(一)、可持续战略与实践</w:t>
        </w:r>
        <w:r>
          <w:tab/>
        </w:r>
        <w:r>
          <w:fldChar w:fldCharType="begin"/>
        </w:r>
        <w:r>
          <w:instrText xml:space="preserve"> PAGEREF _Toc8347 \h </w:instrText>
        </w:r>
        <w:r>
          <w:fldChar w:fldCharType="separate"/>
        </w:r>
        <w:r>
          <w:t>17</w:t>
        </w:r>
        <w:r>
          <w:fldChar w:fldCharType="end"/>
        </w:r>
      </w:hyperlink>
    </w:p>
    <w:p>
      <w:pPr>
        <w:pStyle w:val="TOC2"/>
        <w:tabs>
          <w:tab w:val="right" w:leader="dot" w:pos="8306"/>
        </w:tabs>
      </w:pPr>
      <w:hyperlink w:anchor="_Toc1709" w:history="1">
        <w:r>
          <w:rPr>
            <w:rFonts w:ascii="仿宋" w:eastAsia="仿宋" w:hAnsi="仿宋" w:cs="仿宋" w:hint="eastAsia"/>
            <w:lang w:eastAsia="zh-CN"/>
          </w:rPr>
          <w:t>(二)、环保与社会责任</w:t>
        </w:r>
        <w:r>
          <w:tab/>
        </w:r>
        <w:r>
          <w:fldChar w:fldCharType="begin"/>
        </w:r>
        <w:r>
          <w:instrText xml:space="preserve"> PAGEREF _Toc1709 \h </w:instrText>
        </w:r>
        <w:r>
          <w:fldChar w:fldCharType="separate"/>
        </w:r>
        <w:r>
          <w:t>17</w:t>
        </w:r>
        <w:r>
          <w:fldChar w:fldCharType="end"/>
        </w:r>
      </w:hyperlink>
    </w:p>
    <w:p>
      <w:pPr>
        <w:pStyle w:val="TOC1"/>
        <w:tabs>
          <w:tab w:val="right" w:leader="dot" w:pos="8306"/>
        </w:tabs>
      </w:pPr>
      <w:hyperlink w:anchor="_Toc28100" w:history="1">
        <w:r>
          <w:rPr>
            <w:rFonts w:ascii="仿宋" w:eastAsia="仿宋" w:hAnsi="仿宋" w:cs="仿宋" w:hint="eastAsia"/>
            <w:lang w:eastAsia="zh-CN"/>
          </w:rPr>
          <w:t>六、筒式采煤机项目危机管理</w:t>
        </w:r>
        <w:r>
          <w:tab/>
        </w:r>
        <w:r>
          <w:fldChar w:fldCharType="begin"/>
        </w:r>
        <w:r>
          <w:instrText xml:space="preserve"> PAGEREF _Toc28100 \h </w:instrText>
        </w:r>
        <w:r>
          <w:fldChar w:fldCharType="separate"/>
        </w:r>
        <w:r>
          <w:t>18</w:t>
        </w:r>
        <w:r>
          <w:fldChar w:fldCharType="end"/>
        </w:r>
      </w:hyperlink>
    </w:p>
    <w:p>
      <w:pPr>
        <w:pStyle w:val="TOC2"/>
        <w:tabs>
          <w:tab w:val="right" w:leader="dot" w:pos="8306"/>
        </w:tabs>
      </w:pPr>
      <w:hyperlink w:anchor="_Toc26058" w:history="1">
        <w:r>
          <w:rPr>
            <w:rFonts w:ascii="仿宋" w:eastAsia="仿宋" w:hAnsi="仿宋" w:cs="仿宋" w:hint="eastAsia"/>
            <w:lang w:eastAsia="zh-CN"/>
          </w:rPr>
          <w:t>(一)、危机预警与识别</w:t>
        </w:r>
        <w:r>
          <w:tab/>
        </w:r>
        <w:r>
          <w:fldChar w:fldCharType="begin"/>
        </w:r>
        <w:r>
          <w:instrText xml:space="preserve"> PAGEREF _Toc26058 \h </w:instrText>
        </w:r>
        <w:r>
          <w:fldChar w:fldCharType="separate"/>
        </w:r>
        <w:r>
          <w:t>18</w:t>
        </w:r>
        <w:r>
          <w:fldChar w:fldCharType="end"/>
        </w:r>
      </w:hyperlink>
    </w:p>
    <w:p>
      <w:pPr>
        <w:pStyle w:val="TOC2"/>
        <w:tabs>
          <w:tab w:val="right" w:leader="dot" w:pos="8306"/>
        </w:tabs>
      </w:pPr>
      <w:hyperlink w:anchor="_Toc19016" w:history="1">
        <w:r>
          <w:rPr>
            <w:rFonts w:ascii="仿宋" w:eastAsia="仿宋" w:hAnsi="仿宋" w:cs="仿宋" w:hint="eastAsia"/>
            <w:lang w:eastAsia="zh-CN"/>
          </w:rPr>
          <w:t>(二)、危机应对与恢复</w:t>
        </w:r>
        <w:r>
          <w:tab/>
        </w:r>
        <w:r>
          <w:fldChar w:fldCharType="begin"/>
        </w:r>
        <w:r>
          <w:instrText xml:space="preserve"> PAGEREF _Toc19016 \h </w:instrText>
        </w:r>
        <w:r>
          <w:fldChar w:fldCharType="separate"/>
        </w:r>
        <w:r>
          <w:t>19</w:t>
        </w:r>
        <w:r>
          <w:fldChar w:fldCharType="end"/>
        </w:r>
      </w:hyperlink>
    </w:p>
    <w:p>
      <w:pPr>
        <w:pStyle w:val="TOC1"/>
        <w:tabs>
          <w:tab w:val="right" w:leader="dot" w:pos="8306"/>
        </w:tabs>
      </w:pPr>
      <w:hyperlink w:anchor="_Toc31179" w:history="1">
        <w:r>
          <w:rPr>
            <w:rFonts w:ascii="仿宋" w:eastAsia="仿宋" w:hAnsi="仿宋" w:cs="仿宋" w:hint="eastAsia"/>
            <w:lang w:eastAsia="zh-CN"/>
          </w:rPr>
          <w:t>七、筒式采煤机项目经营效益</w:t>
        </w:r>
        <w:r>
          <w:tab/>
        </w:r>
        <w:r>
          <w:fldChar w:fldCharType="begin"/>
        </w:r>
        <w:r>
          <w:instrText xml:space="preserve"> PAGEREF _Toc31179 \h </w:instrText>
        </w:r>
        <w:r>
          <w:fldChar w:fldCharType="separate"/>
        </w:r>
        <w:r>
          <w:t>21</w:t>
        </w:r>
        <w:r>
          <w:fldChar w:fldCharType="end"/>
        </w:r>
      </w:hyperlink>
    </w:p>
    <w:p>
      <w:pPr>
        <w:pStyle w:val="TOC2"/>
        <w:tabs>
          <w:tab w:val="right" w:leader="dot" w:pos="8306"/>
        </w:tabs>
      </w:pPr>
      <w:hyperlink w:anchor="_Toc19516" w:history="1">
        <w:r>
          <w:rPr>
            <w:rFonts w:ascii="仿宋" w:eastAsia="仿宋" w:hAnsi="仿宋" w:cs="仿宋" w:hint="eastAsia"/>
            <w:lang w:eastAsia="zh-CN"/>
          </w:rPr>
          <w:t>(一)、经济评价财务测算</w:t>
        </w:r>
        <w:r>
          <w:tab/>
        </w:r>
        <w:r>
          <w:fldChar w:fldCharType="begin"/>
        </w:r>
        <w:r>
          <w:instrText xml:space="preserve"> PAGEREF _Toc19516 \h </w:instrText>
        </w:r>
        <w:r>
          <w:fldChar w:fldCharType="separate"/>
        </w:r>
        <w:r>
          <w:t>21</w:t>
        </w:r>
        <w:r>
          <w:fldChar w:fldCharType="end"/>
        </w:r>
      </w:hyperlink>
    </w:p>
    <w:p>
      <w:pPr>
        <w:pStyle w:val="TOC2"/>
        <w:tabs>
          <w:tab w:val="right" w:leader="dot" w:pos="8306"/>
        </w:tabs>
      </w:pPr>
      <w:hyperlink w:anchor="_Toc2608" w:history="1">
        <w:r>
          <w:rPr>
            <w:rFonts w:ascii="仿宋" w:eastAsia="仿宋" w:hAnsi="仿宋" w:cs="仿宋" w:hint="eastAsia"/>
            <w:lang w:eastAsia="zh-CN"/>
          </w:rPr>
          <w:t>(二)、筒式采煤机项目盈利能力分析</w:t>
        </w:r>
        <w:r>
          <w:tab/>
        </w:r>
        <w:r>
          <w:fldChar w:fldCharType="begin"/>
        </w:r>
        <w:r>
          <w:instrText xml:space="preserve"> PAGEREF _Toc2608 \h </w:instrText>
        </w:r>
        <w:r>
          <w:fldChar w:fldCharType="separate"/>
        </w:r>
        <w:r>
          <w:t>22</w:t>
        </w:r>
        <w:r>
          <w:fldChar w:fldCharType="end"/>
        </w:r>
      </w:hyperlink>
    </w:p>
    <w:p>
      <w:pPr>
        <w:pStyle w:val="TOC1"/>
        <w:tabs>
          <w:tab w:val="right" w:leader="dot" w:pos="8306"/>
        </w:tabs>
      </w:pPr>
      <w:hyperlink w:anchor="_Toc26607" w:history="1">
        <w:r>
          <w:rPr>
            <w:rFonts w:ascii="仿宋" w:eastAsia="仿宋" w:hAnsi="仿宋" w:cs="仿宋" w:hint="eastAsia"/>
            <w:lang w:eastAsia="zh-CN"/>
          </w:rPr>
          <w:t>八、筒式采煤机项目风险管理</w:t>
        </w:r>
        <w:r>
          <w:tab/>
        </w:r>
        <w:r>
          <w:fldChar w:fldCharType="begin"/>
        </w:r>
        <w:r>
          <w:instrText xml:space="preserve"> PAGEREF _Toc26607 \h </w:instrText>
        </w:r>
        <w:r>
          <w:fldChar w:fldCharType="separate"/>
        </w:r>
        <w:r>
          <w:t>23</w:t>
        </w:r>
        <w:r>
          <w:fldChar w:fldCharType="end"/>
        </w:r>
      </w:hyperlink>
    </w:p>
    <w:p>
      <w:pPr>
        <w:pStyle w:val="TOC2"/>
        <w:tabs>
          <w:tab w:val="right" w:leader="dot" w:pos="8306"/>
        </w:tabs>
      </w:pPr>
      <w:hyperlink w:anchor="_Toc8594" w:history="1">
        <w:r>
          <w:rPr>
            <w:rFonts w:ascii="仿宋" w:eastAsia="仿宋" w:hAnsi="仿宋" w:cs="仿宋" w:hint="eastAsia"/>
            <w:lang w:eastAsia="zh-CN"/>
          </w:rPr>
          <w:t>(一)、风险识别与评估</w:t>
        </w:r>
        <w:r>
          <w:tab/>
        </w:r>
        <w:r>
          <w:fldChar w:fldCharType="begin"/>
        </w:r>
        <w:r>
          <w:instrText xml:space="preserve"> PAGEREF _Toc8594 \h </w:instrText>
        </w:r>
        <w:r>
          <w:fldChar w:fldCharType="separate"/>
        </w:r>
        <w:r>
          <w:t>23</w:t>
        </w:r>
        <w:r>
          <w:fldChar w:fldCharType="end"/>
        </w:r>
      </w:hyperlink>
    </w:p>
    <w:p>
      <w:pPr>
        <w:pStyle w:val="TOC2"/>
        <w:tabs>
          <w:tab w:val="right" w:leader="dot" w:pos="8306"/>
        </w:tabs>
      </w:pPr>
      <w:hyperlink w:anchor="_Toc28408" w:history="1">
        <w:r>
          <w:rPr>
            <w:rFonts w:ascii="仿宋" w:eastAsia="仿宋" w:hAnsi="仿宋" w:cs="仿宋" w:hint="eastAsia"/>
            <w:lang w:eastAsia="zh-CN"/>
          </w:rPr>
          <w:t>(二)、风险应对策略</w:t>
        </w:r>
        <w:r>
          <w:tab/>
        </w:r>
        <w:r>
          <w:fldChar w:fldCharType="begin"/>
        </w:r>
        <w:r>
          <w:instrText xml:space="preserve"> PAGEREF _Toc28408 \h </w:instrText>
        </w:r>
        <w:r>
          <w:fldChar w:fldCharType="separate"/>
        </w:r>
        <w:r>
          <w:t>24</w:t>
        </w:r>
        <w:r>
          <w:fldChar w:fldCharType="end"/>
        </w:r>
      </w:hyperlink>
    </w:p>
    <w:p>
      <w:pPr>
        <w:pStyle w:val="TOC2"/>
        <w:tabs>
          <w:tab w:val="right" w:leader="dot" w:pos="8306"/>
        </w:tabs>
      </w:pPr>
      <w:hyperlink w:anchor="_Toc32518" w:history="1">
        <w:r>
          <w:rPr>
            <w:rFonts w:ascii="仿宋" w:eastAsia="仿宋" w:hAnsi="仿宋" w:cs="仿宋" w:hint="eastAsia"/>
            <w:lang w:eastAsia="zh-CN"/>
          </w:rPr>
          <w:t>(三)、风险监控与控制</w:t>
        </w:r>
        <w:r>
          <w:tab/>
        </w:r>
        <w:r>
          <w:fldChar w:fldCharType="begin"/>
        </w:r>
        <w:r>
          <w:instrText xml:space="preserve"> PAGEREF _Toc32518 \h </w:instrText>
        </w:r>
        <w:r>
          <w:fldChar w:fldCharType="separate"/>
        </w:r>
        <w:r>
          <w:t>26</w:t>
        </w:r>
        <w:r>
          <w:fldChar w:fldCharType="end"/>
        </w:r>
      </w:hyperlink>
    </w:p>
    <w:p>
      <w:pPr>
        <w:pStyle w:val="TOC1"/>
        <w:tabs>
          <w:tab w:val="right" w:leader="dot" w:pos="8306"/>
        </w:tabs>
      </w:pPr>
      <w:hyperlink w:anchor="_Toc28812" w:history="1">
        <w:r>
          <w:rPr>
            <w:rFonts w:ascii="仿宋" w:eastAsia="仿宋" w:hAnsi="仿宋" w:cs="仿宋" w:hint="eastAsia"/>
            <w:lang w:eastAsia="zh-CN"/>
          </w:rPr>
          <w:t>九、筒式采煤机项目环境影响分析</w:t>
        </w:r>
        <w:r>
          <w:tab/>
        </w:r>
        <w:r>
          <w:fldChar w:fldCharType="begin"/>
        </w:r>
        <w:r>
          <w:instrText xml:space="preserve"> PAGEREF _Toc28812 \h </w:instrText>
        </w:r>
        <w:r>
          <w:fldChar w:fldCharType="separate"/>
        </w:r>
        <w:r>
          <w:t>27</w:t>
        </w:r>
        <w:r>
          <w:fldChar w:fldCharType="end"/>
        </w:r>
      </w:hyperlink>
    </w:p>
    <w:p>
      <w:pPr>
        <w:pStyle w:val="TOC2"/>
        <w:tabs>
          <w:tab w:val="right" w:leader="dot" w:pos="8306"/>
        </w:tabs>
      </w:pPr>
      <w:hyperlink w:anchor="_Toc22424" w:history="1">
        <w:r>
          <w:rPr>
            <w:rFonts w:ascii="仿宋" w:eastAsia="仿宋" w:hAnsi="仿宋" w:cs="仿宋" w:hint="eastAsia"/>
            <w:lang w:eastAsia="zh-CN"/>
          </w:rPr>
          <w:t>(一)、建设区域环境质量现状</w:t>
        </w:r>
        <w:r>
          <w:tab/>
        </w:r>
        <w:r>
          <w:fldChar w:fldCharType="begin"/>
        </w:r>
        <w:r>
          <w:instrText xml:space="preserve"> PAGEREF _Toc22424 \h </w:instrText>
        </w:r>
        <w:r>
          <w:fldChar w:fldCharType="separate"/>
        </w:r>
        <w:r>
          <w:t>27</w:t>
        </w:r>
        <w:r>
          <w:fldChar w:fldCharType="end"/>
        </w:r>
      </w:hyperlink>
    </w:p>
    <w:p>
      <w:pPr>
        <w:pStyle w:val="TOC2"/>
        <w:tabs>
          <w:tab w:val="right" w:leader="dot" w:pos="8306"/>
        </w:tabs>
      </w:pPr>
      <w:hyperlink w:anchor="_Toc19850" w:history="1">
        <w:r>
          <w:rPr>
            <w:rFonts w:ascii="仿宋" w:eastAsia="仿宋" w:hAnsi="仿宋" w:cs="仿宋" w:hint="eastAsia"/>
            <w:lang w:eastAsia="zh-CN"/>
          </w:rPr>
          <w:t>(二)、建设期环境保护</w:t>
        </w:r>
        <w:r>
          <w:tab/>
        </w:r>
        <w:r>
          <w:fldChar w:fldCharType="begin"/>
        </w:r>
        <w:r>
          <w:instrText xml:space="preserve"> PAGEREF _Toc19850 \h </w:instrText>
        </w:r>
        <w:r>
          <w:fldChar w:fldCharType="separate"/>
        </w:r>
        <w:r>
          <w:t>28</w:t>
        </w:r>
        <w:r>
          <w:fldChar w:fldCharType="end"/>
        </w:r>
      </w:hyperlink>
    </w:p>
    <w:p>
      <w:pPr>
        <w:pStyle w:val="TOC2"/>
        <w:tabs>
          <w:tab w:val="right" w:leader="dot" w:pos="8306"/>
        </w:tabs>
      </w:pPr>
      <w:hyperlink w:anchor="_Toc4264" w:history="1">
        <w:r>
          <w:rPr>
            <w:rFonts w:ascii="仿宋" w:eastAsia="仿宋" w:hAnsi="仿宋" w:cs="仿宋" w:hint="eastAsia"/>
            <w:lang w:eastAsia="zh-CN"/>
          </w:rPr>
          <w:t>(三)、运营期环境保护</w:t>
        </w:r>
        <w:r>
          <w:tab/>
        </w:r>
        <w:r>
          <w:fldChar w:fldCharType="begin"/>
        </w:r>
        <w:r>
          <w:instrText xml:space="preserve"> PAGEREF _Toc4264 \h </w:instrText>
        </w:r>
        <w:r>
          <w:fldChar w:fldCharType="separate"/>
        </w:r>
        <w:r>
          <w:t>30</w:t>
        </w:r>
        <w:r>
          <w:fldChar w:fldCharType="end"/>
        </w:r>
      </w:hyperlink>
    </w:p>
    <w:p>
      <w:pPr>
        <w:pStyle w:val="TOC2"/>
        <w:tabs>
          <w:tab w:val="right" w:leader="dot" w:pos="8306"/>
        </w:tabs>
      </w:pPr>
      <w:hyperlink w:anchor="_Toc9695" w:history="1">
        <w:r>
          <w:rPr>
            <w:rFonts w:ascii="仿宋" w:eastAsia="仿宋" w:hAnsi="仿宋" w:cs="仿宋" w:hint="eastAsia"/>
            <w:lang w:eastAsia="zh-CN"/>
          </w:rPr>
          <w:t>(四)、筒式采煤机项目建设对区域经济的影响</w:t>
        </w:r>
        <w:r>
          <w:tab/>
        </w:r>
        <w:r>
          <w:fldChar w:fldCharType="begin"/>
        </w:r>
        <w:r>
          <w:instrText xml:space="preserve"> PAGEREF _Toc9695 \h </w:instrText>
        </w:r>
        <w:r>
          <w:fldChar w:fldCharType="separate"/>
        </w:r>
        <w:r>
          <w:t>31</w:t>
        </w:r>
        <w:r>
          <w:fldChar w:fldCharType="end"/>
        </w:r>
      </w:hyperlink>
    </w:p>
    <w:p>
      <w:pPr>
        <w:pStyle w:val="TOC2"/>
        <w:tabs>
          <w:tab w:val="right" w:leader="dot" w:pos="8306"/>
        </w:tabs>
      </w:pPr>
      <w:hyperlink w:anchor="_Toc8755" w:history="1">
        <w:r>
          <w:rPr>
            <w:rFonts w:ascii="仿宋" w:eastAsia="仿宋" w:hAnsi="仿宋" w:cs="仿宋" w:hint="eastAsia"/>
            <w:lang w:eastAsia="zh-CN"/>
          </w:rPr>
          <w:t>(五)、废弃物处理</w:t>
        </w:r>
        <w:r>
          <w:tab/>
        </w:r>
        <w:r>
          <w:fldChar w:fldCharType="begin"/>
        </w:r>
        <w:r>
          <w:instrText xml:space="preserve"> PAGEREF _Toc8755 \h </w:instrText>
        </w:r>
        <w:r>
          <w:fldChar w:fldCharType="separate"/>
        </w:r>
        <w:r>
          <w:t>33</w:t>
        </w:r>
        <w:r>
          <w:fldChar w:fldCharType="end"/>
        </w:r>
      </w:hyperlink>
    </w:p>
    <w:p>
      <w:pPr>
        <w:pStyle w:val="TOC2"/>
        <w:tabs>
          <w:tab w:val="right" w:leader="dot" w:pos="8306"/>
        </w:tabs>
      </w:pPr>
      <w:hyperlink w:anchor="_Toc12860" w:history="1">
        <w:r>
          <w:rPr>
            <w:rFonts w:ascii="仿宋" w:eastAsia="仿宋" w:hAnsi="仿宋" w:cs="仿宋" w:hint="eastAsia"/>
            <w:lang w:eastAsia="zh-CN"/>
          </w:rPr>
          <w:t>(六)、特殊环境影响分析</w:t>
        </w:r>
        <w:r>
          <w:tab/>
        </w:r>
        <w:r>
          <w:fldChar w:fldCharType="begin"/>
        </w:r>
        <w:r>
          <w:instrText xml:space="preserve"> PAGEREF _Toc12860 \h </w:instrText>
        </w:r>
        <w:r>
          <w:fldChar w:fldCharType="separate"/>
        </w:r>
        <w:r>
          <w:t>34</w:t>
        </w:r>
        <w:r>
          <w:fldChar w:fldCharType="end"/>
        </w:r>
      </w:hyperlink>
    </w:p>
    <w:p>
      <w:pPr>
        <w:pStyle w:val="TOC2"/>
        <w:tabs>
          <w:tab w:val="right" w:leader="dot" w:pos="8306"/>
        </w:tabs>
      </w:pPr>
      <w:hyperlink w:anchor="_Toc2118" w:history="1">
        <w:r>
          <w:rPr>
            <w:rFonts w:ascii="仿宋" w:eastAsia="仿宋" w:hAnsi="仿宋" w:cs="仿宋" w:hint="eastAsia"/>
            <w:lang w:eastAsia="zh-CN"/>
          </w:rPr>
          <w:t>(七)、清洁生产</w:t>
        </w:r>
        <w:r>
          <w:tab/>
        </w:r>
        <w:r>
          <w:fldChar w:fldCharType="begin"/>
        </w:r>
        <w:r>
          <w:instrText xml:space="preserve"> PAGEREF _Toc2118 \h </w:instrText>
        </w:r>
        <w:r>
          <w:fldChar w:fldCharType="separate"/>
        </w:r>
        <w:r>
          <w:t>35</w:t>
        </w:r>
        <w:r>
          <w:fldChar w:fldCharType="end"/>
        </w:r>
      </w:hyperlink>
    </w:p>
    <w:p>
      <w:pPr>
        <w:pStyle w:val="TOC2"/>
        <w:tabs>
          <w:tab w:val="right" w:leader="dot" w:pos="8306"/>
        </w:tabs>
      </w:pPr>
      <w:hyperlink w:anchor="_Toc29736" w:history="1">
        <w:r>
          <w:rPr>
            <w:rFonts w:ascii="仿宋" w:eastAsia="仿宋" w:hAnsi="仿宋" w:cs="仿宋" w:hint="eastAsia"/>
            <w:lang w:eastAsia="zh-CN"/>
          </w:rPr>
          <w:t>(八)、环境保护综合评价</w:t>
        </w:r>
        <w:r>
          <w:tab/>
        </w:r>
        <w:r>
          <w:fldChar w:fldCharType="begin"/>
        </w:r>
        <w:r>
          <w:instrText xml:space="preserve"> PAGEREF _Toc29736 \h </w:instrText>
        </w:r>
        <w:r>
          <w:fldChar w:fldCharType="separate"/>
        </w:r>
        <w:r>
          <w:t>36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521" w:history="1">
        <w:r>
          <w:rPr>
            <w:rFonts w:ascii="仿宋" w:eastAsia="仿宋" w:hAnsi="仿宋" w:cs="仿宋" w:hint="eastAsia"/>
            <w:lang w:eastAsia="zh-CN"/>
          </w:rPr>
          <w:t>十、筒式采煤机项目人力资源培养与发展</w:t>
        </w:r>
        <w:r>
          <w:tab/>
        </w:r>
        <w:r>
          <w:fldChar w:fldCharType="begin"/>
        </w:r>
        <w:r>
          <w:instrText xml:space="preserve"> PAGEREF _Toc9521 \h </w:instrText>
        </w:r>
        <w:r>
          <w:fldChar w:fldCharType="separate"/>
        </w:r>
        <w:r>
          <w:t>37</w:t>
        </w:r>
        <w:r>
          <w:fldChar w:fldCharType="end"/>
        </w:r>
      </w:hyperlink>
    </w:p>
    <w:p>
      <w:pPr>
        <w:pStyle w:val="TOC2"/>
        <w:tabs>
          <w:tab w:val="right" w:leader="dot" w:pos="8306"/>
        </w:tabs>
      </w:pPr>
      <w:hyperlink w:anchor="_Toc14327" w:history="1">
        <w:r>
          <w:rPr>
            <w:rFonts w:ascii="仿宋" w:eastAsia="仿宋" w:hAnsi="仿宋" w:cs="仿宋" w:hint="eastAsia"/>
            <w:lang w:eastAsia="zh-CN"/>
          </w:rPr>
          <w:t>(一)、人才需求与规划</w:t>
        </w:r>
        <w:r>
          <w:tab/>
        </w:r>
        <w:r>
          <w:fldChar w:fldCharType="begin"/>
        </w:r>
        <w:r>
          <w:instrText xml:space="preserve"> PAGEREF _Toc14327 \h </w:instrText>
        </w:r>
        <w:r>
          <w:fldChar w:fldCharType="separate"/>
        </w:r>
        <w:r>
          <w:t>37</w:t>
        </w:r>
        <w:r>
          <w:fldChar w:fldCharType="end"/>
        </w:r>
      </w:hyperlink>
    </w:p>
    <w:p>
      <w:pPr>
        <w:pStyle w:val="TOC2"/>
        <w:tabs>
          <w:tab w:val="right" w:leader="dot" w:pos="8306"/>
        </w:tabs>
      </w:pPr>
      <w:hyperlink w:anchor="_Toc16951" w:history="1">
        <w:r>
          <w:rPr>
            <w:rFonts w:ascii="仿宋" w:eastAsia="仿宋" w:hAnsi="仿宋" w:cs="仿宋" w:hint="eastAsia"/>
            <w:lang w:eastAsia="zh-CN"/>
          </w:rPr>
          <w:t>(二)、培训与发展计划</w:t>
        </w:r>
        <w:r>
          <w:tab/>
        </w:r>
        <w:r>
          <w:fldChar w:fldCharType="begin"/>
        </w:r>
        <w:r>
          <w:instrText xml:space="preserve"> PAGEREF _Toc16951 \h </w:instrText>
        </w:r>
        <w:r>
          <w:fldChar w:fldCharType="separate"/>
        </w:r>
        <w:r>
          <w:t>38</w:t>
        </w:r>
        <w:r>
          <w:fldChar w:fldCharType="end"/>
        </w:r>
      </w:hyperlink>
    </w:p>
    <w:p>
      <w:pPr>
        <w:pStyle w:val="TOC1"/>
        <w:tabs>
          <w:tab w:val="right" w:leader="dot" w:pos="8306"/>
        </w:tabs>
      </w:pPr>
      <w:hyperlink w:anchor="_Toc32560" w:history="1">
        <w:r>
          <w:rPr>
            <w:rFonts w:ascii="仿宋" w:eastAsia="仿宋" w:hAnsi="仿宋" w:cs="仿宋" w:hint="eastAsia"/>
            <w:lang w:eastAsia="zh-CN"/>
          </w:rPr>
          <w:t>十一、筒式采煤机项目技术管理</w:t>
        </w:r>
        <w:r>
          <w:tab/>
        </w:r>
        <w:r>
          <w:fldChar w:fldCharType="begin"/>
        </w:r>
        <w:r>
          <w:instrText xml:space="preserve"> PAGEREF _Toc32560 \h </w:instrText>
        </w:r>
        <w:r>
          <w:fldChar w:fldCharType="separate"/>
        </w:r>
        <w:r>
          <w:t>38</w:t>
        </w:r>
        <w:r>
          <w:fldChar w:fldCharType="end"/>
        </w:r>
      </w:hyperlink>
    </w:p>
    <w:p>
      <w:pPr>
        <w:pStyle w:val="TOC2"/>
        <w:tabs>
          <w:tab w:val="right" w:leader="dot" w:pos="8306"/>
        </w:tabs>
      </w:pPr>
      <w:hyperlink w:anchor="_Toc2761" w:history="1">
        <w:r>
          <w:rPr>
            <w:rFonts w:ascii="仿宋" w:eastAsia="仿宋" w:hAnsi="仿宋" w:cs="仿宋" w:hint="eastAsia"/>
            <w:lang w:eastAsia="zh-CN"/>
          </w:rPr>
          <w:t>(一)、技术方案选用方向</w:t>
        </w:r>
        <w:r>
          <w:tab/>
        </w:r>
        <w:r>
          <w:fldChar w:fldCharType="begin"/>
        </w:r>
        <w:r>
          <w:instrText xml:space="preserve"> PAGEREF _Toc2761 \h </w:instrText>
        </w:r>
        <w:r>
          <w:fldChar w:fldCharType="separate"/>
        </w:r>
        <w:r>
          <w:t>38</w:t>
        </w:r>
        <w:r>
          <w:fldChar w:fldCharType="end"/>
        </w:r>
      </w:hyperlink>
    </w:p>
    <w:p>
      <w:pPr>
        <w:pStyle w:val="TOC2"/>
        <w:tabs>
          <w:tab w:val="right" w:leader="dot" w:pos="8306"/>
        </w:tabs>
      </w:pPr>
      <w:hyperlink w:anchor="_Toc24419" w:history="1">
        <w:r>
          <w:rPr>
            <w:rFonts w:ascii="仿宋" w:eastAsia="仿宋" w:hAnsi="仿宋" w:cs="仿宋" w:hint="eastAsia"/>
            <w:lang w:eastAsia="zh-CN"/>
          </w:rPr>
          <w:t>(二)、工艺技术方案选用原则</w:t>
        </w:r>
        <w:r>
          <w:tab/>
        </w:r>
        <w:r>
          <w:fldChar w:fldCharType="begin"/>
        </w:r>
        <w:r>
          <w:instrText xml:space="preserve"> PAGEREF _Toc24419 \h </w:instrText>
        </w:r>
        <w:r>
          <w:fldChar w:fldCharType="separate"/>
        </w:r>
        <w:r>
          <w:t>40</w:t>
        </w:r>
        <w:r>
          <w:fldChar w:fldCharType="end"/>
        </w:r>
      </w:hyperlink>
    </w:p>
    <w:p>
      <w:pPr>
        <w:pStyle w:val="TOC2"/>
        <w:tabs>
          <w:tab w:val="right" w:leader="dot" w:pos="8306"/>
        </w:tabs>
      </w:pPr>
      <w:hyperlink w:anchor="_Toc32400" w:history="1">
        <w:r>
          <w:rPr>
            <w:rFonts w:ascii="仿宋" w:eastAsia="仿宋" w:hAnsi="仿宋" w:cs="仿宋" w:hint="eastAsia"/>
            <w:lang w:eastAsia="zh-CN"/>
          </w:rPr>
          <w:t>(三)、工艺技术方案要求</w:t>
        </w:r>
        <w:r>
          <w:tab/>
        </w:r>
        <w:r>
          <w:fldChar w:fldCharType="begin"/>
        </w:r>
        <w:r>
          <w:instrText xml:space="preserve"> PAGEREF _Toc32400 \h </w:instrText>
        </w:r>
        <w:r>
          <w:fldChar w:fldCharType="separate"/>
        </w:r>
        <w:r>
          <w:t>42</w:t>
        </w:r>
        <w:r>
          <w:fldChar w:fldCharType="end"/>
        </w:r>
      </w:hyperlink>
    </w:p>
    <w:p>
      <w:pPr>
        <w:pStyle w:val="TOC1"/>
        <w:tabs>
          <w:tab w:val="right" w:leader="dot" w:pos="8306"/>
        </w:tabs>
      </w:pPr>
      <w:hyperlink w:anchor="_Toc136" w:history="1">
        <w:r>
          <w:rPr>
            <w:rFonts w:ascii="仿宋" w:eastAsia="仿宋" w:hAnsi="仿宋" w:cs="仿宋" w:hint="eastAsia"/>
            <w:lang w:eastAsia="zh-CN"/>
          </w:rPr>
          <w:t>十二、筒式采煤机项目人力资源管理</w:t>
        </w:r>
        <w:r>
          <w:tab/>
        </w:r>
        <w:r>
          <w:fldChar w:fldCharType="begin"/>
        </w:r>
        <w:r>
          <w:instrText xml:space="preserve"> PAGEREF _Toc136 \h </w:instrText>
        </w:r>
        <w:r>
          <w:fldChar w:fldCharType="separate"/>
        </w:r>
        <w:r>
          <w:t>45</w:t>
        </w:r>
        <w:r>
          <w:fldChar w:fldCharType="end"/>
        </w:r>
      </w:hyperlink>
    </w:p>
    <w:p>
      <w:pPr>
        <w:pStyle w:val="TOC2"/>
        <w:tabs>
          <w:tab w:val="right" w:leader="dot" w:pos="8306"/>
        </w:tabs>
      </w:pPr>
      <w:hyperlink w:anchor="_Toc30930" w:history="1">
        <w:r>
          <w:rPr>
            <w:rFonts w:ascii="仿宋" w:eastAsia="仿宋" w:hAnsi="仿宋" w:cs="仿宋" w:hint="eastAsia"/>
            <w:lang w:eastAsia="zh-CN"/>
          </w:rPr>
          <w:t>(一)、建立健全的预算管理制度</w:t>
        </w:r>
        <w:r>
          <w:tab/>
        </w:r>
        <w:r>
          <w:fldChar w:fldCharType="begin"/>
        </w:r>
        <w:r>
          <w:instrText xml:space="preserve"> PAGEREF _Toc30930 \h </w:instrText>
        </w:r>
        <w:r>
          <w:fldChar w:fldCharType="separate"/>
        </w:r>
        <w:r>
          <w:t>45</w:t>
        </w:r>
        <w:r>
          <w:fldChar w:fldCharType="end"/>
        </w:r>
      </w:hyperlink>
    </w:p>
    <w:p>
      <w:pPr>
        <w:pStyle w:val="TOC2"/>
        <w:tabs>
          <w:tab w:val="right" w:leader="dot" w:pos="8306"/>
        </w:tabs>
      </w:pPr>
      <w:hyperlink w:anchor="_Toc32592" w:history="1">
        <w:r>
          <w:rPr>
            <w:rFonts w:ascii="仿宋" w:eastAsia="仿宋" w:hAnsi="仿宋" w:cs="仿宋" w:hint="eastAsia"/>
            <w:lang w:eastAsia="zh-CN"/>
          </w:rPr>
          <w:t>(二)、加强资金流动监控</w:t>
        </w:r>
        <w:r>
          <w:tab/>
        </w:r>
        <w:r>
          <w:fldChar w:fldCharType="begin"/>
        </w:r>
        <w:r>
          <w:instrText xml:space="preserve"> PAGEREF _Toc32592 \h </w:instrText>
        </w:r>
        <w:r>
          <w:fldChar w:fldCharType="separate"/>
        </w:r>
        <w:r>
          <w:t>46</w:t>
        </w:r>
        <w:r>
          <w:fldChar w:fldCharType="end"/>
        </w:r>
      </w:hyperlink>
    </w:p>
    <w:p>
      <w:pPr>
        <w:pStyle w:val="TOC2"/>
        <w:tabs>
          <w:tab w:val="right" w:leader="dot" w:pos="8306"/>
        </w:tabs>
      </w:pPr>
      <w:hyperlink w:anchor="_Toc8182" w:history="1">
        <w:r>
          <w:rPr>
            <w:rFonts w:ascii="仿宋" w:eastAsia="仿宋" w:hAnsi="仿宋" w:cs="仿宋" w:hint="eastAsia"/>
            <w:lang w:eastAsia="zh-CN"/>
          </w:rPr>
          <w:t>(三)、制定完善的风险控制机制</w:t>
        </w:r>
        <w:r>
          <w:tab/>
        </w:r>
        <w:r>
          <w:fldChar w:fldCharType="begin"/>
        </w:r>
        <w:r>
          <w:instrText xml:space="preserve"> PAGEREF _Toc8182 \h </w:instrText>
        </w:r>
        <w:r>
          <w:fldChar w:fldCharType="separate"/>
        </w:r>
        <w:r>
          <w:t>47</w:t>
        </w:r>
        <w:r>
          <w:fldChar w:fldCharType="end"/>
        </w:r>
      </w:hyperlink>
    </w:p>
    <w:p>
      <w:pPr>
        <w:pStyle w:val="TOC2"/>
        <w:tabs>
          <w:tab w:val="right" w:leader="dot" w:pos="8306"/>
        </w:tabs>
      </w:pPr>
      <w:hyperlink w:anchor="_Toc23317" w:history="1">
        <w:r>
          <w:rPr>
            <w:rFonts w:ascii="仿宋" w:eastAsia="仿宋" w:hAnsi="仿宋" w:cs="仿宋" w:hint="eastAsia"/>
            <w:lang w:eastAsia="zh-CN"/>
          </w:rPr>
          <w:t>(四)、优化成本管理</w:t>
        </w:r>
        <w:r>
          <w:tab/>
        </w:r>
        <w:r>
          <w:fldChar w:fldCharType="begin"/>
        </w:r>
        <w:r>
          <w:instrText xml:space="preserve"> PAGEREF _Toc23317 \h </w:instrText>
        </w:r>
        <w:r>
          <w:fldChar w:fldCharType="separate"/>
        </w:r>
        <w:r>
          <w:t>49</w:t>
        </w:r>
        <w:r>
          <w:fldChar w:fldCharType="end"/>
        </w:r>
      </w:hyperlink>
    </w:p>
    <w:p>
      <w:pPr>
        <w:pStyle w:val="TOC1"/>
        <w:tabs>
          <w:tab w:val="right" w:leader="dot" w:pos="8306"/>
        </w:tabs>
      </w:pPr>
      <w:hyperlink w:anchor="_Toc26163" w:history="1">
        <w:r>
          <w:rPr>
            <w:rFonts w:ascii="仿宋" w:eastAsia="仿宋" w:hAnsi="仿宋" w:cs="仿宋" w:hint="eastAsia"/>
            <w:lang w:eastAsia="zh-CN"/>
          </w:rPr>
          <w:t>十三、营销与推广策略</w:t>
        </w:r>
        <w:r>
          <w:tab/>
        </w:r>
        <w:r>
          <w:fldChar w:fldCharType="begin"/>
        </w:r>
        <w:r>
          <w:instrText xml:space="preserve"> PAGEREF _Toc26163 \h </w:instrText>
        </w:r>
        <w:r>
          <w:fldChar w:fldCharType="separate"/>
        </w:r>
        <w:r>
          <w:t>50</w:t>
        </w:r>
        <w:r>
          <w:fldChar w:fldCharType="end"/>
        </w:r>
      </w:hyperlink>
    </w:p>
    <w:p>
      <w:pPr>
        <w:pStyle w:val="TOC2"/>
        <w:tabs>
          <w:tab w:val="right" w:leader="dot" w:pos="8306"/>
        </w:tabs>
      </w:pPr>
      <w:hyperlink w:anchor="_Toc5205" w:history="1">
        <w:r>
          <w:rPr>
            <w:rFonts w:ascii="仿宋" w:eastAsia="仿宋" w:hAnsi="仿宋" w:cs="仿宋" w:hint="eastAsia"/>
            <w:lang w:eastAsia="zh-CN"/>
          </w:rPr>
          <w:t>(一)、产品/服务定位与特点</w:t>
        </w:r>
        <w:r>
          <w:tab/>
        </w:r>
        <w:r>
          <w:fldChar w:fldCharType="begin"/>
        </w:r>
        <w:r>
          <w:instrText xml:space="preserve"> PAGEREF _Toc5205 \h </w:instrText>
        </w:r>
        <w:r>
          <w:fldChar w:fldCharType="separate"/>
        </w:r>
        <w:r>
          <w:t>50</w:t>
        </w:r>
        <w:r>
          <w:fldChar w:fldCharType="end"/>
        </w:r>
      </w:hyperlink>
    </w:p>
    <w:p>
      <w:pPr>
        <w:pStyle w:val="TOC2"/>
        <w:tabs>
          <w:tab w:val="right" w:leader="dot" w:pos="8306"/>
        </w:tabs>
      </w:pPr>
      <w:hyperlink w:anchor="_Toc19632" w:history="1">
        <w:r>
          <w:rPr>
            <w:rFonts w:ascii="仿宋" w:eastAsia="仿宋" w:hAnsi="仿宋" w:cs="仿宋" w:hint="eastAsia"/>
            <w:lang w:eastAsia="zh-CN"/>
          </w:rPr>
          <w:t>(二)、市场定位与竞争分析</w:t>
        </w:r>
        <w:r>
          <w:tab/>
        </w:r>
        <w:r>
          <w:fldChar w:fldCharType="begin"/>
        </w:r>
        <w:r>
          <w:instrText xml:space="preserve"> PAGEREF _Toc19632 \h </w:instrText>
        </w:r>
        <w:r>
          <w:fldChar w:fldCharType="separate"/>
        </w:r>
        <w:r>
          <w:t>51</w:t>
        </w:r>
        <w:r>
          <w:fldChar w:fldCharType="end"/>
        </w:r>
      </w:hyperlink>
    </w:p>
    <w:p>
      <w:pPr>
        <w:pStyle w:val="TOC2"/>
        <w:tabs>
          <w:tab w:val="right" w:leader="dot" w:pos="8306"/>
        </w:tabs>
      </w:pPr>
      <w:hyperlink w:anchor="_Toc1997" w:history="1">
        <w:r>
          <w:rPr>
            <w:rFonts w:ascii="仿宋" w:eastAsia="仿宋" w:hAnsi="仿宋" w:cs="仿宋" w:hint="eastAsia"/>
            <w:lang w:eastAsia="zh-CN"/>
          </w:rPr>
          <w:t>(三)、营销渠道与策略</w:t>
        </w:r>
        <w:r>
          <w:tab/>
        </w:r>
        <w:r>
          <w:fldChar w:fldCharType="begin"/>
        </w:r>
        <w:r>
          <w:instrText xml:space="preserve"> PAGEREF _Toc1997 \h </w:instrText>
        </w:r>
        <w:r>
          <w:fldChar w:fldCharType="separate"/>
        </w:r>
        <w:r>
          <w:t>53</w:t>
        </w:r>
        <w:r>
          <w:fldChar w:fldCharType="end"/>
        </w:r>
      </w:hyperlink>
    </w:p>
    <w:p>
      <w:pPr>
        <w:pStyle w:val="TOC2"/>
        <w:tabs>
          <w:tab w:val="right" w:leader="dot" w:pos="8306"/>
        </w:tabs>
      </w:pPr>
      <w:hyperlink w:anchor="_Toc25755" w:history="1">
        <w:r>
          <w:rPr>
            <w:rFonts w:ascii="仿宋" w:eastAsia="仿宋" w:hAnsi="仿宋" w:cs="仿宋" w:hint="eastAsia"/>
            <w:lang w:eastAsia="zh-CN"/>
          </w:rPr>
          <w:t>(四)、推广与宣传活动</w:t>
        </w:r>
        <w:r>
          <w:tab/>
        </w:r>
        <w:r>
          <w:fldChar w:fldCharType="begin"/>
        </w:r>
        <w:r>
          <w:instrText xml:space="preserve"> PAGEREF _Toc25755 \h </w:instrText>
        </w:r>
        <w:r>
          <w:fldChar w:fldCharType="separate"/>
        </w:r>
        <w:r>
          <w:t>54</w:t>
        </w:r>
        <w:r>
          <w:fldChar w:fldCharType="end"/>
        </w:r>
      </w:hyperlink>
    </w:p>
    <w:p>
      <w:pPr>
        <w:pStyle w:val="TOC1"/>
        <w:tabs>
          <w:tab w:val="right" w:leader="dot" w:pos="8306"/>
        </w:tabs>
      </w:pPr>
      <w:hyperlink w:anchor="_Toc13238" w:history="1">
        <w:r>
          <w:rPr>
            <w:rFonts w:ascii="仿宋" w:eastAsia="仿宋" w:hAnsi="仿宋" w:cs="仿宋" w:hint="eastAsia"/>
            <w:lang w:eastAsia="zh-CN"/>
          </w:rPr>
          <w:t>十四、筒式采煤机项目实施时间节点</w:t>
        </w:r>
        <w:r>
          <w:tab/>
        </w:r>
        <w:r>
          <w:fldChar w:fldCharType="begin"/>
        </w:r>
        <w:r>
          <w:instrText xml:space="preserve"> PAGEREF _Toc13238 \h </w:instrText>
        </w:r>
        <w:r>
          <w:fldChar w:fldCharType="separate"/>
        </w:r>
        <w:r>
          <w:t>59</w:t>
        </w:r>
        <w:r>
          <w:fldChar w:fldCharType="end"/>
        </w:r>
      </w:hyperlink>
    </w:p>
    <w:p>
      <w:pPr>
        <w:pStyle w:val="TOC2"/>
        <w:tabs>
          <w:tab w:val="right" w:leader="dot" w:pos="8306"/>
        </w:tabs>
      </w:pPr>
      <w:hyperlink w:anchor="_Toc9728" w:history="1">
        <w:r>
          <w:rPr>
            <w:rFonts w:ascii="仿宋" w:eastAsia="仿宋" w:hAnsi="仿宋" w:cs="仿宋" w:hint="eastAsia"/>
            <w:lang w:eastAsia="zh-CN"/>
          </w:rPr>
          <w:t>(一)、筒式采煤机项目启动阶段时间节点</w:t>
        </w:r>
        <w:r>
          <w:tab/>
        </w:r>
        <w:r>
          <w:fldChar w:fldCharType="begin"/>
        </w:r>
        <w:r>
          <w:instrText xml:space="preserve"> PAGEREF _Toc9728 \h </w:instrText>
        </w:r>
        <w:r>
          <w:fldChar w:fldCharType="separate"/>
        </w:r>
        <w:r>
          <w:t>59</w:t>
        </w:r>
        <w:r>
          <w:fldChar w:fldCharType="end"/>
        </w:r>
      </w:hyperlink>
    </w:p>
    <w:p>
      <w:pPr>
        <w:pStyle w:val="TOC2"/>
        <w:tabs>
          <w:tab w:val="right" w:leader="dot" w:pos="8306"/>
        </w:tabs>
      </w:pPr>
      <w:hyperlink w:anchor="_Toc16315" w:history="1">
        <w:r>
          <w:rPr>
            <w:rFonts w:ascii="仿宋" w:eastAsia="仿宋" w:hAnsi="仿宋" w:cs="仿宋" w:hint="eastAsia"/>
            <w:lang w:eastAsia="zh-CN"/>
          </w:rPr>
          <w:t>(二)、筒式采煤机项目执行阶段时间节点</w:t>
        </w:r>
        <w:r>
          <w:tab/>
        </w:r>
        <w:r>
          <w:fldChar w:fldCharType="begin"/>
        </w:r>
        <w:r>
          <w:instrText xml:space="preserve"> PAGEREF _Toc16315 \h </w:instrText>
        </w:r>
        <w:r>
          <w:fldChar w:fldCharType="separate"/>
        </w:r>
        <w:r>
          <w:t>60</w:t>
        </w:r>
        <w:r>
          <w:fldChar w:fldCharType="end"/>
        </w:r>
      </w:hyperlink>
    </w:p>
    <w:p>
      <w:pPr>
        <w:pStyle w:val="TOC2"/>
        <w:tabs>
          <w:tab w:val="right" w:leader="dot" w:pos="8306"/>
        </w:tabs>
      </w:pPr>
      <w:hyperlink w:anchor="_Toc12914" w:history="1">
        <w:r>
          <w:rPr>
            <w:rFonts w:ascii="仿宋" w:eastAsia="仿宋" w:hAnsi="仿宋" w:cs="仿宋" w:hint="eastAsia"/>
            <w:lang w:eastAsia="zh-CN"/>
          </w:rPr>
          <w:t>(三)、筒式采煤机项目完成阶段时间节点</w:t>
        </w:r>
        <w:r>
          <w:tab/>
        </w:r>
        <w:r>
          <w:fldChar w:fldCharType="begin"/>
        </w:r>
        <w:r>
          <w:instrText xml:space="preserve"> PAGEREF _Toc12914 \h </w:instrText>
        </w:r>
        <w:r>
          <w:fldChar w:fldCharType="separate"/>
        </w:r>
        <w:r>
          <w:t>61</w:t>
        </w:r>
        <w:r>
          <w:fldChar w:fldCharType="end"/>
        </w:r>
      </w:hyperlink>
    </w:p>
    <w:p>
      <w:pPr>
        <w:pStyle w:val="TOC1"/>
        <w:tabs>
          <w:tab w:val="right" w:leader="dot" w:pos="8306"/>
        </w:tabs>
      </w:pPr>
      <w:hyperlink w:anchor="_Toc9611" w:history="1">
        <w:r>
          <w:rPr>
            <w:rFonts w:ascii="仿宋" w:eastAsia="仿宋" w:hAnsi="仿宋" w:cs="仿宋" w:hint="eastAsia"/>
            <w:lang w:eastAsia="zh-CN"/>
          </w:rPr>
          <w:t>十五、筒式采煤机项目工程方案分析</w:t>
        </w:r>
        <w:r>
          <w:tab/>
        </w:r>
        <w:r>
          <w:fldChar w:fldCharType="begin"/>
        </w:r>
        <w:r>
          <w:instrText xml:space="preserve"> PAGEREF _Toc9611 \h </w:instrText>
        </w:r>
        <w:r>
          <w:fldChar w:fldCharType="separate"/>
        </w:r>
        <w:r>
          <w:t>62</w:t>
        </w:r>
        <w:r>
          <w:fldChar w:fldCharType="end"/>
        </w:r>
      </w:hyperlink>
    </w:p>
    <w:p>
      <w:pPr>
        <w:pStyle w:val="TOC2"/>
        <w:tabs>
          <w:tab w:val="right" w:leader="dot" w:pos="8306"/>
        </w:tabs>
      </w:pPr>
      <w:hyperlink w:anchor="_Toc2484" w:history="1">
        <w:r>
          <w:rPr>
            <w:rFonts w:ascii="仿宋" w:eastAsia="仿宋" w:hAnsi="仿宋" w:cs="仿宋" w:hint="eastAsia"/>
            <w:lang w:eastAsia="zh-CN"/>
          </w:rPr>
          <w:t>(一)、建筑工程设计原则</w:t>
        </w:r>
        <w:r>
          <w:tab/>
        </w:r>
        <w:r>
          <w:fldChar w:fldCharType="begin"/>
        </w:r>
        <w:r>
          <w:instrText xml:space="preserve"> PAGEREF _Toc2484 \h </w:instrText>
        </w:r>
        <w:r>
          <w:fldChar w:fldCharType="separate"/>
        </w:r>
        <w:r>
          <w:t>62</w:t>
        </w:r>
        <w:r>
          <w:fldChar w:fldCharType="end"/>
        </w:r>
      </w:hyperlink>
    </w:p>
    <w:p>
      <w:pPr>
        <w:pStyle w:val="TOC2"/>
        <w:tabs>
          <w:tab w:val="right" w:leader="dot" w:pos="8306"/>
        </w:tabs>
      </w:pPr>
      <w:hyperlink w:anchor="_Toc1865" w:history="1">
        <w:r>
          <w:rPr>
            <w:rFonts w:ascii="仿宋" w:eastAsia="仿宋" w:hAnsi="仿宋" w:cs="仿宋" w:hint="eastAsia"/>
            <w:lang w:eastAsia="zh-CN"/>
          </w:rPr>
          <w:t>(二)、土建工程建设指标</w:t>
        </w:r>
        <w:r>
          <w:tab/>
        </w:r>
        <w:r>
          <w:fldChar w:fldCharType="begin"/>
        </w:r>
        <w:r>
          <w:instrText xml:space="preserve"> PAGEREF _Toc1865 \h </w:instrText>
        </w:r>
        <w:r>
          <w:fldChar w:fldCharType="separate"/>
        </w:r>
        <w:r>
          <w:t>66</w:t>
        </w:r>
        <w:r>
          <w:fldChar w:fldCharType="end"/>
        </w:r>
      </w:hyperlink>
    </w:p>
    <w:p>
      <w:pPr>
        <w:pStyle w:val="TOC1"/>
        <w:tabs>
          <w:tab w:val="right" w:leader="dot" w:pos="8306"/>
        </w:tabs>
      </w:pPr>
      <w:hyperlink w:anchor="_Toc10511" w:history="1">
        <w:r>
          <w:rPr>
            <w:rFonts w:ascii="仿宋" w:eastAsia="仿宋" w:hAnsi="仿宋" w:cs="仿宋" w:hint="eastAsia"/>
            <w:lang w:eastAsia="zh-CN"/>
          </w:rPr>
          <w:t>十六、利益相关者分析与沟通计划</w:t>
        </w:r>
        <w:r>
          <w:tab/>
        </w:r>
        <w:r>
          <w:fldChar w:fldCharType="begin"/>
        </w:r>
        <w:r>
          <w:instrText xml:space="preserve"> PAGEREF _Toc10511 \h </w:instrText>
        </w:r>
        <w:r>
          <w:fldChar w:fldCharType="separate"/>
        </w:r>
        <w:r>
          <w:t>67</w:t>
        </w:r>
        <w:r>
          <w:fldChar w:fldCharType="end"/>
        </w:r>
      </w:hyperlink>
    </w:p>
    <w:p>
      <w:pPr>
        <w:pStyle w:val="TOC2"/>
        <w:tabs>
          <w:tab w:val="right" w:leader="dot" w:pos="8306"/>
        </w:tabs>
      </w:pPr>
      <w:hyperlink w:anchor="_Toc27167" w:history="1">
        <w:r>
          <w:rPr>
            <w:rFonts w:ascii="仿宋" w:eastAsia="仿宋" w:hAnsi="仿宋" w:cs="仿宋" w:hint="eastAsia"/>
            <w:lang w:eastAsia="zh-CN"/>
          </w:rPr>
          <w:t>(一)、利益相关者分析</w:t>
        </w:r>
        <w:r>
          <w:tab/>
        </w:r>
        <w:r>
          <w:fldChar w:fldCharType="begin"/>
        </w:r>
        <w:r>
          <w:instrText xml:space="preserve"> PAGEREF _Toc27167 \h </w:instrText>
        </w:r>
        <w:r>
          <w:fldChar w:fldCharType="separate"/>
        </w:r>
        <w:r>
          <w:t>67</w:t>
        </w:r>
        <w:r>
          <w:fldChar w:fldCharType="end"/>
        </w:r>
      </w:hyperlink>
    </w:p>
    <w:p>
      <w:pPr>
        <w:pStyle w:val="TOC2"/>
        <w:tabs>
          <w:tab w:val="right" w:leader="dot" w:pos="8306"/>
        </w:tabs>
      </w:pPr>
      <w:hyperlink w:anchor="_Toc4600" w:history="1">
        <w:r>
          <w:rPr>
            <w:rFonts w:ascii="仿宋" w:eastAsia="仿宋" w:hAnsi="仿宋" w:cs="仿宋" w:hint="eastAsia"/>
            <w:lang w:eastAsia="zh-CN"/>
          </w:rPr>
          <w:t>(二)、沟通计划</w:t>
        </w:r>
        <w:r>
          <w:tab/>
        </w:r>
        <w:r>
          <w:fldChar w:fldCharType="begin"/>
        </w:r>
        <w:r>
          <w:instrText xml:space="preserve"> PAGEREF _Toc4600 \h </w:instrText>
        </w:r>
        <w:r>
          <w:fldChar w:fldCharType="separate"/>
        </w:r>
        <w:r>
          <w:t>69</w:t>
        </w:r>
        <w:r>
          <w:fldChar w:fldCharType="end"/>
        </w:r>
      </w:hyperlink>
    </w:p>
    <w:p>
      <w:pPr>
        <w:pStyle w:val="TOC1"/>
        <w:tabs>
          <w:tab w:val="right" w:leader="dot" w:pos="8306"/>
        </w:tabs>
      </w:pPr>
      <w:hyperlink w:anchor="_Toc32446" w:history="1">
        <w:r>
          <w:rPr>
            <w:rFonts w:ascii="仿宋" w:eastAsia="仿宋" w:hAnsi="仿宋" w:cs="仿宋" w:hint="eastAsia"/>
            <w:lang w:eastAsia="zh-CN"/>
          </w:rPr>
          <w:t>十七、质量管理体系</w:t>
        </w:r>
        <w:r>
          <w:tab/>
        </w:r>
        <w:r>
          <w:fldChar w:fldCharType="begin"/>
        </w:r>
        <w:r>
          <w:instrText xml:space="preserve"> PAGEREF _Toc32446 \h </w:instrText>
        </w:r>
        <w:r>
          <w:fldChar w:fldCharType="separate"/>
        </w:r>
        <w:r>
          <w:t>70</w:t>
        </w:r>
        <w:r>
          <w:fldChar w:fldCharType="end"/>
        </w:r>
      </w:hyperlink>
    </w:p>
    <w:p>
      <w:pPr>
        <w:pStyle w:val="TOC2"/>
        <w:tabs>
          <w:tab w:val="right" w:leader="dot" w:pos="8306"/>
        </w:tabs>
      </w:pPr>
      <w:hyperlink w:anchor="_Toc23339" w:history="1">
        <w:r>
          <w:rPr>
            <w:rFonts w:ascii="仿宋" w:eastAsia="仿宋" w:hAnsi="仿宋" w:cs="仿宋" w:hint="eastAsia"/>
            <w:lang w:eastAsia="zh-CN"/>
          </w:rPr>
          <w:t>(一)、质量目标与方针</w:t>
        </w:r>
        <w:r>
          <w:tab/>
        </w:r>
        <w:r>
          <w:fldChar w:fldCharType="begin"/>
        </w:r>
        <w:r>
          <w:instrText xml:space="preserve"> PAGEREF _Toc23339 \h </w:instrText>
        </w:r>
        <w:r>
          <w:fldChar w:fldCharType="separate"/>
        </w:r>
        <w:r>
          <w:t>70</w:t>
        </w:r>
        <w:r>
          <w:fldChar w:fldCharType="end"/>
        </w:r>
      </w:hyperlink>
    </w:p>
    <w:p>
      <w:pPr>
        <w:pStyle w:val="TOC2"/>
        <w:tabs>
          <w:tab w:val="right" w:leader="dot" w:pos="8306"/>
        </w:tabs>
      </w:pPr>
      <w:hyperlink w:anchor="_Toc11927" w:history="1">
        <w:r>
          <w:rPr>
            <w:rFonts w:ascii="仿宋" w:eastAsia="仿宋" w:hAnsi="仿宋" w:cs="仿宋" w:hint="eastAsia"/>
            <w:lang w:eastAsia="zh-CN"/>
          </w:rPr>
          <w:t>(二)、质量管理责任</w:t>
        </w:r>
        <w:r>
          <w:tab/>
        </w:r>
        <w:r>
          <w:fldChar w:fldCharType="begin"/>
        </w:r>
        <w:r>
          <w:instrText xml:space="preserve"> PAGEREF _Toc11927 \h </w:instrText>
        </w:r>
        <w:r>
          <w:fldChar w:fldCharType="separate"/>
        </w:r>
        <w:r>
          <w:t>71</w:t>
        </w:r>
        <w:r>
          <w:fldChar w:fldCharType="end"/>
        </w:r>
      </w:hyperlink>
    </w:p>
    <w:p>
      <w:pPr>
        <w:pStyle w:val="TOC2"/>
        <w:tabs>
          <w:tab w:val="right" w:leader="dot" w:pos="8306"/>
        </w:tabs>
      </w:pPr>
      <w:hyperlink w:anchor="_Toc18286" w:history="1">
        <w:r>
          <w:rPr>
            <w:rFonts w:ascii="仿宋" w:eastAsia="仿宋" w:hAnsi="仿宋" w:cs="仿宋" w:hint="eastAsia"/>
            <w:lang w:eastAsia="zh-CN"/>
          </w:rPr>
          <w:t>(三)、质量管理体系文件</w:t>
        </w:r>
        <w:r>
          <w:tab/>
        </w:r>
        <w:r>
          <w:fldChar w:fldCharType="begin"/>
        </w:r>
        <w:r>
          <w:instrText xml:space="preserve"> PAGEREF _Toc18286 \h </w:instrText>
        </w:r>
        <w:r>
          <w:fldChar w:fldCharType="separate"/>
        </w:r>
        <w:r>
          <w:t>72</w:t>
        </w:r>
        <w:r>
          <w:fldChar w:fldCharType="end"/>
        </w:r>
      </w:hyperlink>
    </w:p>
    <w:p>
      <w:pPr>
        <w:pStyle w:val="TOC2"/>
        <w:tabs>
          <w:tab w:val="right" w:leader="dot" w:pos="8306"/>
        </w:tabs>
      </w:pPr>
      <w:hyperlink w:anchor="_Toc7174" w:history="1">
        <w:r>
          <w:rPr>
            <w:rFonts w:ascii="仿宋" w:eastAsia="仿宋" w:hAnsi="仿宋" w:cs="仿宋" w:hint="eastAsia"/>
            <w:lang w:eastAsia="zh-CN"/>
          </w:rPr>
          <w:t>(四)、质量培训与教育</w:t>
        </w:r>
        <w:r>
          <w:tab/>
        </w:r>
        <w:r>
          <w:fldChar w:fldCharType="begin"/>
        </w:r>
        <w:r>
          <w:instrText xml:space="preserve"> PAGEREF _Toc7174 \h </w:instrText>
        </w:r>
        <w:r>
          <w:fldChar w:fldCharType="separate"/>
        </w:r>
        <w:r>
          <w:t>74</w:t>
        </w:r>
        <w:r>
          <w:fldChar w:fldCharType="end"/>
        </w:r>
      </w:hyperlink>
    </w:p>
    <w:p>
      <w:pPr>
        <w:pStyle w:val="TOC2"/>
        <w:tabs>
          <w:tab w:val="right" w:leader="dot" w:pos="8306"/>
        </w:tabs>
      </w:pPr>
      <w:hyperlink w:anchor="_Toc30613" w:history="1">
        <w:r>
          <w:rPr>
            <w:rFonts w:ascii="仿宋" w:eastAsia="仿宋" w:hAnsi="仿宋" w:cs="仿宋" w:hint="eastAsia"/>
            <w:lang w:eastAsia="zh-CN"/>
          </w:rPr>
          <w:t>(五)、质量审核与评价</w:t>
        </w:r>
        <w:r>
          <w:tab/>
        </w:r>
        <w:r>
          <w:fldChar w:fldCharType="begin"/>
        </w:r>
        <w:r>
          <w:instrText xml:space="preserve"> PAGEREF _Toc30613 \h </w:instrText>
        </w:r>
        <w:r>
          <w:fldChar w:fldCharType="separate"/>
        </w:r>
        <w:r>
          <w:t>75</w:t>
        </w:r>
        <w:r>
          <w:fldChar w:fldCharType="end"/>
        </w:r>
      </w:hyperlink>
    </w:p>
    <w:p>
      <w:pPr>
        <w:pStyle w:val="TOC2"/>
        <w:tabs>
          <w:tab w:val="right" w:leader="dot" w:pos="8306"/>
        </w:tabs>
      </w:pPr>
      <w:hyperlink w:anchor="_Toc29908" w:history="1">
        <w:r>
          <w:rPr>
            <w:rFonts w:ascii="仿宋" w:eastAsia="仿宋" w:hAnsi="仿宋" w:cs="仿宋" w:hint="eastAsia"/>
            <w:lang w:eastAsia="zh-CN"/>
          </w:rPr>
          <w:t>(六)、不符合与纠正措施</w:t>
        </w:r>
        <w:r>
          <w:tab/>
        </w:r>
        <w:r>
          <w:fldChar w:fldCharType="begin"/>
        </w:r>
        <w:r>
          <w:instrText xml:space="preserve"> PAGEREF _Toc29908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00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2438"/>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3957"/>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筒式采煤机项目的技术管理特点体现在其创新导向。通过引入最先进的技术趋势和解决方案，筒式采煤机项目致力于提升科技含量、提高质量和效率水平。这意味着我们将采用最新的工具和方法，确保筒式采煤机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筒式采煤机项目技术管理的显著特征。通过整合不同领域的技术资源，我们实现了跨学科的协同工作。这有助于优化技术架构，提高整体效能。此外，整合性策略还促进了不同技术团队之间的紧密沟通和高效合作，确保筒式采煤机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筒式采煤机项目所采用的技术。通过不断优化技术方案，筒式采煤机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筒式采煤机项目团队将在筒式采煤机项目初期识别可能的技术风险，并采取相应的预防和应对措施。通过建立健全的风险评估机制，筒式采煤机项目能够在实施过程中及时发现并解决潜在的技术问题，保障筒式采煤机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筒式采煤机项目中，技术将成为筒式采煤机项目成功的有力支持。这一深度剖析揭示了技术管理在筒式采煤机项目实施中的关键作用，为筒式采煤机项目的技术基础奠定了坚实的基础。</w:t>
      </w:r>
    </w:p>
    <w:p>
      <w:pPr>
        <w:pStyle w:val="Heading2"/>
        <w:ind w:firstLine="560" w:firstLineChars="200"/>
        <w:rPr>
          <w:rFonts w:ascii="仿宋" w:eastAsia="仿宋" w:hAnsi="仿宋" w:cs="仿宋" w:hint="eastAsia"/>
          <w:sz w:val="28"/>
          <w:lang w:eastAsia="zh-CN"/>
        </w:rPr>
      </w:pPr>
      <w:bookmarkStart w:id="4" w:name="_Toc6934"/>
      <w:r>
        <w:rPr>
          <w:rFonts w:ascii="仿宋" w:eastAsia="仿宋" w:hAnsi="仿宋" w:cs="仿宋" w:hint="eastAsia"/>
          <w:sz w:val="28"/>
          <w:lang w:eastAsia="zh-CN"/>
        </w:rPr>
        <w:t>(二)、筒式采煤机项目工艺技术设计方案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筒式采煤机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筒式采煤机项目将严格按照相关行业规范要求进行组织。通过有效控制产品质量，筒式采煤机项目将致力于为顾客提供优质的筒式采煤机项目产品和良好的服务。这体现了筒式采煤机项目对于生产活动合规性和质量标准的高度重视，为筒式采煤机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筒式采煤机项目注重生态效益和清洁生产原则。筒式采煤机项目建设将紧密结合地方特色经济发展，与社会经济发展规划和区域环境保护规划方案相协调一致。通过与当地区域自然生态系统的结合，筒式采煤机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筒式采煤机项目产品具有多样化的客户需求和个性化的特点。因此，筒式采煤机项目产品规格品种多样，且单批生产数量较小。为满足这一特点，筒式采煤机项目承办单位将建设先进的柔性制造生产线。通过广泛应用柔性制造技术，筒式采煤机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筒式采煤机项目采用的技术具有较高的技术含量和自动化水平，处于国内先进水平。这一技术选用不仅体现了对生产效率、质量和环境友好性的高标准要求，同时为筒式采煤机项目的可持续发展奠定了坚实的基础。</w:t>
      </w:r>
    </w:p>
    <w:p>
      <w:pPr>
        <w:pStyle w:val="Heading2"/>
        <w:ind w:firstLine="560" w:firstLineChars="200"/>
        <w:rPr>
          <w:rFonts w:ascii="仿宋" w:eastAsia="仿宋" w:hAnsi="仿宋" w:cs="仿宋" w:hint="eastAsia"/>
          <w:sz w:val="28"/>
          <w:lang w:eastAsia="zh-CN"/>
        </w:rPr>
      </w:pPr>
      <w:bookmarkStart w:id="5" w:name="_Toc13320"/>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为确保筒式采煤机项目的高效生产和技术实施，我们制定了一套精心设计的设备选型方案，以满足筒式采煤机项目生产、质量和环保的要求。该方案的主要特点如下：</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筒式采煤机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针对筒式采煤机项目产品的多样性和小批量生产的特点，我们将建设柔性制造生产线。通过在设备选型中考虑柔性制造技术，可以灵活应对不同产品规格和生产需求，实现生产线的高度灵活性和适应性。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5477"/>
      <w:r>
        <w:rPr>
          <w:rFonts w:ascii="仿宋" w:eastAsia="仿宋" w:hAnsi="仿宋" w:cs="仿宋" w:hint="eastAsia"/>
          <w:sz w:val="28"/>
          <w:lang w:eastAsia="zh-CN"/>
        </w:rPr>
        <w:t>二、筒式采煤机项目土建工程</w:t>
      </w:r>
      <w:bookmarkEnd w:id="6"/>
    </w:p>
    <w:p>
      <w:pPr>
        <w:pStyle w:val="Heading2"/>
        <w:rPr>
          <w:rFonts w:ascii="仿宋" w:eastAsia="仿宋" w:hAnsi="仿宋" w:cs="仿宋" w:hint="eastAsia"/>
          <w:lang w:eastAsia="zh-CN"/>
        </w:rPr>
      </w:pPr>
      <w:bookmarkStart w:id="7" w:name="_Toc3491"/>
      <w:r>
        <w:rPr>
          <w:rFonts w:ascii="仿宋" w:eastAsia="仿宋" w:hAnsi="仿宋" w:cs="仿宋" w:hint="eastAsia"/>
          <w:lang w:eastAsia="zh-CN"/>
        </w:rPr>
        <w:t>(一)、建筑工程设计原则</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在筒式采煤机项目的建筑工程设计中，我们将秉承一系列重要的设计原则，以确保筒式采煤机项目建筑在功能、美观、可持续性等方面达到最佳效果。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首要原则是确保建筑的功能性得到最大化的发挥。我们将充分理解筒式采煤机项目的实际需求，合理布局各个功能区域，保证建筑在满足业务需求的同时，提供高效的工作环境。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在建筑设计中，我们将综合考虑建设和运营成本。通过精细的经济效益分析，确保设计方案在高效利用资源的同时，对筒式采煤机项目的长期盈利能力有积极的贡献。</w:t>
      </w:r>
    </w:p>
    <w:p>
      <w:pPr>
        <w:pStyle w:val="Heading2"/>
        <w:ind w:firstLine="560" w:firstLineChars="200"/>
        <w:rPr>
          <w:rFonts w:ascii="仿宋" w:eastAsia="仿宋" w:hAnsi="仿宋" w:cs="仿宋" w:hint="eastAsia"/>
          <w:sz w:val="28"/>
          <w:lang w:eastAsia="zh-CN"/>
        </w:rPr>
      </w:pPr>
      <w:bookmarkStart w:id="8" w:name="_Toc11544"/>
      <w:r>
        <w:rPr>
          <w:rFonts w:ascii="仿宋" w:eastAsia="仿宋" w:hAnsi="仿宋" w:cs="仿宋" w:hint="eastAsia"/>
          <w:sz w:val="28"/>
          <w:lang w:eastAsia="zh-CN"/>
        </w:rPr>
        <w:t>(二)、土建工程设计年限及安全等级</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筒式采煤机项目的土建工程设计中，我们将精准设定设计年限，结合筒式采煤机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筒式采煤机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9" w:name="_Toc24219"/>
      <w:r>
        <w:rPr>
          <w:rFonts w:ascii="仿宋" w:eastAsia="仿宋" w:hAnsi="仿宋" w:cs="仿宋" w:hint="eastAsia"/>
          <w:sz w:val="28"/>
          <w:lang w:eastAsia="zh-CN"/>
        </w:rPr>
        <w:t>(三)、建筑工程设计总体要求</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筒式采煤机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筒式采煤机项目的设计在符合法规的同时，达到最高的安全标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筒式采煤机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0" w:name="_Toc24859"/>
      <w:r>
        <w:rPr>
          <w:rFonts w:ascii="仿宋" w:eastAsia="仿宋" w:hAnsi="仿宋" w:cs="仿宋" w:hint="eastAsia"/>
          <w:sz w:val="28"/>
          <w:lang w:eastAsia="zh-CN"/>
        </w:rPr>
        <w:t>(四)、土建工程建设指标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本期工程筒式采煤机项目预计总建筑面积XXX平方米，其中：计容建筑面积XXX平方米，计划建筑工程投资XX万元，占筒式采煤机项目总投资的XX%。</w:t>
      </w:r>
    </w:p>
    <w:p>
      <w:pPr>
        <w:pStyle w:val="Heading1"/>
        <w:ind w:firstLine="560" w:firstLineChars="200"/>
        <w:rPr>
          <w:rFonts w:ascii="仿宋" w:eastAsia="仿宋" w:hAnsi="仿宋" w:cs="仿宋" w:hint="eastAsia"/>
          <w:sz w:val="28"/>
          <w:lang w:eastAsia="zh-CN"/>
        </w:rPr>
      </w:pPr>
      <w:bookmarkStart w:id="11" w:name="_Toc109"/>
      <w:r>
        <w:rPr>
          <w:rFonts w:ascii="仿宋" w:eastAsia="仿宋" w:hAnsi="仿宋" w:cs="仿宋" w:hint="eastAsia"/>
          <w:sz w:val="28"/>
          <w:lang w:eastAsia="zh-CN"/>
        </w:rPr>
        <w:t>三、筒式采煤机项目选址可行性分析</w:t>
      </w:r>
      <w:bookmarkEnd w:id="11"/>
    </w:p>
    <w:p>
      <w:pPr>
        <w:pStyle w:val="Heading2"/>
        <w:rPr>
          <w:rFonts w:ascii="仿宋" w:eastAsia="仿宋" w:hAnsi="仿宋" w:cs="仿宋" w:hint="eastAsia"/>
          <w:lang w:eastAsia="zh-CN"/>
        </w:rPr>
      </w:pPr>
      <w:bookmarkStart w:id="12" w:name="_Toc10805"/>
      <w:r>
        <w:rPr>
          <w:rFonts w:ascii="仿宋" w:eastAsia="仿宋" w:hAnsi="仿宋" w:cs="仿宋" w:hint="eastAsia"/>
          <w:lang w:eastAsia="zh-CN"/>
        </w:rPr>
        <w:t>(一)、筒式采煤机项目选址</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该筒式采煤机项目选址位于XX省XX市XX区XXX街道</w:t>
      </w:r>
    </w:p>
    <w:p>
      <w:pPr>
        <w:pStyle w:val="Heading2"/>
        <w:ind w:firstLine="560" w:firstLineChars="200"/>
        <w:rPr>
          <w:rFonts w:ascii="仿宋" w:eastAsia="仿宋" w:hAnsi="仿宋" w:cs="仿宋" w:hint="eastAsia"/>
          <w:sz w:val="28"/>
          <w:lang w:eastAsia="zh-CN"/>
        </w:rPr>
      </w:pPr>
      <w:bookmarkStart w:id="13" w:name="_Toc24855"/>
      <w:r>
        <w:rPr>
          <w:rFonts w:ascii="仿宋" w:eastAsia="仿宋" w:hAnsi="仿宋" w:cs="仿宋" w:hint="eastAsia"/>
          <w:sz w:val="28"/>
          <w:lang w:eastAsia="zh-CN"/>
        </w:rPr>
        <w:t>(二)、用地控制指标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筒式采煤机项目的征地面积将根据筒式采煤机项目的实际规模和需求进行精确规划。具体面积XXX平方米，旨在确保筒式采煤机项目不仅能够满足当前的发展需求，还能够预留空间以适应未来的扩展。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净用地面积是在征地面积基础上去除不可利用面积后的实际可开发用地。具体面积XXX平方米，考虑到环保、交通、安全等多方面因素，以确保筒式采煤机项目在整体利用效率上达到最优。</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筒式采煤机项目计划建设的建筑总规模具体面积XXX平方米。这一规模的确定综合考虑了筒式采煤机项目的性质、规模，以及城市规划的相关要求，确保建筑布局与周边环境协调一致。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绿地率是筒式采煤机项目用地中被规划为绿地的比例。具体面积XXX平方米，旨在通过合理规划绿地，改善筒式采煤机项目周边环境，提升居民生活质量，并符合城市整体绿化规划。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容积率是用地上可以建设的建筑总体积与用地面积之比。具体面积XXX，通过合理的容积率规划，确保筒式采煤机项目建筑规模与周边环境和谐共生。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筒式采煤机项目选址与当地城市规划相一致，具体面积XXX平方米。通过与城市规划部门深入沟通，确保筒式采煤机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筒式采煤机项目选址符合当地产业政策，具体面积XXX平方米。这包括筒式采煤机项目对当地经济的促进作用，以及对相关产业的带动效应，确保筒式采煤机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用地总体要求必须符合环保和可持续发展的原则，具体面积XXX平方米。通过采用绿色建筑设计、节能减排等措施，确保筒式采煤机项目在建设和运营过程中对环境的影响最小化，达到可持续发展的要求。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9. 公共设施配套： 确保筒式采煤机项目选址具备必要的公共设施配套，具体面积XXX平方米。这包括交通便利性、教育、医疗等基础设施，以提高居民生活品质，使得筒式采煤机项目选址更具吸引力。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考虑用地总体要求对当地社会稳定性的影响，具体面积XXX平方米。通过深入了解当地社区反馈，确保筒式采煤机项目的选址和建设过程对当地社会和谐稳定产生积极作用。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筒式采煤机项目选址不仅符合法规和规划，还在实际操作中具有可行性。这一全面规划将为筒式采煤机项目的成功实施提供坚实的基础，确保筒式采煤机项目选址阶段就能够奠定良好的发展基础。</w:t>
      </w:r>
    </w:p>
    <w:p>
      <w:pPr>
        <w:pStyle w:val="Heading2"/>
        <w:ind w:firstLine="560" w:firstLineChars="200"/>
        <w:rPr>
          <w:rFonts w:ascii="仿宋" w:eastAsia="仿宋" w:hAnsi="仿宋" w:cs="仿宋" w:hint="eastAsia"/>
          <w:sz w:val="28"/>
          <w:lang w:eastAsia="zh-CN"/>
        </w:rPr>
      </w:pPr>
      <w:bookmarkStart w:id="14" w:name="_Toc32111"/>
      <w:r>
        <w:rPr>
          <w:rFonts w:ascii="仿宋" w:eastAsia="仿宋" w:hAnsi="仿宋" w:cs="仿宋" w:hint="eastAsia"/>
          <w:sz w:val="28"/>
          <w:lang w:eastAsia="zh-CN"/>
        </w:rPr>
        <w:t>(三)、节约用地措施</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筒式采煤机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筒式采煤机项目的设备规划和空间设计中，我们将采取灵活设备布局的措施。设备布局将根据实际需求进行灵活设计，避免不必要的浪费。通过合理规划设备摆放位置，我们将提高设备的利用率，减少设备间距，以确保筒式采煤机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筒式采煤机项目内部引入共享设施的概念，例如共享会议室、办公区等。通过这种方式，我们可以减少对资源的重复建设，提高资源共享效率，从而减小筒式采煤机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5" w:name="_Toc3169"/>
      <w:r>
        <w:rPr>
          <w:rFonts w:ascii="仿宋" w:eastAsia="仿宋" w:hAnsi="仿宋" w:cs="仿宋" w:hint="eastAsia"/>
          <w:sz w:val="28"/>
          <w:lang w:eastAsia="zh-CN"/>
        </w:rPr>
        <w:t>(四)、总图布置方案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筒式采煤机项目的总图布置中，我们将不同功能区域进行明确的规划，以最大程度满足筒式采煤机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6" w:name="_Toc32464"/>
      <w:r>
        <w:rPr>
          <w:rFonts w:ascii="仿宋" w:eastAsia="仿宋" w:hAnsi="仿宋" w:cs="仿宋" w:hint="eastAsia"/>
          <w:sz w:val="28"/>
          <w:lang w:eastAsia="zh-CN"/>
        </w:rPr>
        <w:t>(五)、选址综合评价</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筒式采煤机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筒式采煤机项目对环境的影响是综合评价的重要因素之一。我们将详细考虑选址周边的自然环境、生态保护区、水源地等情况，确保筒式采煤机项目的建设和运营对环境影响最小化，并符合当地的环保法规标准。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对选址的评价还需充分考虑当地政府的产业政策和法规。我们将详细了解筒式采煤机项目所在地的相关政策，确保筒式采煤机项目的规划和运营与当地法规相符，降低不必要的法律风险。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考虑到社会稳定性对企业运营的重要性，我们将评估选址地区的社会安全情况、劳工关系、社区反馈等方面，以确保筒式采煤机项目的建设和运营不会受到社会稳定性的负面影响。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最后，我们将综合考虑用地成本，包括土地购置费用、土地开发成本等。通过对用地成本的详细评估，我们能够做出更为精确的经济效益分析，为筒式采煤机项目的投资决策提供有力支持。</w:t>
      </w:r>
    </w:p>
    <w:p>
      <w:pPr>
        <w:pStyle w:val="Heading1"/>
        <w:ind w:firstLine="560" w:firstLineChars="200"/>
        <w:rPr>
          <w:rFonts w:ascii="仿宋" w:eastAsia="仿宋" w:hAnsi="仿宋" w:cs="仿宋" w:hint="eastAsia"/>
          <w:sz w:val="28"/>
          <w:lang w:eastAsia="zh-CN"/>
        </w:rPr>
      </w:pPr>
      <w:bookmarkStart w:id="17" w:name="_Toc10276"/>
      <w:r>
        <w:rPr>
          <w:rFonts w:ascii="仿宋" w:eastAsia="仿宋" w:hAnsi="仿宋" w:cs="仿宋" w:hint="eastAsia"/>
          <w:sz w:val="28"/>
          <w:lang w:eastAsia="zh-CN"/>
        </w:rPr>
        <w:t>四、筒式采煤机项目建设单位说明</w:t>
      </w:r>
      <w:bookmarkEnd w:id="17"/>
    </w:p>
    <w:p>
      <w:pPr>
        <w:pStyle w:val="Heading2"/>
        <w:rPr>
          <w:rFonts w:ascii="仿宋" w:eastAsia="仿宋" w:hAnsi="仿宋" w:cs="仿宋" w:hint="eastAsia"/>
          <w:lang w:eastAsia="zh-CN"/>
        </w:rPr>
      </w:pPr>
      <w:bookmarkStart w:id="18" w:name="_Toc20211"/>
      <w:r>
        <w:rPr>
          <w:rFonts w:ascii="仿宋" w:eastAsia="仿宋" w:hAnsi="仿宋" w:cs="仿宋" w:hint="eastAsia"/>
          <w:lang w:eastAsia="zh-CN"/>
        </w:rPr>
        <w:t>(一)、筒式采煤机项目承办单位基本情况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9" w:name="_Toc17428"/>
      <w:r>
        <w:rPr>
          <w:rFonts w:ascii="仿宋" w:eastAsia="仿宋" w:hAnsi="仿宋" w:cs="仿宋" w:hint="eastAsia"/>
          <w:sz w:val="28"/>
          <w:lang w:eastAsia="zh-CN"/>
        </w:rPr>
        <w:t>(二)、公司经济效益分析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筒式采煤机项目承办单位的XXXX，我们着眼于实现可持续的经济效益。通过技术创新和解决方案的提供，公司预计在筒式采煤机项目执行期间将获得可观的收入增长。这一收入来源主要包括筒式采煤机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同时，我们注重成本控制和效率提升，以确保筒式采煤机项目的可持续盈利。透过精细的管理和资源优化，公司期望实现筒式采煤机项目利润最大化。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筒式采煤机项目实施进行全面的投资评估，包括筒式采煤机项目启动阶段的资金投入和后续运营成本。通过对筒式采煤机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https://d.book118.com/095332114243011123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筒式采煤机项目计划设计方案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筒式采煤机项目计划设计方案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筒式采煤机项目计划设计方案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筒式采煤机项目计划设计方案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筒式采煤机项目计划设计方案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筒式采煤机项目计划设计方案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筒式采煤机项目计划设计方案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筒式采煤机项目计划设计方案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筒式采煤机项目计划设计方案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筒式采煤机项目计划设计方案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筒式采煤机项目计划设计方案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筒式采煤机项目计划设计方案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筒式采煤机项目计划设计方案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筒式采煤机项目计划设计方案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筒式采煤机项目计划设计方案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筒式采煤机项目计划设计方案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筒式采煤机项目计划设计方案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CA754C0"/>
    <w:rsid w:val="6CA754C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95332114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2024-03-06T23:14:00Z</dcterms:created>
  <dcterms:modified xsi:type="dcterms:W3CDTF">2024-03-06T23:15:21Z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46569FB414004B75A2D8C6B811549B96_11</vt:lpwstr>
  </property>
  <property fmtid="{D5CDD505-2E9C-101B-9397-08002B2CF9AE}" pid="3" name="KSOProductBuildVer">
    <vt:lpwstr>2052-12.1.0.16388</vt:lpwstr>
  </property>
</Properties>
</file>