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89" w:history="1">
        <w:r>
          <w:rPr>
            <w:rFonts w:ascii="仿宋" w:eastAsia="仿宋" w:hAnsi="仿宋" w:cs="仿宋" w:hint="eastAsia"/>
            <w:lang w:eastAsia="zh-CN"/>
          </w:rPr>
          <w:t>前言</w:t>
        </w:r>
        <w:r>
          <w:tab/>
        </w:r>
        <w:r>
          <w:fldChar w:fldCharType="begin"/>
        </w:r>
        <w:r>
          <w:instrText xml:space="preserve"> PAGEREF _Toc28789 \h </w:instrText>
        </w:r>
        <w:r>
          <w:fldChar w:fldCharType="separate"/>
        </w:r>
        <w:r>
          <w:t>3</w:t>
        </w:r>
        <w:r>
          <w:fldChar w:fldCharType="end"/>
        </w:r>
      </w:hyperlink>
    </w:p>
    <w:p>
      <w:pPr>
        <w:pStyle w:val="TOC1"/>
        <w:tabs>
          <w:tab w:val="right" w:leader="dot" w:pos="8306"/>
        </w:tabs>
      </w:pPr>
      <w:hyperlink w:anchor="_Toc27880" w:history="1">
        <w:r>
          <w:rPr>
            <w:rFonts w:ascii="仿宋" w:eastAsia="仿宋" w:hAnsi="仿宋" w:cs="仿宋" w:hint="eastAsia"/>
            <w:lang w:eastAsia="zh-CN"/>
          </w:rPr>
          <w:t>一、产品规划分析</w:t>
        </w:r>
        <w:r>
          <w:tab/>
        </w:r>
        <w:r>
          <w:fldChar w:fldCharType="begin"/>
        </w:r>
        <w:r>
          <w:instrText xml:space="preserve"> PAGEREF _Toc27880 \h </w:instrText>
        </w:r>
        <w:r>
          <w:fldChar w:fldCharType="separate"/>
        </w:r>
        <w:r>
          <w:t>3</w:t>
        </w:r>
        <w:r>
          <w:fldChar w:fldCharType="end"/>
        </w:r>
      </w:hyperlink>
    </w:p>
    <w:p>
      <w:pPr>
        <w:pStyle w:val="TOC2"/>
        <w:tabs>
          <w:tab w:val="right" w:leader="dot" w:pos="8306"/>
        </w:tabs>
      </w:pPr>
      <w:hyperlink w:anchor="_Toc30988" w:history="1">
        <w:r>
          <w:rPr>
            <w:rFonts w:ascii="仿宋" w:eastAsia="仿宋" w:hAnsi="仿宋" w:cs="仿宋" w:hint="eastAsia"/>
            <w:lang w:eastAsia="zh-CN"/>
          </w:rPr>
          <w:t>(一)、产品规划</w:t>
        </w:r>
        <w:r>
          <w:tab/>
        </w:r>
        <w:r>
          <w:fldChar w:fldCharType="begin"/>
        </w:r>
        <w:r>
          <w:instrText xml:space="preserve"> PAGEREF _Toc30988 \h </w:instrText>
        </w:r>
        <w:r>
          <w:fldChar w:fldCharType="separate"/>
        </w:r>
        <w:r>
          <w:t>3</w:t>
        </w:r>
        <w:r>
          <w:fldChar w:fldCharType="end"/>
        </w:r>
      </w:hyperlink>
    </w:p>
    <w:p>
      <w:pPr>
        <w:pStyle w:val="TOC2"/>
        <w:tabs>
          <w:tab w:val="right" w:leader="dot" w:pos="8306"/>
        </w:tabs>
      </w:pPr>
      <w:hyperlink w:anchor="_Toc3094" w:history="1">
        <w:r>
          <w:rPr>
            <w:rFonts w:ascii="仿宋" w:eastAsia="仿宋" w:hAnsi="仿宋" w:cs="仿宋" w:hint="eastAsia"/>
            <w:lang w:eastAsia="zh-CN"/>
          </w:rPr>
          <w:t>(二)、建设规模</w:t>
        </w:r>
        <w:r>
          <w:tab/>
        </w:r>
        <w:r>
          <w:fldChar w:fldCharType="begin"/>
        </w:r>
        <w:r>
          <w:instrText xml:space="preserve"> PAGEREF _Toc3094 \h </w:instrText>
        </w:r>
        <w:r>
          <w:fldChar w:fldCharType="separate"/>
        </w:r>
        <w:r>
          <w:t>4</w:t>
        </w:r>
        <w:r>
          <w:fldChar w:fldCharType="end"/>
        </w:r>
      </w:hyperlink>
    </w:p>
    <w:p>
      <w:pPr>
        <w:pStyle w:val="TOC1"/>
        <w:tabs>
          <w:tab w:val="right" w:leader="dot" w:pos="8306"/>
        </w:tabs>
      </w:pPr>
      <w:hyperlink w:anchor="_Toc14537" w:history="1">
        <w:r>
          <w:rPr>
            <w:rFonts w:ascii="仿宋" w:eastAsia="仿宋" w:hAnsi="仿宋" w:cs="仿宋" w:hint="eastAsia"/>
            <w:lang w:eastAsia="zh-CN"/>
          </w:rPr>
          <w:t>二、工艺说明</w:t>
        </w:r>
        <w:r>
          <w:tab/>
        </w:r>
        <w:r>
          <w:fldChar w:fldCharType="begin"/>
        </w:r>
        <w:r>
          <w:instrText xml:space="preserve"> PAGEREF _Toc14537 \h </w:instrText>
        </w:r>
        <w:r>
          <w:fldChar w:fldCharType="separate"/>
        </w:r>
        <w:r>
          <w:t>5</w:t>
        </w:r>
        <w:r>
          <w:fldChar w:fldCharType="end"/>
        </w:r>
      </w:hyperlink>
    </w:p>
    <w:p>
      <w:pPr>
        <w:pStyle w:val="TOC2"/>
        <w:tabs>
          <w:tab w:val="right" w:leader="dot" w:pos="8306"/>
        </w:tabs>
      </w:pPr>
      <w:hyperlink w:anchor="_Toc7343" w:history="1">
        <w:r>
          <w:rPr>
            <w:rFonts w:ascii="仿宋" w:eastAsia="仿宋" w:hAnsi="仿宋" w:cs="仿宋" w:hint="eastAsia"/>
            <w:lang w:eastAsia="zh-CN"/>
          </w:rPr>
          <w:t>(一)、技术管理特点</w:t>
        </w:r>
        <w:r>
          <w:tab/>
        </w:r>
        <w:r>
          <w:fldChar w:fldCharType="begin"/>
        </w:r>
        <w:r>
          <w:instrText xml:space="preserve"> PAGEREF _Toc7343 \h </w:instrText>
        </w:r>
        <w:r>
          <w:fldChar w:fldCharType="separate"/>
        </w:r>
        <w:r>
          <w:t>5</w:t>
        </w:r>
        <w:r>
          <w:fldChar w:fldCharType="end"/>
        </w:r>
      </w:hyperlink>
    </w:p>
    <w:p>
      <w:pPr>
        <w:pStyle w:val="TOC2"/>
        <w:tabs>
          <w:tab w:val="right" w:leader="dot" w:pos="8306"/>
        </w:tabs>
      </w:pPr>
      <w:hyperlink w:anchor="_Toc8366" w:history="1">
        <w:r>
          <w:rPr>
            <w:rFonts w:ascii="仿宋" w:eastAsia="仿宋" w:hAnsi="仿宋" w:cs="仿宋" w:hint="eastAsia"/>
            <w:lang w:eastAsia="zh-CN"/>
          </w:rPr>
          <w:t>(二)、液压系统项目工艺技术设计方案</w:t>
        </w:r>
        <w:r>
          <w:tab/>
        </w:r>
        <w:r>
          <w:fldChar w:fldCharType="begin"/>
        </w:r>
        <w:r>
          <w:instrText xml:space="preserve"> PAGEREF _Toc8366 \h </w:instrText>
        </w:r>
        <w:r>
          <w:fldChar w:fldCharType="separate"/>
        </w:r>
        <w:r>
          <w:t>6</w:t>
        </w:r>
        <w:r>
          <w:fldChar w:fldCharType="end"/>
        </w:r>
      </w:hyperlink>
    </w:p>
    <w:p>
      <w:pPr>
        <w:pStyle w:val="TOC2"/>
        <w:tabs>
          <w:tab w:val="right" w:leader="dot" w:pos="8306"/>
        </w:tabs>
      </w:pPr>
      <w:hyperlink w:anchor="_Toc31885" w:history="1">
        <w:r>
          <w:rPr>
            <w:rFonts w:ascii="仿宋" w:eastAsia="仿宋" w:hAnsi="仿宋" w:cs="仿宋" w:hint="eastAsia"/>
            <w:lang w:eastAsia="zh-CN"/>
          </w:rPr>
          <w:t>(三)、设备选型方案</w:t>
        </w:r>
        <w:r>
          <w:tab/>
        </w:r>
        <w:r>
          <w:fldChar w:fldCharType="begin"/>
        </w:r>
        <w:r>
          <w:instrText xml:space="preserve"> PAGEREF _Toc31885 \h </w:instrText>
        </w:r>
        <w:r>
          <w:fldChar w:fldCharType="separate"/>
        </w:r>
        <w:r>
          <w:t>7</w:t>
        </w:r>
        <w:r>
          <w:fldChar w:fldCharType="end"/>
        </w:r>
      </w:hyperlink>
    </w:p>
    <w:p>
      <w:pPr>
        <w:pStyle w:val="TOC1"/>
        <w:tabs>
          <w:tab w:val="right" w:leader="dot" w:pos="8306"/>
        </w:tabs>
      </w:pPr>
      <w:hyperlink w:anchor="_Toc3209" w:history="1">
        <w:r>
          <w:rPr>
            <w:rFonts w:ascii="仿宋" w:eastAsia="仿宋" w:hAnsi="仿宋" w:cs="仿宋" w:hint="eastAsia"/>
            <w:lang w:eastAsia="zh-CN"/>
          </w:rPr>
          <w:t>三、液压系统项目土建工程</w:t>
        </w:r>
        <w:r>
          <w:tab/>
        </w:r>
        <w:r>
          <w:fldChar w:fldCharType="begin"/>
        </w:r>
        <w:r>
          <w:instrText xml:space="preserve"> PAGEREF _Toc3209 \h </w:instrText>
        </w:r>
        <w:r>
          <w:fldChar w:fldCharType="separate"/>
        </w:r>
        <w:r>
          <w:t>9</w:t>
        </w:r>
        <w:r>
          <w:fldChar w:fldCharType="end"/>
        </w:r>
      </w:hyperlink>
    </w:p>
    <w:p>
      <w:pPr>
        <w:pStyle w:val="TOC2"/>
        <w:tabs>
          <w:tab w:val="right" w:leader="dot" w:pos="8306"/>
        </w:tabs>
      </w:pPr>
      <w:hyperlink w:anchor="_Toc8251" w:history="1">
        <w:r>
          <w:rPr>
            <w:rFonts w:ascii="仿宋" w:eastAsia="仿宋" w:hAnsi="仿宋" w:cs="仿宋" w:hint="eastAsia"/>
            <w:lang w:eastAsia="zh-CN"/>
          </w:rPr>
          <w:t>(一)、建筑工程设计原则</w:t>
        </w:r>
        <w:r>
          <w:tab/>
        </w:r>
        <w:r>
          <w:fldChar w:fldCharType="begin"/>
        </w:r>
        <w:r>
          <w:instrText xml:space="preserve"> PAGEREF _Toc8251 \h </w:instrText>
        </w:r>
        <w:r>
          <w:fldChar w:fldCharType="separate"/>
        </w:r>
        <w:r>
          <w:t>9</w:t>
        </w:r>
        <w:r>
          <w:fldChar w:fldCharType="end"/>
        </w:r>
      </w:hyperlink>
    </w:p>
    <w:p>
      <w:pPr>
        <w:pStyle w:val="TOC2"/>
        <w:tabs>
          <w:tab w:val="right" w:leader="dot" w:pos="8306"/>
        </w:tabs>
      </w:pPr>
      <w:hyperlink w:anchor="_Toc20198" w:history="1">
        <w:r>
          <w:rPr>
            <w:rFonts w:ascii="仿宋" w:eastAsia="仿宋" w:hAnsi="仿宋" w:cs="仿宋" w:hint="eastAsia"/>
            <w:lang w:eastAsia="zh-CN"/>
          </w:rPr>
          <w:t>(二)、土建工程设计年限及安全等级</w:t>
        </w:r>
        <w:r>
          <w:tab/>
        </w:r>
        <w:r>
          <w:fldChar w:fldCharType="begin"/>
        </w:r>
        <w:r>
          <w:instrText xml:space="preserve"> PAGEREF _Toc20198 \h </w:instrText>
        </w:r>
        <w:r>
          <w:fldChar w:fldCharType="separate"/>
        </w:r>
        <w:r>
          <w:t>10</w:t>
        </w:r>
        <w:r>
          <w:fldChar w:fldCharType="end"/>
        </w:r>
      </w:hyperlink>
    </w:p>
    <w:p>
      <w:pPr>
        <w:pStyle w:val="TOC2"/>
        <w:tabs>
          <w:tab w:val="right" w:leader="dot" w:pos="8306"/>
        </w:tabs>
      </w:pPr>
      <w:hyperlink w:anchor="_Toc10133" w:history="1">
        <w:r>
          <w:rPr>
            <w:rFonts w:ascii="仿宋" w:eastAsia="仿宋" w:hAnsi="仿宋" w:cs="仿宋" w:hint="eastAsia"/>
            <w:lang w:eastAsia="zh-CN"/>
          </w:rPr>
          <w:t>(三)、建筑工程设计总体要求</w:t>
        </w:r>
        <w:r>
          <w:tab/>
        </w:r>
        <w:r>
          <w:fldChar w:fldCharType="begin"/>
        </w:r>
        <w:r>
          <w:instrText xml:space="preserve"> PAGEREF _Toc10133 \h </w:instrText>
        </w:r>
        <w:r>
          <w:fldChar w:fldCharType="separate"/>
        </w:r>
        <w:r>
          <w:t>11</w:t>
        </w:r>
        <w:r>
          <w:fldChar w:fldCharType="end"/>
        </w:r>
      </w:hyperlink>
    </w:p>
    <w:p>
      <w:pPr>
        <w:pStyle w:val="TOC2"/>
        <w:tabs>
          <w:tab w:val="right" w:leader="dot" w:pos="8306"/>
        </w:tabs>
      </w:pPr>
      <w:hyperlink w:anchor="_Toc18852" w:history="1">
        <w:r>
          <w:rPr>
            <w:rFonts w:ascii="仿宋" w:eastAsia="仿宋" w:hAnsi="仿宋" w:cs="仿宋" w:hint="eastAsia"/>
            <w:lang w:eastAsia="zh-CN"/>
          </w:rPr>
          <w:t>(四)、土建工程建设指标</w:t>
        </w:r>
        <w:r>
          <w:tab/>
        </w:r>
        <w:r>
          <w:fldChar w:fldCharType="begin"/>
        </w:r>
        <w:r>
          <w:instrText xml:space="preserve"> PAGEREF _Toc18852 \h </w:instrText>
        </w:r>
        <w:r>
          <w:fldChar w:fldCharType="separate"/>
        </w:r>
        <w:r>
          <w:t>12</w:t>
        </w:r>
        <w:r>
          <w:fldChar w:fldCharType="end"/>
        </w:r>
      </w:hyperlink>
    </w:p>
    <w:p>
      <w:pPr>
        <w:pStyle w:val="TOC1"/>
        <w:tabs>
          <w:tab w:val="right" w:leader="dot" w:pos="8306"/>
        </w:tabs>
      </w:pPr>
      <w:hyperlink w:anchor="_Toc4240" w:history="1">
        <w:r>
          <w:rPr>
            <w:rFonts w:ascii="仿宋" w:eastAsia="仿宋" w:hAnsi="仿宋" w:cs="仿宋" w:hint="eastAsia"/>
            <w:lang w:eastAsia="zh-CN"/>
          </w:rPr>
          <w:t>四、市场分析、调研</w:t>
        </w:r>
        <w:r>
          <w:tab/>
        </w:r>
        <w:r>
          <w:fldChar w:fldCharType="begin"/>
        </w:r>
        <w:r>
          <w:instrText xml:space="preserve"> PAGEREF _Toc4240 \h </w:instrText>
        </w:r>
        <w:r>
          <w:fldChar w:fldCharType="separate"/>
        </w:r>
        <w:r>
          <w:t>12</w:t>
        </w:r>
        <w:r>
          <w:fldChar w:fldCharType="end"/>
        </w:r>
      </w:hyperlink>
    </w:p>
    <w:p>
      <w:pPr>
        <w:pStyle w:val="TOC2"/>
        <w:tabs>
          <w:tab w:val="right" w:leader="dot" w:pos="8306"/>
        </w:tabs>
      </w:pPr>
      <w:hyperlink w:anchor="_Toc24629" w:history="1">
        <w:r>
          <w:rPr>
            <w:rFonts w:ascii="仿宋" w:eastAsia="仿宋" w:hAnsi="仿宋" w:cs="仿宋" w:hint="eastAsia"/>
            <w:lang w:eastAsia="zh-CN"/>
          </w:rPr>
          <w:t>(一)、液压系统行业分析</w:t>
        </w:r>
        <w:r>
          <w:tab/>
        </w:r>
        <w:r>
          <w:fldChar w:fldCharType="begin"/>
        </w:r>
        <w:r>
          <w:instrText xml:space="preserve"> PAGEREF _Toc24629 \h </w:instrText>
        </w:r>
        <w:r>
          <w:fldChar w:fldCharType="separate"/>
        </w:r>
        <w:r>
          <w:t>12</w:t>
        </w:r>
        <w:r>
          <w:fldChar w:fldCharType="end"/>
        </w:r>
      </w:hyperlink>
    </w:p>
    <w:p>
      <w:pPr>
        <w:pStyle w:val="TOC2"/>
        <w:tabs>
          <w:tab w:val="right" w:leader="dot" w:pos="8306"/>
        </w:tabs>
      </w:pPr>
      <w:hyperlink w:anchor="_Toc16632" w:history="1">
        <w:r>
          <w:rPr>
            <w:rFonts w:ascii="仿宋" w:eastAsia="仿宋" w:hAnsi="仿宋" w:cs="仿宋" w:hint="eastAsia"/>
            <w:lang w:eastAsia="zh-CN"/>
          </w:rPr>
          <w:t>(二)、液压系统市场分析预测</w:t>
        </w:r>
        <w:r>
          <w:tab/>
        </w:r>
        <w:r>
          <w:fldChar w:fldCharType="begin"/>
        </w:r>
        <w:r>
          <w:instrText xml:space="preserve"> PAGEREF _Toc16632 \h </w:instrText>
        </w:r>
        <w:r>
          <w:fldChar w:fldCharType="separate"/>
        </w:r>
        <w:r>
          <w:t>13</w:t>
        </w:r>
        <w:r>
          <w:fldChar w:fldCharType="end"/>
        </w:r>
      </w:hyperlink>
    </w:p>
    <w:p>
      <w:pPr>
        <w:pStyle w:val="TOC1"/>
        <w:tabs>
          <w:tab w:val="right" w:leader="dot" w:pos="8306"/>
        </w:tabs>
      </w:pPr>
      <w:hyperlink w:anchor="_Toc14539" w:history="1">
        <w:r>
          <w:rPr>
            <w:rFonts w:ascii="仿宋" w:eastAsia="仿宋" w:hAnsi="仿宋" w:cs="仿宋" w:hint="eastAsia"/>
            <w:lang w:eastAsia="zh-CN"/>
          </w:rPr>
          <w:t>五、液压系统项目文档管理</w:t>
        </w:r>
        <w:r>
          <w:tab/>
        </w:r>
        <w:r>
          <w:fldChar w:fldCharType="begin"/>
        </w:r>
        <w:r>
          <w:instrText xml:space="preserve"> PAGEREF _Toc14539 \h </w:instrText>
        </w:r>
        <w:r>
          <w:fldChar w:fldCharType="separate"/>
        </w:r>
        <w:r>
          <w:t>13</w:t>
        </w:r>
        <w:r>
          <w:fldChar w:fldCharType="end"/>
        </w:r>
      </w:hyperlink>
    </w:p>
    <w:p>
      <w:pPr>
        <w:pStyle w:val="TOC2"/>
        <w:tabs>
          <w:tab w:val="right" w:leader="dot" w:pos="8306"/>
        </w:tabs>
      </w:pPr>
      <w:hyperlink w:anchor="_Toc10088" w:history="1">
        <w:r>
          <w:rPr>
            <w:rFonts w:ascii="仿宋" w:eastAsia="仿宋" w:hAnsi="仿宋" w:cs="仿宋" w:hint="eastAsia"/>
            <w:lang w:eastAsia="zh-CN"/>
          </w:rPr>
          <w:t>(一)、文档编制与审查</w:t>
        </w:r>
        <w:r>
          <w:tab/>
        </w:r>
        <w:r>
          <w:fldChar w:fldCharType="begin"/>
        </w:r>
        <w:r>
          <w:instrText xml:space="preserve"> PAGEREF _Toc10088 \h </w:instrText>
        </w:r>
        <w:r>
          <w:fldChar w:fldCharType="separate"/>
        </w:r>
        <w:r>
          <w:t>13</w:t>
        </w:r>
        <w:r>
          <w:fldChar w:fldCharType="end"/>
        </w:r>
      </w:hyperlink>
    </w:p>
    <w:p>
      <w:pPr>
        <w:pStyle w:val="TOC2"/>
        <w:tabs>
          <w:tab w:val="right" w:leader="dot" w:pos="8306"/>
        </w:tabs>
      </w:pPr>
      <w:hyperlink w:anchor="_Toc11267" w:history="1">
        <w:r>
          <w:rPr>
            <w:rFonts w:ascii="仿宋" w:eastAsia="仿宋" w:hAnsi="仿宋" w:cs="仿宋" w:hint="eastAsia"/>
            <w:lang w:eastAsia="zh-CN"/>
          </w:rPr>
          <w:t>(二)、文档发布与分发</w:t>
        </w:r>
        <w:r>
          <w:tab/>
        </w:r>
        <w:r>
          <w:fldChar w:fldCharType="begin"/>
        </w:r>
        <w:r>
          <w:instrText xml:space="preserve"> PAGEREF _Toc11267 \h </w:instrText>
        </w:r>
        <w:r>
          <w:fldChar w:fldCharType="separate"/>
        </w:r>
        <w:r>
          <w:t>15</w:t>
        </w:r>
        <w:r>
          <w:fldChar w:fldCharType="end"/>
        </w:r>
      </w:hyperlink>
    </w:p>
    <w:p>
      <w:pPr>
        <w:pStyle w:val="TOC2"/>
        <w:tabs>
          <w:tab w:val="right" w:leader="dot" w:pos="8306"/>
        </w:tabs>
      </w:pPr>
      <w:hyperlink w:anchor="_Toc29901" w:history="1">
        <w:r>
          <w:rPr>
            <w:rFonts w:ascii="仿宋" w:eastAsia="仿宋" w:hAnsi="仿宋" w:cs="仿宋" w:hint="eastAsia"/>
            <w:lang w:eastAsia="zh-CN"/>
          </w:rPr>
          <w:t>(三)、文档存档与归档</w:t>
        </w:r>
        <w:r>
          <w:tab/>
        </w:r>
        <w:r>
          <w:fldChar w:fldCharType="begin"/>
        </w:r>
        <w:r>
          <w:instrText xml:space="preserve"> PAGEREF _Toc29901 \h </w:instrText>
        </w:r>
        <w:r>
          <w:fldChar w:fldCharType="separate"/>
        </w:r>
        <w:r>
          <w:t>16</w:t>
        </w:r>
        <w:r>
          <w:fldChar w:fldCharType="end"/>
        </w:r>
      </w:hyperlink>
    </w:p>
    <w:p>
      <w:pPr>
        <w:pStyle w:val="TOC1"/>
        <w:tabs>
          <w:tab w:val="right" w:leader="dot" w:pos="8306"/>
        </w:tabs>
      </w:pPr>
      <w:hyperlink w:anchor="_Toc32459" w:history="1">
        <w:r>
          <w:rPr>
            <w:rFonts w:ascii="仿宋" w:eastAsia="仿宋" w:hAnsi="仿宋" w:cs="仿宋" w:hint="eastAsia"/>
            <w:lang w:eastAsia="zh-CN"/>
          </w:rPr>
          <w:t>六、液压系统项目建设背景及必要性分析</w:t>
        </w:r>
        <w:r>
          <w:tab/>
        </w:r>
        <w:r>
          <w:fldChar w:fldCharType="begin"/>
        </w:r>
        <w:r>
          <w:instrText xml:space="preserve"> PAGEREF _Toc32459 \h </w:instrText>
        </w:r>
        <w:r>
          <w:fldChar w:fldCharType="separate"/>
        </w:r>
        <w:r>
          <w:t>17</w:t>
        </w:r>
        <w:r>
          <w:fldChar w:fldCharType="end"/>
        </w:r>
      </w:hyperlink>
    </w:p>
    <w:p>
      <w:pPr>
        <w:pStyle w:val="TOC2"/>
        <w:tabs>
          <w:tab w:val="right" w:leader="dot" w:pos="8306"/>
        </w:tabs>
      </w:pPr>
      <w:hyperlink w:anchor="_Toc15152" w:history="1">
        <w:r>
          <w:rPr>
            <w:rFonts w:ascii="仿宋" w:eastAsia="仿宋" w:hAnsi="仿宋" w:cs="仿宋" w:hint="eastAsia"/>
            <w:lang w:eastAsia="zh-CN"/>
          </w:rPr>
          <w:t>(一)、液压系统项目背景分析</w:t>
        </w:r>
        <w:r>
          <w:tab/>
        </w:r>
        <w:r>
          <w:fldChar w:fldCharType="begin"/>
        </w:r>
        <w:r>
          <w:instrText xml:space="preserve"> PAGEREF _Toc15152 \h </w:instrText>
        </w:r>
        <w:r>
          <w:fldChar w:fldCharType="separate"/>
        </w:r>
        <w:r>
          <w:t>17</w:t>
        </w:r>
        <w:r>
          <w:fldChar w:fldCharType="end"/>
        </w:r>
      </w:hyperlink>
    </w:p>
    <w:p>
      <w:pPr>
        <w:pStyle w:val="TOC2"/>
        <w:tabs>
          <w:tab w:val="right" w:leader="dot" w:pos="8306"/>
        </w:tabs>
      </w:pPr>
      <w:hyperlink w:anchor="_Toc8340" w:history="1">
        <w:r>
          <w:rPr>
            <w:rFonts w:ascii="仿宋" w:eastAsia="仿宋" w:hAnsi="仿宋" w:cs="仿宋" w:hint="eastAsia"/>
            <w:lang w:eastAsia="zh-CN"/>
          </w:rPr>
          <w:t>(二)、液压系统项目建设必要性分析</w:t>
        </w:r>
        <w:r>
          <w:tab/>
        </w:r>
        <w:r>
          <w:fldChar w:fldCharType="begin"/>
        </w:r>
        <w:r>
          <w:instrText xml:space="preserve"> PAGEREF _Toc8340 \h </w:instrText>
        </w:r>
        <w:r>
          <w:fldChar w:fldCharType="separate"/>
        </w:r>
        <w:r>
          <w:t>18</w:t>
        </w:r>
        <w:r>
          <w:fldChar w:fldCharType="end"/>
        </w:r>
      </w:hyperlink>
    </w:p>
    <w:p>
      <w:pPr>
        <w:pStyle w:val="TOC1"/>
        <w:tabs>
          <w:tab w:val="right" w:leader="dot" w:pos="8306"/>
        </w:tabs>
      </w:pPr>
      <w:hyperlink w:anchor="_Toc25500" w:history="1">
        <w:r>
          <w:rPr>
            <w:rFonts w:ascii="仿宋" w:eastAsia="仿宋" w:hAnsi="仿宋" w:cs="仿宋" w:hint="eastAsia"/>
            <w:lang w:eastAsia="zh-CN"/>
          </w:rPr>
          <w:t>七、液压系统项目技术管理</w:t>
        </w:r>
        <w:r>
          <w:tab/>
        </w:r>
        <w:r>
          <w:fldChar w:fldCharType="begin"/>
        </w:r>
        <w:r>
          <w:instrText xml:space="preserve"> PAGEREF _Toc25500 \h </w:instrText>
        </w:r>
        <w:r>
          <w:fldChar w:fldCharType="separate"/>
        </w:r>
        <w:r>
          <w:t>20</w:t>
        </w:r>
        <w:r>
          <w:fldChar w:fldCharType="end"/>
        </w:r>
      </w:hyperlink>
    </w:p>
    <w:p>
      <w:pPr>
        <w:pStyle w:val="TOC2"/>
        <w:tabs>
          <w:tab w:val="right" w:leader="dot" w:pos="8306"/>
        </w:tabs>
      </w:pPr>
      <w:hyperlink w:anchor="_Toc14362" w:history="1">
        <w:r>
          <w:rPr>
            <w:rFonts w:ascii="仿宋" w:eastAsia="仿宋" w:hAnsi="仿宋" w:cs="仿宋" w:hint="eastAsia"/>
            <w:lang w:eastAsia="zh-CN"/>
          </w:rPr>
          <w:t>(一)、技术方案选用方向</w:t>
        </w:r>
        <w:r>
          <w:tab/>
        </w:r>
        <w:r>
          <w:fldChar w:fldCharType="begin"/>
        </w:r>
        <w:r>
          <w:instrText xml:space="preserve"> PAGEREF _Toc14362 \h </w:instrText>
        </w:r>
        <w:r>
          <w:fldChar w:fldCharType="separate"/>
        </w:r>
        <w:r>
          <w:t>20</w:t>
        </w:r>
        <w:r>
          <w:fldChar w:fldCharType="end"/>
        </w:r>
      </w:hyperlink>
    </w:p>
    <w:p>
      <w:pPr>
        <w:pStyle w:val="TOC2"/>
        <w:tabs>
          <w:tab w:val="right" w:leader="dot" w:pos="8306"/>
        </w:tabs>
      </w:pPr>
      <w:hyperlink w:anchor="_Toc15444" w:history="1">
        <w:r>
          <w:rPr>
            <w:rFonts w:ascii="仿宋" w:eastAsia="仿宋" w:hAnsi="仿宋" w:cs="仿宋" w:hint="eastAsia"/>
            <w:lang w:eastAsia="zh-CN"/>
          </w:rPr>
          <w:t>(二)、工艺技术方案选用原则</w:t>
        </w:r>
        <w:r>
          <w:tab/>
        </w:r>
        <w:r>
          <w:fldChar w:fldCharType="begin"/>
        </w:r>
        <w:r>
          <w:instrText xml:space="preserve"> PAGEREF _Toc15444 \h </w:instrText>
        </w:r>
        <w:r>
          <w:fldChar w:fldCharType="separate"/>
        </w:r>
        <w:r>
          <w:t>22</w:t>
        </w:r>
        <w:r>
          <w:fldChar w:fldCharType="end"/>
        </w:r>
      </w:hyperlink>
    </w:p>
    <w:p>
      <w:pPr>
        <w:pStyle w:val="TOC2"/>
        <w:tabs>
          <w:tab w:val="right" w:leader="dot" w:pos="8306"/>
        </w:tabs>
      </w:pPr>
      <w:hyperlink w:anchor="_Toc23353" w:history="1">
        <w:r>
          <w:rPr>
            <w:rFonts w:ascii="仿宋" w:eastAsia="仿宋" w:hAnsi="仿宋" w:cs="仿宋" w:hint="eastAsia"/>
            <w:lang w:eastAsia="zh-CN"/>
          </w:rPr>
          <w:t>(三)、工艺技术方案要求</w:t>
        </w:r>
        <w:r>
          <w:tab/>
        </w:r>
        <w:r>
          <w:fldChar w:fldCharType="begin"/>
        </w:r>
        <w:r>
          <w:instrText xml:space="preserve"> PAGEREF _Toc23353 \h </w:instrText>
        </w:r>
        <w:r>
          <w:fldChar w:fldCharType="separate"/>
        </w:r>
        <w:r>
          <w:t>24</w:t>
        </w:r>
        <w:r>
          <w:fldChar w:fldCharType="end"/>
        </w:r>
      </w:hyperlink>
    </w:p>
    <w:p>
      <w:pPr>
        <w:pStyle w:val="TOC1"/>
        <w:tabs>
          <w:tab w:val="right" w:leader="dot" w:pos="8306"/>
        </w:tabs>
      </w:pPr>
      <w:hyperlink w:anchor="_Toc10690" w:history="1">
        <w:r>
          <w:rPr>
            <w:rFonts w:ascii="仿宋" w:eastAsia="仿宋" w:hAnsi="仿宋" w:cs="仿宋" w:hint="eastAsia"/>
            <w:lang w:eastAsia="zh-CN"/>
          </w:rPr>
          <w:t>八、液压系统项目风险管理</w:t>
        </w:r>
        <w:r>
          <w:tab/>
        </w:r>
        <w:r>
          <w:fldChar w:fldCharType="begin"/>
        </w:r>
        <w:r>
          <w:instrText xml:space="preserve"> PAGEREF _Toc10690 \h </w:instrText>
        </w:r>
        <w:r>
          <w:fldChar w:fldCharType="separate"/>
        </w:r>
        <w:r>
          <w:t>26</w:t>
        </w:r>
        <w:r>
          <w:fldChar w:fldCharType="end"/>
        </w:r>
      </w:hyperlink>
    </w:p>
    <w:p>
      <w:pPr>
        <w:pStyle w:val="TOC2"/>
        <w:tabs>
          <w:tab w:val="right" w:leader="dot" w:pos="8306"/>
        </w:tabs>
      </w:pPr>
      <w:hyperlink w:anchor="_Toc29359" w:history="1">
        <w:r>
          <w:rPr>
            <w:rFonts w:ascii="仿宋" w:eastAsia="仿宋" w:hAnsi="仿宋" w:cs="仿宋" w:hint="eastAsia"/>
            <w:lang w:eastAsia="zh-CN"/>
          </w:rPr>
          <w:t>(一)、风险识别与评估</w:t>
        </w:r>
        <w:r>
          <w:tab/>
        </w:r>
        <w:r>
          <w:fldChar w:fldCharType="begin"/>
        </w:r>
        <w:r>
          <w:instrText xml:space="preserve"> PAGEREF _Toc29359 \h </w:instrText>
        </w:r>
        <w:r>
          <w:fldChar w:fldCharType="separate"/>
        </w:r>
        <w:r>
          <w:t>26</w:t>
        </w:r>
        <w:r>
          <w:fldChar w:fldCharType="end"/>
        </w:r>
      </w:hyperlink>
    </w:p>
    <w:p>
      <w:pPr>
        <w:pStyle w:val="TOC2"/>
        <w:tabs>
          <w:tab w:val="right" w:leader="dot" w:pos="8306"/>
        </w:tabs>
      </w:pPr>
      <w:hyperlink w:anchor="_Toc6076" w:history="1">
        <w:r>
          <w:rPr>
            <w:rFonts w:ascii="仿宋" w:eastAsia="仿宋" w:hAnsi="仿宋" w:cs="仿宋" w:hint="eastAsia"/>
            <w:lang w:eastAsia="zh-CN"/>
          </w:rPr>
          <w:t>(二)、风险应对策略</w:t>
        </w:r>
        <w:r>
          <w:tab/>
        </w:r>
        <w:r>
          <w:fldChar w:fldCharType="begin"/>
        </w:r>
        <w:r>
          <w:instrText xml:space="preserve"> PAGEREF _Toc6076 \h </w:instrText>
        </w:r>
        <w:r>
          <w:fldChar w:fldCharType="separate"/>
        </w:r>
        <w:r>
          <w:t>27</w:t>
        </w:r>
        <w:r>
          <w:fldChar w:fldCharType="end"/>
        </w:r>
      </w:hyperlink>
    </w:p>
    <w:p>
      <w:pPr>
        <w:pStyle w:val="TOC2"/>
        <w:tabs>
          <w:tab w:val="right" w:leader="dot" w:pos="8306"/>
        </w:tabs>
      </w:pPr>
      <w:hyperlink w:anchor="_Toc4291" w:history="1">
        <w:r>
          <w:rPr>
            <w:rFonts w:ascii="仿宋" w:eastAsia="仿宋" w:hAnsi="仿宋" w:cs="仿宋" w:hint="eastAsia"/>
            <w:lang w:eastAsia="zh-CN"/>
          </w:rPr>
          <w:t>(三)、风险监控与控制</w:t>
        </w:r>
        <w:r>
          <w:tab/>
        </w:r>
        <w:r>
          <w:fldChar w:fldCharType="begin"/>
        </w:r>
        <w:r>
          <w:instrText xml:space="preserve"> PAGEREF _Toc4291 \h </w:instrText>
        </w:r>
        <w:r>
          <w:fldChar w:fldCharType="separate"/>
        </w:r>
        <w:r>
          <w:t>29</w:t>
        </w:r>
        <w:r>
          <w:fldChar w:fldCharType="end"/>
        </w:r>
      </w:hyperlink>
    </w:p>
    <w:p>
      <w:pPr>
        <w:pStyle w:val="TOC1"/>
        <w:tabs>
          <w:tab w:val="right" w:leader="dot" w:pos="8306"/>
        </w:tabs>
      </w:pPr>
      <w:hyperlink w:anchor="_Toc30230" w:history="1">
        <w:r>
          <w:rPr>
            <w:rFonts w:ascii="仿宋" w:eastAsia="仿宋" w:hAnsi="仿宋" w:cs="仿宋" w:hint="eastAsia"/>
            <w:lang w:eastAsia="zh-CN"/>
          </w:rPr>
          <w:t>九、液压系统项目人力资源管理</w:t>
        </w:r>
        <w:r>
          <w:tab/>
        </w:r>
        <w:r>
          <w:fldChar w:fldCharType="begin"/>
        </w:r>
        <w:r>
          <w:instrText xml:space="preserve"> PAGEREF _Toc30230 \h </w:instrText>
        </w:r>
        <w:r>
          <w:fldChar w:fldCharType="separate"/>
        </w:r>
        <w:r>
          <w:t>30</w:t>
        </w:r>
        <w:r>
          <w:fldChar w:fldCharType="end"/>
        </w:r>
      </w:hyperlink>
    </w:p>
    <w:p>
      <w:pPr>
        <w:pStyle w:val="TOC2"/>
        <w:tabs>
          <w:tab w:val="right" w:leader="dot" w:pos="8306"/>
        </w:tabs>
      </w:pPr>
      <w:hyperlink w:anchor="_Toc31255" w:history="1">
        <w:r>
          <w:rPr>
            <w:rFonts w:ascii="仿宋" w:eastAsia="仿宋" w:hAnsi="仿宋" w:cs="仿宋" w:hint="eastAsia"/>
            <w:lang w:eastAsia="zh-CN"/>
          </w:rPr>
          <w:t>(一)、建立健全的预算管理制度</w:t>
        </w:r>
        <w:r>
          <w:tab/>
        </w:r>
        <w:r>
          <w:fldChar w:fldCharType="begin"/>
        </w:r>
        <w:r>
          <w:instrText xml:space="preserve"> PAGEREF _Toc31255 \h </w:instrText>
        </w:r>
        <w:r>
          <w:fldChar w:fldCharType="separate"/>
        </w:r>
        <w:r>
          <w:t>30</w:t>
        </w:r>
        <w:r>
          <w:fldChar w:fldCharType="end"/>
        </w:r>
      </w:hyperlink>
    </w:p>
    <w:p>
      <w:pPr>
        <w:pStyle w:val="TOC2"/>
        <w:tabs>
          <w:tab w:val="right" w:leader="dot" w:pos="8306"/>
        </w:tabs>
      </w:pPr>
      <w:hyperlink w:anchor="_Toc8855" w:history="1">
        <w:r>
          <w:rPr>
            <w:rFonts w:ascii="仿宋" w:eastAsia="仿宋" w:hAnsi="仿宋" w:cs="仿宋" w:hint="eastAsia"/>
            <w:lang w:eastAsia="zh-CN"/>
          </w:rPr>
          <w:t>(二)、加强资金流动监控</w:t>
        </w:r>
        <w:r>
          <w:tab/>
        </w:r>
        <w:r>
          <w:fldChar w:fldCharType="begin"/>
        </w:r>
        <w:r>
          <w:instrText xml:space="preserve"> PAGEREF _Toc8855 \h </w:instrText>
        </w:r>
        <w:r>
          <w:fldChar w:fldCharType="separate"/>
        </w:r>
        <w:r>
          <w:t>32</w:t>
        </w:r>
        <w:r>
          <w:fldChar w:fldCharType="end"/>
        </w:r>
      </w:hyperlink>
    </w:p>
    <w:p>
      <w:pPr>
        <w:pStyle w:val="TOC2"/>
        <w:tabs>
          <w:tab w:val="right" w:leader="dot" w:pos="8306"/>
        </w:tabs>
      </w:pPr>
      <w:hyperlink w:anchor="_Toc23101" w:history="1">
        <w:r>
          <w:rPr>
            <w:rFonts w:ascii="仿宋" w:eastAsia="仿宋" w:hAnsi="仿宋" w:cs="仿宋" w:hint="eastAsia"/>
            <w:lang w:eastAsia="zh-CN"/>
          </w:rPr>
          <w:t>(三)、制定完善的风险控制机制</w:t>
        </w:r>
        <w:r>
          <w:tab/>
        </w:r>
        <w:r>
          <w:fldChar w:fldCharType="begin"/>
        </w:r>
        <w:r>
          <w:instrText xml:space="preserve"> PAGEREF _Toc23101 \h </w:instrText>
        </w:r>
        <w:r>
          <w:fldChar w:fldCharType="separate"/>
        </w:r>
        <w:r>
          <w:t>33</w:t>
        </w:r>
        <w:r>
          <w:fldChar w:fldCharType="end"/>
        </w:r>
      </w:hyperlink>
    </w:p>
    <w:p>
      <w:pPr>
        <w:pStyle w:val="TOC2"/>
        <w:tabs>
          <w:tab w:val="right" w:leader="dot" w:pos="8306"/>
        </w:tabs>
      </w:pPr>
      <w:hyperlink w:anchor="_Toc29644" w:history="1">
        <w:r>
          <w:rPr>
            <w:rFonts w:ascii="仿宋" w:eastAsia="仿宋" w:hAnsi="仿宋" w:cs="仿宋" w:hint="eastAsia"/>
            <w:lang w:eastAsia="zh-CN"/>
          </w:rPr>
          <w:t>(四)、优化成本管理</w:t>
        </w:r>
        <w:r>
          <w:tab/>
        </w:r>
        <w:r>
          <w:fldChar w:fldCharType="begin"/>
        </w:r>
        <w:r>
          <w:instrText xml:space="preserve"> PAGEREF _Toc29644 \h </w:instrText>
        </w:r>
        <w:r>
          <w:fldChar w:fldCharType="separate"/>
        </w:r>
        <w:r>
          <w:t>34</w:t>
        </w:r>
        <w:r>
          <w:fldChar w:fldCharType="end"/>
        </w:r>
      </w:hyperlink>
    </w:p>
    <w:p>
      <w:pPr>
        <w:pStyle w:val="TOC1"/>
        <w:tabs>
          <w:tab w:val="right" w:leader="dot" w:pos="8306"/>
        </w:tabs>
      </w:pPr>
      <w:hyperlink w:anchor="_Toc10694" w:history="1">
        <w:r>
          <w:rPr>
            <w:rFonts w:ascii="仿宋" w:eastAsia="仿宋" w:hAnsi="仿宋" w:cs="仿宋" w:hint="eastAsia"/>
            <w:lang w:eastAsia="zh-CN"/>
          </w:rPr>
          <w:t>十、液压系统项目社会影响</w:t>
        </w:r>
        <w:r>
          <w:tab/>
        </w:r>
        <w:r>
          <w:fldChar w:fldCharType="begin"/>
        </w:r>
        <w:r>
          <w:instrText xml:space="preserve"> PAGEREF _Toc10694 \h </w:instrText>
        </w:r>
        <w:r>
          <w:fldChar w:fldCharType="separate"/>
        </w:r>
        <w:r>
          <w:t>35</w:t>
        </w:r>
        <w:r>
          <w:fldChar w:fldCharType="end"/>
        </w:r>
      </w:hyperlink>
    </w:p>
    <w:p>
      <w:pPr>
        <w:pStyle w:val="TOC2"/>
        <w:tabs>
          <w:tab w:val="right" w:leader="dot" w:pos="8306"/>
        </w:tabs>
      </w:pPr>
      <w:hyperlink w:anchor="_Toc29527" w:history="1">
        <w:r>
          <w:rPr>
            <w:rFonts w:ascii="仿宋" w:eastAsia="仿宋" w:hAnsi="仿宋" w:cs="仿宋" w:hint="eastAsia"/>
            <w:lang w:eastAsia="zh-CN"/>
          </w:rPr>
          <w:t>(一)、社会责任与义务</w:t>
        </w:r>
        <w:r>
          <w:tab/>
        </w:r>
        <w:r>
          <w:fldChar w:fldCharType="begin"/>
        </w:r>
        <w:r>
          <w:instrText xml:space="preserve"> PAGEREF _Toc29527 \h </w:instrText>
        </w:r>
        <w:r>
          <w:fldChar w:fldCharType="separate"/>
        </w:r>
        <w:r>
          <w:t>35</w:t>
        </w:r>
        <w:r>
          <w:fldChar w:fldCharType="end"/>
        </w:r>
      </w:hyperlink>
    </w:p>
    <w:p>
      <w:pPr>
        <w:pStyle w:val="TOC2"/>
        <w:tabs>
          <w:tab w:val="right" w:leader="dot" w:pos="8306"/>
        </w:tabs>
      </w:pPr>
      <w:hyperlink w:anchor="_Toc14811" w:history="1">
        <w:r>
          <w:rPr>
            <w:rFonts w:ascii="仿宋" w:eastAsia="仿宋" w:hAnsi="仿宋" w:cs="仿宋" w:hint="eastAsia"/>
            <w:lang w:eastAsia="zh-CN"/>
          </w:rPr>
          <w:t>(二)、社会参与与沟通</w:t>
        </w:r>
        <w:r>
          <w:tab/>
        </w:r>
        <w:r>
          <w:fldChar w:fldCharType="begin"/>
        </w:r>
        <w:r>
          <w:instrText xml:space="preserve"> PAGEREF _Toc14811 \h </w:instrText>
        </w:r>
        <w:r>
          <w:fldChar w:fldCharType="separate"/>
        </w:r>
        <w:r>
          <w:t>36</w:t>
        </w:r>
        <w:r>
          <w:fldChar w:fldCharType="end"/>
        </w:r>
      </w:hyperlink>
    </w:p>
    <w:p>
      <w:pPr>
        <w:pStyle w:val="TOC1"/>
        <w:tabs>
          <w:tab w:val="right" w:leader="dot" w:pos="8306"/>
        </w:tabs>
      </w:pPr>
      <w:hyperlink w:anchor="_Toc2970" w:history="1">
        <w:r>
          <w:rPr>
            <w:rFonts w:ascii="仿宋" w:eastAsia="仿宋" w:hAnsi="仿宋" w:cs="仿宋" w:hint="eastAsia"/>
            <w:lang w:eastAsia="zh-CN"/>
          </w:rPr>
          <w:t>十一、液压系统项目人力资源培养与发展</w:t>
        </w:r>
        <w:r>
          <w:tab/>
        </w:r>
        <w:r>
          <w:fldChar w:fldCharType="begin"/>
        </w:r>
        <w:r>
          <w:instrText xml:space="preserve"> PAGEREF _Toc2970 \h </w:instrText>
        </w:r>
        <w:r>
          <w:fldChar w:fldCharType="separate"/>
        </w:r>
        <w:r>
          <w:t>37</w:t>
        </w:r>
        <w:r>
          <w:fldChar w:fldCharType="end"/>
        </w:r>
      </w:hyperlink>
    </w:p>
    <w:p>
      <w:pPr>
        <w:pStyle w:val="TOC2"/>
        <w:tabs>
          <w:tab w:val="right" w:leader="dot" w:pos="8306"/>
        </w:tabs>
      </w:pPr>
      <w:hyperlink w:anchor="_Toc14763" w:history="1">
        <w:r>
          <w:rPr>
            <w:rFonts w:ascii="仿宋" w:eastAsia="仿宋" w:hAnsi="仿宋" w:cs="仿宋" w:hint="eastAsia"/>
            <w:lang w:eastAsia="zh-CN"/>
          </w:rPr>
          <w:t>(一)、人才需求与规划</w:t>
        </w:r>
        <w:r>
          <w:tab/>
        </w:r>
        <w:r>
          <w:fldChar w:fldCharType="begin"/>
        </w:r>
        <w:r>
          <w:instrText xml:space="preserve"> PAGEREF _Toc14763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52" w:history="1">
        <w:r>
          <w:rPr>
            <w:rFonts w:ascii="仿宋" w:eastAsia="仿宋" w:hAnsi="仿宋" w:cs="仿宋" w:hint="eastAsia"/>
            <w:lang w:eastAsia="zh-CN"/>
          </w:rPr>
          <w:t>(二)、培训与发展计划</w:t>
        </w:r>
        <w:r>
          <w:tab/>
        </w:r>
        <w:r>
          <w:fldChar w:fldCharType="begin"/>
        </w:r>
        <w:r>
          <w:instrText xml:space="preserve"> PAGEREF _Toc19452 \h </w:instrText>
        </w:r>
        <w:r>
          <w:fldChar w:fldCharType="separate"/>
        </w:r>
        <w:r>
          <w:t>37</w:t>
        </w:r>
        <w:r>
          <w:fldChar w:fldCharType="end"/>
        </w:r>
      </w:hyperlink>
    </w:p>
    <w:p>
      <w:pPr>
        <w:pStyle w:val="TOC1"/>
        <w:tabs>
          <w:tab w:val="right" w:leader="dot" w:pos="8306"/>
        </w:tabs>
      </w:pPr>
      <w:hyperlink w:anchor="_Toc27693" w:history="1">
        <w:r>
          <w:rPr>
            <w:rFonts w:ascii="仿宋" w:eastAsia="仿宋" w:hAnsi="仿宋" w:cs="仿宋" w:hint="eastAsia"/>
            <w:lang w:eastAsia="zh-CN"/>
          </w:rPr>
          <w:t>十二、液压系统项目环境影响分析</w:t>
        </w:r>
        <w:r>
          <w:tab/>
        </w:r>
        <w:r>
          <w:fldChar w:fldCharType="begin"/>
        </w:r>
        <w:r>
          <w:instrText xml:space="preserve"> PAGEREF _Toc27693 \h </w:instrText>
        </w:r>
        <w:r>
          <w:fldChar w:fldCharType="separate"/>
        </w:r>
        <w:r>
          <w:t>38</w:t>
        </w:r>
        <w:r>
          <w:fldChar w:fldCharType="end"/>
        </w:r>
      </w:hyperlink>
    </w:p>
    <w:p>
      <w:pPr>
        <w:pStyle w:val="TOC2"/>
        <w:tabs>
          <w:tab w:val="right" w:leader="dot" w:pos="8306"/>
        </w:tabs>
      </w:pPr>
      <w:hyperlink w:anchor="_Toc16410" w:history="1">
        <w:r>
          <w:rPr>
            <w:rFonts w:ascii="仿宋" w:eastAsia="仿宋" w:hAnsi="仿宋" w:cs="仿宋" w:hint="eastAsia"/>
            <w:lang w:eastAsia="zh-CN"/>
          </w:rPr>
          <w:t>(一)、建设区域环境质量现状</w:t>
        </w:r>
        <w:r>
          <w:tab/>
        </w:r>
        <w:r>
          <w:fldChar w:fldCharType="begin"/>
        </w:r>
        <w:r>
          <w:instrText xml:space="preserve"> PAGEREF _Toc16410 \h </w:instrText>
        </w:r>
        <w:r>
          <w:fldChar w:fldCharType="separate"/>
        </w:r>
        <w:r>
          <w:t>38</w:t>
        </w:r>
        <w:r>
          <w:fldChar w:fldCharType="end"/>
        </w:r>
      </w:hyperlink>
    </w:p>
    <w:p>
      <w:pPr>
        <w:pStyle w:val="TOC2"/>
        <w:tabs>
          <w:tab w:val="right" w:leader="dot" w:pos="8306"/>
        </w:tabs>
      </w:pPr>
      <w:hyperlink w:anchor="_Toc14599" w:history="1">
        <w:r>
          <w:rPr>
            <w:rFonts w:ascii="仿宋" w:eastAsia="仿宋" w:hAnsi="仿宋" w:cs="仿宋" w:hint="eastAsia"/>
            <w:lang w:eastAsia="zh-CN"/>
          </w:rPr>
          <w:t>(二)、建设期环境保护</w:t>
        </w:r>
        <w:r>
          <w:tab/>
        </w:r>
        <w:r>
          <w:fldChar w:fldCharType="begin"/>
        </w:r>
        <w:r>
          <w:instrText xml:space="preserve"> PAGEREF _Toc14599 \h </w:instrText>
        </w:r>
        <w:r>
          <w:fldChar w:fldCharType="separate"/>
        </w:r>
        <w:r>
          <w:t>39</w:t>
        </w:r>
        <w:r>
          <w:fldChar w:fldCharType="end"/>
        </w:r>
      </w:hyperlink>
    </w:p>
    <w:p>
      <w:pPr>
        <w:pStyle w:val="TOC2"/>
        <w:tabs>
          <w:tab w:val="right" w:leader="dot" w:pos="8306"/>
        </w:tabs>
      </w:pPr>
      <w:hyperlink w:anchor="_Toc31126" w:history="1">
        <w:r>
          <w:rPr>
            <w:rFonts w:ascii="仿宋" w:eastAsia="仿宋" w:hAnsi="仿宋" w:cs="仿宋" w:hint="eastAsia"/>
            <w:lang w:eastAsia="zh-CN"/>
          </w:rPr>
          <w:t>(三)、运营期环境保护</w:t>
        </w:r>
        <w:r>
          <w:tab/>
        </w:r>
        <w:r>
          <w:fldChar w:fldCharType="begin"/>
        </w:r>
        <w:r>
          <w:instrText xml:space="preserve"> PAGEREF _Toc31126 \h </w:instrText>
        </w:r>
        <w:r>
          <w:fldChar w:fldCharType="separate"/>
        </w:r>
        <w:r>
          <w:t>41</w:t>
        </w:r>
        <w:r>
          <w:fldChar w:fldCharType="end"/>
        </w:r>
      </w:hyperlink>
    </w:p>
    <w:p>
      <w:pPr>
        <w:pStyle w:val="TOC2"/>
        <w:tabs>
          <w:tab w:val="right" w:leader="dot" w:pos="8306"/>
        </w:tabs>
      </w:pPr>
      <w:hyperlink w:anchor="_Toc22936" w:history="1">
        <w:r>
          <w:rPr>
            <w:rFonts w:ascii="仿宋" w:eastAsia="仿宋" w:hAnsi="仿宋" w:cs="仿宋" w:hint="eastAsia"/>
            <w:lang w:eastAsia="zh-CN"/>
          </w:rPr>
          <w:t>(四)、液压系统项目建设对区域经济的影响</w:t>
        </w:r>
        <w:r>
          <w:tab/>
        </w:r>
        <w:r>
          <w:fldChar w:fldCharType="begin"/>
        </w:r>
        <w:r>
          <w:instrText xml:space="preserve"> PAGEREF _Toc22936 \h </w:instrText>
        </w:r>
        <w:r>
          <w:fldChar w:fldCharType="separate"/>
        </w:r>
        <w:r>
          <w:t>42</w:t>
        </w:r>
        <w:r>
          <w:fldChar w:fldCharType="end"/>
        </w:r>
      </w:hyperlink>
    </w:p>
    <w:p>
      <w:pPr>
        <w:pStyle w:val="TOC2"/>
        <w:tabs>
          <w:tab w:val="right" w:leader="dot" w:pos="8306"/>
        </w:tabs>
      </w:pPr>
      <w:hyperlink w:anchor="_Toc10608" w:history="1">
        <w:r>
          <w:rPr>
            <w:rFonts w:ascii="仿宋" w:eastAsia="仿宋" w:hAnsi="仿宋" w:cs="仿宋" w:hint="eastAsia"/>
            <w:lang w:eastAsia="zh-CN"/>
          </w:rPr>
          <w:t>(五)、废弃物处理</w:t>
        </w:r>
        <w:r>
          <w:tab/>
        </w:r>
        <w:r>
          <w:fldChar w:fldCharType="begin"/>
        </w:r>
        <w:r>
          <w:instrText xml:space="preserve"> PAGEREF _Toc10608 \h </w:instrText>
        </w:r>
        <w:r>
          <w:fldChar w:fldCharType="separate"/>
        </w:r>
        <w:r>
          <w:t>44</w:t>
        </w:r>
        <w:r>
          <w:fldChar w:fldCharType="end"/>
        </w:r>
      </w:hyperlink>
    </w:p>
    <w:p>
      <w:pPr>
        <w:pStyle w:val="TOC2"/>
        <w:tabs>
          <w:tab w:val="right" w:leader="dot" w:pos="8306"/>
        </w:tabs>
      </w:pPr>
      <w:hyperlink w:anchor="_Toc11134" w:history="1">
        <w:r>
          <w:rPr>
            <w:rFonts w:ascii="仿宋" w:eastAsia="仿宋" w:hAnsi="仿宋" w:cs="仿宋" w:hint="eastAsia"/>
            <w:lang w:eastAsia="zh-CN"/>
          </w:rPr>
          <w:t>(六)、特殊环境影响分析</w:t>
        </w:r>
        <w:r>
          <w:tab/>
        </w:r>
        <w:r>
          <w:fldChar w:fldCharType="begin"/>
        </w:r>
        <w:r>
          <w:instrText xml:space="preserve"> PAGEREF _Toc11134 \h </w:instrText>
        </w:r>
        <w:r>
          <w:fldChar w:fldCharType="separate"/>
        </w:r>
        <w:r>
          <w:t>45</w:t>
        </w:r>
        <w:r>
          <w:fldChar w:fldCharType="end"/>
        </w:r>
      </w:hyperlink>
    </w:p>
    <w:p>
      <w:pPr>
        <w:pStyle w:val="TOC2"/>
        <w:tabs>
          <w:tab w:val="right" w:leader="dot" w:pos="8306"/>
        </w:tabs>
      </w:pPr>
      <w:hyperlink w:anchor="_Toc19717" w:history="1">
        <w:r>
          <w:rPr>
            <w:rFonts w:ascii="仿宋" w:eastAsia="仿宋" w:hAnsi="仿宋" w:cs="仿宋" w:hint="eastAsia"/>
            <w:lang w:eastAsia="zh-CN"/>
          </w:rPr>
          <w:t>(七)、清洁生产</w:t>
        </w:r>
        <w:r>
          <w:tab/>
        </w:r>
        <w:r>
          <w:fldChar w:fldCharType="begin"/>
        </w:r>
        <w:r>
          <w:instrText xml:space="preserve"> PAGEREF _Toc19717 \h </w:instrText>
        </w:r>
        <w:r>
          <w:fldChar w:fldCharType="separate"/>
        </w:r>
        <w:r>
          <w:t>46</w:t>
        </w:r>
        <w:r>
          <w:fldChar w:fldCharType="end"/>
        </w:r>
      </w:hyperlink>
    </w:p>
    <w:p>
      <w:pPr>
        <w:pStyle w:val="TOC2"/>
        <w:tabs>
          <w:tab w:val="right" w:leader="dot" w:pos="8306"/>
        </w:tabs>
      </w:pPr>
      <w:hyperlink w:anchor="_Toc15367" w:history="1">
        <w:r>
          <w:rPr>
            <w:rFonts w:ascii="仿宋" w:eastAsia="仿宋" w:hAnsi="仿宋" w:cs="仿宋" w:hint="eastAsia"/>
            <w:lang w:eastAsia="zh-CN"/>
          </w:rPr>
          <w:t>(八)、环境保护综合评价</w:t>
        </w:r>
        <w:r>
          <w:tab/>
        </w:r>
        <w:r>
          <w:fldChar w:fldCharType="begin"/>
        </w:r>
        <w:r>
          <w:instrText xml:space="preserve"> PAGEREF _Toc15367 \h </w:instrText>
        </w:r>
        <w:r>
          <w:fldChar w:fldCharType="separate"/>
        </w:r>
        <w:r>
          <w:t>47</w:t>
        </w:r>
        <w:r>
          <w:fldChar w:fldCharType="end"/>
        </w:r>
      </w:hyperlink>
    </w:p>
    <w:p>
      <w:pPr>
        <w:pStyle w:val="TOC1"/>
        <w:tabs>
          <w:tab w:val="right" w:leader="dot" w:pos="8306"/>
        </w:tabs>
      </w:pPr>
      <w:hyperlink w:anchor="_Toc21548" w:history="1">
        <w:r>
          <w:rPr>
            <w:rFonts w:ascii="仿宋" w:eastAsia="仿宋" w:hAnsi="仿宋" w:cs="仿宋" w:hint="eastAsia"/>
            <w:lang w:eastAsia="zh-CN"/>
          </w:rPr>
          <w:t>十三、风险识别与分类</w:t>
        </w:r>
        <w:r>
          <w:tab/>
        </w:r>
        <w:r>
          <w:fldChar w:fldCharType="begin"/>
        </w:r>
        <w:r>
          <w:instrText xml:space="preserve"> PAGEREF _Toc21548 \h </w:instrText>
        </w:r>
        <w:r>
          <w:fldChar w:fldCharType="separate"/>
        </w:r>
        <w:r>
          <w:t>49</w:t>
        </w:r>
        <w:r>
          <w:fldChar w:fldCharType="end"/>
        </w:r>
      </w:hyperlink>
    </w:p>
    <w:p>
      <w:pPr>
        <w:pStyle w:val="TOC2"/>
        <w:tabs>
          <w:tab w:val="right" w:leader="dot" w:pos="8306"/>
        </w:tabs>
      </w:pPr>
      <w:hyperlink w:anchor="_Toc31855" w:history="1">
        <w:r>
          <w:rPr>
            <w:rFonts w:ascii="仿宋" w:eastAsia="仿宋" w:hAnsi="仿宋" w:cs="仿宋" w:hint="eastAsia"/>
            <w:lang w:eastAsia="zh-CN"/>
          </w:rPr>
          <w:t>(一)、风险识别</w:t>
        </w:r>
        <w:r>
          <w:tab/>
        </w:r>
        <w:r>
          <w:fldChar w:fldCharType="begin"/>
        </w:r>
        <w:r>
          <w:instrText xml:space="preserve"> PAGEREF _Toc31855 \h </w:instrText>
        </w:r>
        <w:r>
          <w:fldChar w:fldCharType="separate"/>
        </w:r>
        <w:r>
          <w:t>49</w:t>
        </w:r>
        <w:r>
          <w:fldChar w:fldCharType="end"/>
        </w:r>
      </w:hyperlink>
    </w:p>
    <w:p>
      <w:pPr>
        <w:pStyle w:val="TOC2"/>
        <w:tabs>
          <w:tab w:val="right" w:leader="dot" w:pos="8306"/>
        </w:tabs>
      </w:pPr>
      <w:hyperlink w:anchor="_Toc4356" w:history="1">
        <w:r>
          <w:rPr>
            <w:rFonts w:ascii="仿宋" w:eastAsia="仿宋" w:hAnsi="仿宋" w:cs="仿宋" w:hint="eastAsia"/>
            <w:lang w:eastAsia="zh-CN"/>
          </w:rPr>
          <w:t>(二)、风险分类</w:t>
        </w:r>
        <w:r>
          <w:tab/>
        </w:r>
        <w:r>
          <w:fldChar w:fldCharType="begin"/>
        </w:r>
        <w:r>
          <w:instrText xml:space="preserve"> PAGEREF _Toc4356 \h </w:instrText>
        </w:r>
        <w:r>
          <w:fldChar w:fldCharType="separate"/>
        </w:r>
        <w:r>
          <w:t>50</w:t>
        </w:r>
        <w:r>
          <w:fldChar w:fldCharType="end"/>
        </w:r>
      </w:hyperlink>
    </w:p>
    <w:p>
      <w:pPr>
        <w:pStyle w:val="TOC1"/>
        <w:tabs>
          <w:tab w:val="right" w:leader="dot" w:pos="8306"/>
        </w:tabs>
      </w:pPr>
      <w:hyperlink w:anchor="_Toc19678" w:history="1">
        <w:r>
          <w:rPr>
            <w:rFonts w:ascii="仿宋" w:eastAsia="仿宋" w:hAnsi="仿宋" w:cs="仿宋" w:hint="eastAsia"/>
            <w:lang w:eastAsia="zh-CN"/>
          </w:rPr>
          <w:t>十四、液压系统项目变更管理</w:t>
        </w:r>
        <w:r>
          <w:tab/>
        </w:r>
        <w:r>
          <w:fldChar w:fldCharType="begin"/>
        </w:r>
        <w:r>
          <w:instrText xml:space="preserve"> PAGEREF _Toc19678 \h </w:instrText>
        </w:r>
        <w:r>
          <w:fldChar w:fldCharType="separate"/>
        </w:r>
        <w:r>
          <w:t>52</w:t>
        </w:r>
        <w:r>
          <w:fldChar w:fldCharType="end"/>
        </w:r>
      </w:hyperlink>
    </w:p>
    <w:p>
      <w:pPr>
        <w:pStyle w:val="TOC2"/>
        <w:tabs>
          <w:tab w:val="right" w:leader="dot" w:pos="8306"/>
        </w:tabs>
      </w:pPr>
      <w:hyperlink w:anchor="_Toc1906" w:history="1">
        <w:r>
          <w:rPr>
            <w:rFonts w:ascii="仿宋" w:eastAsia="仿宋" w:hAnsi="仿宋" w:cs="仿宋" w:hint="eastAsia"/>
            <w:lang w:eastAsia="zh-CN"/>
          </w:rPr>
          <w:t>(一)、变更申请与评估</w:t>
        </w:r>
        <w:r>
          <w:tab/>
        </w:r>
        <w:r>
          <w:fldChar w:fldCharType="begin"/>
        </w:r>
        <w:r>
          <w:instrText xml:space="preserve"> PAGEREF _Toc1906 \h </w:instrText>
        </w:r>
        <w:r>
          <w:fldChar w:fldCharType="separate"/>
        </w:r>
        <w:r>
          <w:t>52</w:t>
        </w:r>
        <w:r>
          <w:fldChar w:fldCharType="end"/>
        </w:r>
      </w:hyperlink>
    </w:p>
    <w:p>
      <w:pPr>
        <w:pStyle w:val="TOC2"/>
        <w:tabs>
          <w:tab w:val="right" w:leader="dot" w:pos="8306"/>
        </w:tabs>
      </w:pPr>
      <w:hyperlink w:anchor="_Toc15489" w:history="1">
        <w:r>
          <w:rPr>
            <w:rFonts w:ascii="仿宋" w:eastAsia="仿宋" w:hAnsi="仿宋" w:cs="仿宋" w:hint="eastAsia"/>
            <w:lang w:eastAsia="zh-CN"/>
          </w:rPr>
          <w:t>(二)、变更实施与控制</w:t>
        </w:r>
        <w:r>
          <w:tab/>
        </w:r>
        <w:r>
          <w:fldChar w:fldCharType="begin"/>
        </w:r>
        <w:r>
          <w:instrText xml:space="preserve"> PAGEREF _Toc15489 \h </w:instrText>
        </w:r>
        <w:r>
          <w:fldChar w:fldCharType="separate"/>
        </w:r>
        <w:r>
          <w:t>52</w:t>
        </w:r>
        <w:r>
          <w:fldChar w:fldCharType="end"/>
        </w:r>
      </w:hyperlink>
    </w:p>
    <w:p>
      <w:pPr>
        <w:pStyle w:val="TOC1"/>
        <w:tabs>
          <w:tab w:val="right" w:leader="dot" w:pos="8306"/>
        </w:tabs>
      </w:pPr>
      <w:hyperlink w:anchor="_Toc8550" w:history="1">
        <w:r>
          <w:rPr>
            <w:rFonts w:ascii="仿宋" w:eastAsia="仿宋" w:hAnsi="仿宋" w:cs="仿宋" w:hint="eastAsia"/>
            <w:lang w:eastAsia="zh-CN"/>
          </w:rPr>
          <w:t>十五、液压系统项目实施时间节点</w:t>
        </w:r>
        <w:r>
          <w:tab/>
        </w:r>
        <w:r>
          <w:fldChar w:fldCharType="begin"/>
        </w:r>
        <w:r>
          <w:instrText xml:space="preserve"> PAGEREF _Toc8550 \h </w:instrText>
        </w:r>
        <w:r>
          <w:fldChar w:fldCharType="separate"/>
        </w:r>
        <w:r>
          <w:t>53</w:t>
        </w:r>
        <w:r>
          <w:fldChar w:fldCharType="end"/>
        </w:r>
      </w:hyperlink>
    </w:p>
    <w:p>
      <w:pPr>
        <w:pStyle w:val="TOC2"/>
        <w:tabs>
          <w:tab w:val="right" w:leader="dot" w:pos="8306"/>
        </w:tabs>
      </w:pPr>
      <w:hyperlink w:anchor="_Toc3888" w:history="1">
        <w:r>
          <w:rPr>
            <w:rFonts w:ascii="仿宋" w:eastAsia="仿宋" w:hAnsi="仿宋" w:cs="仿宋" w:hint="eastAsia"/>
            <w:lang w:eastAsia="zh-CN"/>
          </w:rPr>
          <w:t>(一)、液压系统项目启动阶段时间节点</w:t>
        </w:r>
        <w:r>
          <w:tab/>
        </w:r>
        <w:r>
          <w:fldChar w:fldCharType="begin"/>
        </w:r>
        <w:r>
          <w:instrText xml:space="preserve"> PAGEREF _Toc3888 \h </w:instrText>
        </w:r>
        <w:r>
          <w:fldChar w:fldCharType="separate"/>
        </w:r>
        <w:r>
          <w:t>53</w:t>
        </w:r>
        <w:r>
          <w:fldChar w:fldCharType="end"/>
        </w:r>
      </w:hyperlink>
    </w:p>
    <w:p>
      <w:pPr>
        <w:pStyle w:val="TOC2"/>
        <w:tabs>
          <w:tab w:val="right" w:leader="dot" w:pos="8306"/>
        </w:tabs>
      </w:pPr>
      <w:hyperlink w:anchor="_Toc13912" w:history="1">
        <w:r>
          <w:rPr>
            <w:rFonts w:ascii="仿宋" w:eastAsia="仿宋" w:hAnsi="仿宋" w:cs="仿宋" w:hint="eastAsia"/>
            <w:lang w:eastAsia="zh-CN"/>
          </w:rPr>
          <w:t>(二)、液压系统项目执行阶段时间节点</w:t>
        </w:r>
        <w:r>
          <w:tab/>
        </w:r>
        <w:r>
          <w:fldChar w:fldCharType="begin"/>
        </w:r>
        <w:r>
          <w:instrText xml:space="preserve"> PAGEREF _Toc13912 \h </w:instrText>
        </w:r>
        <w:r>
          <w:fldChar w:fldCharType="separate"/>
        </w:r>
        <w:r>
          <w:t>54</w:t>
        </w:r>
        <w:r>
          <w:fldChar w:fldCharType="end"/>
        </w:r>
      </w:hyperlink>
    </w:p>
    <w:p>
      <w:pPr>
        <w:pStyle w:val="TOC2"/>
        <w:tabs>
          <w:tab w:val="right" w:leader="dot" w:pos="8306"/>
        </w:tabs>
      </w:pPr>
      <w:hyperlink w:anchor="_Toc23934" w:history="1">
        <w:r>
          <w:rPr>
            <w:rFonts w:ascii="仿宋" w:eastAsia="仿宋" w:hAnsi="仿宋" w:cs="仿宋" w:hint="eastAsia"/>
            <w:lang w:eastAsia="zh-CN"/>
          </w:rPr>
          <w:t>(三)、液压系统项目完成阶段时间节点</w:t>
        </w:r>
        <w:r>
          <w:tab/>
        </w:r>
        <w:r>
          <w:fldChar w:fldCharType="begin"/>
        </w:r>
        <w:r>
          <w:instrText xml:space="preserve"> PAGEREF _Toc23934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88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98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液压系统项目的主要产品是XXXX，预计年产值为XXX万元。这一产品在市场中占据着重要的地位，其广泛的应用范围使得该液压系统项目的市场前景非常广阔。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液压系统项目的xxx产品作为重要的原材料之一，将在多个领域发挥关键作用。其在建筑、交通、能源等方面的广泛应用将为整个产业链提供强大的支持，形成产业协同效应。液压系统项目的年产值XXX万XXX万XXX万万元不仅反映了其在市场上的巨大潜力，更预示着它对国民经济的积极贡献。这种关联度高、涉及面广的产业关系，使得该液压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9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总征地面积为XXXX平方米，相当于约XX.XX亩，其中净用地面积为XXXX平方米，红线范围内相当于约XX.XX亩。这一用地规模充分考虑了液压系统项目的建设需求，保障了液压系统项目在合适的空间内得以充分发展。液压系统项目规划的总建筑面积为XXXX平方米，其中主体工程建设占XXXX平方米，计容建筑面积达XXXX平方米。预计建筑工程的投资将达到XXXX万元，为液压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计划购置的设备共计XXXX台（套），设备购置费用为XXXX万元。这一设备购置计划充分考虑到液压系统项目的生产需求和技术要求，确保了液压系统项目在生产运营中具备先进的技术装备和高效的生产能力。设备的合理配置将为液压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计划总投资为XXXX万元，预计年实现营业收入为XXXX万元。这一产能规模的设定旨在确保液压系统项目能够在投资与回报之间取得平衡，实现长期可持续的发展。液压系统项目的总投资充分考虑到各个方面的需求，包括用地建设、设备购置等多个环节，以确保液压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53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734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的技术管理特点体现在其创新导向。通过引入最先进的技术趋势和解决方案，液压系统项目致力于提升科技含量、提高质量和效率水平。这意味着我们将采用最新的工具和方法，确保液压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液压系统项目技术管理的显著特征。通过整合不同领域的技术资源，我们实现了跨学科的协同工作。这有助于优化技术架构，提高整体效能。此外，整合性策略还促进了不同技术团队之间的紧密沟通和高效合作，确保液压系统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液压系统项目所采用的技术。通过不断优化技术方案，液压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液压系统项目团队将在液压系统项目初期识别可能的技术风险，并采取相应的预防和应对措施。通过建立健全的风险评估机制，液压系统项目能够在实施过程中及时发现并解决潜在的技术问题，保障液压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液压系统项目中，技术将成为液压系统项目成功的有力支持。这一深度剖析揭示了技术管理在液压系统项目实施中的关键作用，为液压系统项目的技术基础奠定了坚实的基础。</w:t>
      </w:r>
    </w:p>
    <w:p>
      <w:pPr>
        <w:pStyle w:val="Heading2"/>
        <w:ind w:firstLine="560" w:firstLineChars="200"/>
        <w:rPr>
          <w:rFonts w:ascii="仿宋" w:eastAsia="仿宋" w:hAnsi="仿宋" w:cs="仿宋" w:hint="eastAsia"/>
          <w:sz w:val="28"/>
          <w:lang w:eastAsia="zh-CN"/>
        </w:rPr>
      </w:pPr>
      <w:bookmarkStart w:id="7" w:name="_Toc8366"/>
      <w:r>
        <w:rPr>
          <w:rFonts w:ascii="仿宋" w:eastAsia="仿宋" w:hAnsi="仿宋" w:cs="仿宋" w:hint="eastAsia"/>
          <w:sz w:val="28"/>
          <w:lang w:eastAsia="zh-CN"/>
        </w:rPr>
        <w:t>(二)、液压系统项目工艺技术设计方案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液压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液压系统项目将严格按照相关行业规范要求进行组织。通过有效控制产品质量，液压系统项目将致力于为顾客提供优质的液压系统项目产品和良好的服务。这体现了液压系统项目对于生产活动合规性和质量标准的高度重视，为液压系统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液压系统项目注重生态效益和清洁生产原则。液压系统项目建设将紧密结合地方特色经济发展，与社会经济发展规划和区域环境保护规划方案相协调一致。通过与当地区域自然生态系统的结合，液压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液压系统项目产品具有多样化的客户需求和个性化的特点。因此，液压系统项目产品规格品种多样，且单批生产数量较小。为满足这一特点，液压系统项目承办单位将建设先进的柔性制造生产线。通过广泛应用柔性制造技术，液压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液压系统项目采用的技术具有较高的技术含量和自动化水平，处于国内先进水平。这一技术选用不仅体现了对生产效率、质量和环境友好性的高标准要求，同时为液压系统项目的可持续发展奠定了坚实的基础。</w:t>
      </w:r>
    </w:p>
    <w:p>
      <w:pPr>
        <w:pStyle w:val="Heading2"/>
        <w:ind w:firstLine="560" w:firstLineChars="200"/>
        <w:rPr>
          <w:rFonts w:ascii="仿宋" w:eastAsia="仿宋" w:hAnsi="仿宋" w:cs="仿宋" w:hint="eastAsia"/>
          <w:sz w:val="28"/>
          <w:lang w:eastAsia="zh-CN"/>
        </w:rPr>
      </w:pPr>
      <w:bookmarkStart w:id="8" w:name="_Toc3188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为确保液压系统项目的高效生产和技术实施，我们制定了一套精心设计的设备选型方案，以满足液压系统项目生产、质量和环保的要求。该方案的主要特点如下：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液压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针对液压系统项目产品的多样性和小批量生产的特点，我们将建设柔性制造生产线。通过在设备选型中考虑柔性制造技术，可以灵活应对不同产品规格和生产需求，实现生产线的高度灵活性和适应性。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209"/>
      <w:r>
        <w:rPr>
          <w:rFonts w:ascii="仿宋" w:eastAsia="仿宋" w:hAnsi="仿宋" w:cs="仿宋" w:hint="eastAsia"/>
          <w:sz w:val="28"/>
          <w:lang w:eastAsia="zh-CN"/>
        </w:rPr>
        <w:t>三、液压系统项目土建工程</w:t>
      </w:r>
      <w:bookmarkEnd w:id="9"/>
    </w:p>
    <w:p>
      <w:pPr>
        <w:pStyle w:val="Heading2"/>
        <w:rPr>
          <w:rFonts w:ascii="仿宋" w:eastAsia="仿宋" w:hAnsi="仿宋" w:cs="仿宋" w:hint="eastAsia"/>
          <w:lang w:eastAsia="zh-CN"/>
        </w:rPr>
      </w:pPr>
      <w:bookmarkStart w:id="10" w:name="_Toc825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在液压系统项目的建筑工程设计中，我们将秉承一系列重要的设计原则，以确保液压系统项目建筑在功能、美观、可持续性等方面达到最佳效果。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首要原则是确保建筑的功能性得到最大化的发挥。我们将充分理解液压系统项目的实际需求，合理布局各个功能区域，保证建筑在满足业务需求的同时，提供高效的工作环境。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在建筑设计中，我们将综合考虑建设和运营成本。通过精细的经济效益分析，确保设计方案在高效利用资源的同时，对液压系统项目的长期盈利能力有积极的贡献。</w:t>
      </w:r>
    </w:p>
    <w:p>
      <w:pPr>
        <w:pStyle w:val="Heading2"/>
        <w:ind w:firstLine="560" w:firstLineChars="200"/>
        <w:rPr>
          <w:rFonts w:ascii="仿宋" w:eastAsia="仿宋" w:hAnsi="仿宋" w:cs="仿宋" w:hint="eastAsia"/>
          <w:sz w:val="28"/>
          <w:lang w:eastAsia="zh-CN"/>
        </w:rPr>
      </w:pPr>
      <w:bookmarkStart w:id="11" w:name="_Toc2019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系统项目的土建工程设计中，我们将精准设定设计年限，结合液压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液压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013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液压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液压系统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液压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885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本期工程液压系统项目预计总建筑面积XXX平方米，其中：计容建筑面积XXX平方米，计划建筑工程投资XX万元，占液压系统项目总投资的XX%。</w:t>
      </w:r>
    </w:p>
    <w:p>
      <w:pPr>
        <w:pStyle w:val="Heading1"/>
        <w:ind w:firstLine="560" w:firstLineChars="200"/>
        <w:rPr>
          <w:rFonts w:ascii="仿宋" w:eastAsia="仿宋" w:hAnsi="仿宋" w:cs="仿宋" w:hint="eastAsia"/>
          <w:sz w:val="28"/>
          <w:lang w:eastAsia="zh-CN"/>
        </w:rPr>
      </w:pPr>
      <w:bookmarkStart w:id="14" w:name="_Toc424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4629"/>
      <w:r>
        <w:rPr>
          <w:rFonts w:ascii="仿宋" w:eastAsia="仿宋" w:hAnsi="仿宋" w:cs="仿宋" w:hint="eastAsia"/>
          <w:lang w:eastAsia="zh-CN"/>
        </w:rPr>
        <w:t>(一)、液压系统行业分析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行业一直以来都是市场的关注焦点。行业内的发展趋势、竞争态势以及潜在机会都对液压系统项目的推进产生深远的影响。通过深入研究行业的整体概貌，我们将更好地理解行业的核心特征，为液压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压系统行业，技术一直是推动创新和发展的关键因素。我们将对当前技术趋势进行详尽分析，包括但不限于人工智能、大数据应用、先进制造技术等。这有助于液压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液压系统项目成功的基础。我们将对主要竞争对手进行深入研究，包括其市场份额、产品特点、市场定位等。通过全面了解竞争对手的优势和劣势，液压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6632"/>
      <w:r>
        <w:rPr>
          <w:rFonts w:ascii="仿宋" w:eastAsia="仿宋" w:hAnsi="仿宋" w:cs="仿宋" w:hint="eastAsia"/>
          <w:sz w:val="28"/>
          <w:lang w:eastAsia="zh-CN"/>
        </w:rPr>
        <w:t>(二)、液压系统市场分析预测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通过对市场规模的深入调研，我们将预测液压系统市场未来的增长趋势。这包括市场的整体规模、各细分领域的发展趋势等。液压系统项目可以根据市场的扩张速度和潜在机会，制定更符合市场需求的发展策略。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液压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液压系统项目实施过程中需要充分考虑的因素。我们将对市场风险进行全面评估，包括但不限于政策法规风险、市场竞争风险、技术变革风险等。通过对潜在风险的深入分析，液压系统项目可以制定相应的风险缓解策略，降低不确定性对液压系统项目的影响。</w:t>
      </w:r>
    </w:p>
    <w:p>
      <w:pPr>
        <w:pStyle w:val="Heading1"/>
        <w:ind w:firstLine="560" w:firstLineChars="200"/>
        <w:rPr>
          <w:rFonts w:ascii="仿宋" w:eastAsia="仿宋" w:hAnsi="仿宋" w:cs="仿宋" w:hint="eastAsia"/>
          <w:sz w:val="28"/>
          <w:lang w:eastAsia="zh-CN"/>
        </w:rPr>
      </w:pPr>
      <w:bookmarkStart w:id="17" w:name="_Toc14539"/>
      <w:r>
        <w:rPr>
          <w:rFonts w:ascii="仿宋" w:eastAsia="仿宋" w:hAnsi="仿宋" w:cs="仿宋" w:hint="eastAsia"/>
          <w:sz w:val="28"/>
          <w:lang w:eastAsia="zh-CN"/>
        </w:rPr>
        <w:t>五、液压系统项目文档管理</w:t>
      </w:r>
      <w:bookmarkEnd w:id="17"/>
    </w:p>
    <w:p>
      <w:pPr>
        <w:pStyle w:val="Heading2"/>
        <w:rPr>
          <w:rFonts w:ascii="仿宋" w:eastAsia="仿宋" w:hAnsi="仿宋" w:cs="仿宋" w:hint="eastAsia"/>
          <w:lang w:eastAsia="zh-CN"/>
        </w:rPr>
      </w:pPr>
      <w:bookmarkStart w:id="18" w:name="_Toc1008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液压系统项目高度重视文档的质量和准确性，以支持液压系统项目的各项活动和决策。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文档的编制始于液压系统项目计划的初期，我们制定了详细的文档编制计划，明确了每个文档的内容、格式和编写责任人。在液压系统项目启动阶段，我们首先编制了液压系统项目章程，明确定义了液压系统项目的目标、范围、风险等关键要素。随后，液压系统项目团队根据计划陆续编制了需求文档、设计文档、测试文档等各类文档，确保液压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液压系统项目管理中的重要环节，旨在确保液压系统项目文档符合质量标准和液压系统项目需求。在液压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除了内部审查，我们还进行了外部审查，邀请液压系统项目相关利益方和专业领域的专家对文档进行独立审查。这有助于获取更全面、客观的反馈，确保液压系统项目文档不仅符合内部标准，也满足外部需求。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液压系统项目在文档编制与审查方面建立了严格的管理机制，通过规范的流程和多维度的审查，确保液压系统项目文档的质量、准确性和可靠性，为液压系统项目的顺利推进提供了有力支持。</w:t>
      </w:r>
    </w:p>
    <w:p>
      <w:pPr>
        <w:pStyle w:val="Heading2"/>
        <w:ind w:firstLine="560" w:firstLineChars="200"/>
        <w:rPr>
          <w:rFonts w:ascii="仿宋" w:eastAsia="仿宋" w:hAnsi="仿宋" w:cs="仿宋" w:hint="eastAsia"/>
          <w:sz w:val="28"/>
          <w:lang w:eastAsia="zh-CN"/>
        </w:rPr>
      </w:pPr>
      <w:bookmarkStart w:id="19" w:name="_Toc11267"/>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在液压系统项目中，我们致力于优化文档发布与分发过程，以确保信息的高效传递和团队间协作的顺畅进行。以下是我们采取的关键优化策略：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我们通过多渠道发布文档，包括电子邮件、液压系统项目管理平台、内部网站等，以满足不同团队成员的偏好和需求。多渠道发布确保了信息的全面覆盖。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我们采用了精细的权限控制，确保只有授权人员可以访问敏感信息。这种安全措施保护了液压系统项目文档的机密性，防止了未经授权的信息泄露。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9901"/>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文档存档与归档是液压系统项目生命周期中一个至关重要的环节，直接关系到液压系统项目信息的长期保存和历史记录的完整性。在液压系统项目中，我们实施了一系列有效的文档存档与归档管理策略：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https://d.book118.com/095334122314011111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AF221C"/>
    <w:rsid w:val="49AF22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33412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2024-02-16T07:15:00Z</dcterms:created>
  <dcterms:modified xsi:type="dcterms:W3CDTF">2024-02-16T07:15:38Z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432DA58A4A5643E083B1699D7B387CD7_11</vt:lpwstr>
  </property>
  <property fmtid="{D5CDD505-2E9C-101B-9397-08002B2CF9AE}" pid="3" name="KSOProductBuildVer">
    <vt:lpwstr>2052-12.1.0.16250</vt:lpwstr>
  </property>
</Properties>
</file>