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PlainText"/>
        <w:spacing w:before="156" w:beforeLines="50"/>
        <w:jc w:val="center"/>
        <w:rPr>
          <w:rFonts w:ascii="黑体" w:eastAsia="黑体" w:hAnsi="Times New Roman" w:cs="Times New Roman" w:hint="default"/>
          <w:b/>
          <w:bCs w:val="0"/>
          <w:sz w:val="32"/>
          <w:szCs w:val="32"/>
          <w:lang w:val="en-US" w:eastAsia="zh-CN"/>
        </w:rPr>
      </w:pPr>
      <w:bookmarkStart w:id="0" w:name="_GoBack"/>
      <w:bookmarkStart w:id="1" w:name="OLE_LINK1"/>
      <w:bookmarkStart w:id="2" w:name="OLE_LINK2"/>
      <w:bookmarkStart w:id="3" w:name="OLE_LINK30"/>
      <w:r>
        <w:rPr>
          <w:rFonts w:ascii="黑体" w:eastAsia="黑体" w:hAnsi="Times New Roman" w:cs="Times New Roman"/>
          <w:b/>
          <w:bCs w:val="0"/>
          <w:sz w:val="32"/>
          <w:szCs w:val="32"/>
        </w:rPr>
        <w:t>企业自主创新能力评价</w:t>
      </w:r>
      <w:bookmarkEnd w:id="1"/>
      <w:bookmarkEnd w:id="2"/>
      <w:bookmarkEnd w:id="3"/>
      <w:r>
        <w:rPr>
          <w:rFonts w:ascii="黑体" w:eastAsia="黑体" w:hAnsi="Times New Roman" w:cs="Times New Roman" w:hint="eastAsia"/>
          <w:b/>
          <w:bCs w:val="0"/>
          <w:sz w:val="32"/>
          <w:szCs w:val="32"/>
          <w:lang w:eastAsia="zh-CN"/>
        </w:rPr>
        <w:t>的</w:t>
      </w:r>
      <w:r>
        <w:rPr>
          <w:rFonts w:ascii="黑体" w:eastAsia="黑体" w:hAnsi="Times New Roman" w:cs="Times New Roman" w:hint="eastAsia"/>
          <w:b/>
          <w:bCs w:val="0"/>
          <w:sz w:val="32"/>
          <w:szCs w:val="32"/>
          <w:lang w:val="en-US" w:eastAsia="zh-CN"/>
        </w:rPr>
        <w:t>案例分析</w:t>
      </w:r>
    </w:p>
    <w:bookmarkEnd w:id="0"/>
    <w:p>
      <w:pPr>
        <w:pStyle w:val="TOC1"/>
        <w:jc w:val="center"/>
        <w:rPr>
          <w:rFonts w:ascii="黑体" w:eastAsia="黑体" w:hint="eastAsia"/>
          <w:b/>
          <w:sz w:val="32"/>
          <w:szCs w:val="32"/>
        </w:rPr>
      </w:pPr>
      <w:r>
        <w:rPr>
          <w:rFonts w:ascii="黑体" w:eastAsia="黑体"/>
          <w:b/>
          <w:sz w:val="32"/>
          <w:szCs w:val="32"/>
        </w:rPr>
        <w:t>目录</w:t>
      </w:r>
    </w:p>
    <w:sdt>
      <w:sdtPr>
        <w:rPr>
          <w:lang w:val="zh-CN"/>
        </w:rPr>
        <w:id w:val="1972714454"/>
        <w:docPartObj>
          <w:docPartGallery w:val="Table of Contents"/>
          <w:docPartUnique/>
        </w:docPartObj>
      </w:sdtPr>
      <w:sdtEndPr>
        <w:rPr>
          <w:rFonts w:asciiTheme="minorHAnsi" w:eastAsiaTheme="minorEastAsia" w:hAnsiTheme="minorHAnsi" w:cstheme="minorBidi"/>
          <w:b/>
          <w:bCs/>
          <w:snapToGrid/>
          <w:spacing w:val="0"/>
          <w:kern w:val="2"/>
          <w:szCs w:val="22"/>
          <w:lang w:val="zh-CN"/>
        </w:rPr>
      </w:sdtEndPr>
      <w:sdtContent>
        <w:p>
          <w:pPr>
            <w:pStyle w:val="TOC1"/>
            <w:jc w:val="center"/>
            <w:rPr>
              <w:rStyle w:val="Hyperlink"/>
              <w:rFonts w:ascii="黑体" w:eastAsia="黑体"/>
            </w:rPr>
          </w:pPr>
        </w:p>
        <w:p>
          <w:pPr>
            <w:pStyle w:val="TOC2"/>
            <w:tabs>
              <w:tab w:val="right" w:leader="dot" w:pos="8296"/>
            </w:tabs>
            <w:ind w:left="0" w:leftChars="0"/>
            <w:rPr>
              <w:rStyle w:val="Hyperlink"/>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TOC \o "1-3" \h \z \u </w:instrText>
          </w:r>
          <w:r>
            <w:rPr>
              <w:rFonts w:ascii="Times New Roman" w:hAnsi="Times New Roman" w:cs="Times New Roman"/>
            </w:rPr>
            <w:fldChar w:fldCharType="separate"/>
          </w:r>
          <w:hyperlink w:anchor="_Toc480988691" w:history="1">
            <w:r>
              <w:rPr>
                <w:rStyle w:val="Hyperlink"/>
                <w:rFonts w:ascii="Times New Roman" w:hAnsi="Times New Roman" w:cs="Times New Roman"/>
              </w:rPr>
              <w:t>一、绪论</w:t>
            </w:r>
            <w:r>
              <w:rPr>
                <w:rStyle w:val="Hyperlink"/>
                <w:rFonts w:ascii="Times New Roman" w:hAnsi="Times New Roman" w:cs="Times New Roman"/>
              </w:rPr>
              <w:tab/>
            </w:r>
            <w:r>
              <w:rPr>
                <w:rStyle w:val="Hyperlink"/>
                <w:rFonts w:ascii="Times New Roman" w:hAnsi="Times New Roman" w:cs="Times New Roman"/>
              </w:rPr>
              <w:fldChar w:fldCharType="begin"/>
            </w:r>
            <w:r>
              <w:rPr>
                <w:rStyle w:val="Hyperlink"/>
                <w:rFonts w:ascii="Times New Roman" w:hAnsi="Times New Roman" w:cs="Times New Roman"/>
              </w:rPr>
              <w:instrText xml:space="preserve"> PAGEREF _Toc480988691 \h </w:instrText>
            </w:r>
            <w:r>
              <w:rPr>
                <w:rStyle w:val="Hyperlink"/>
                <w:rFonts w:ascii="Times New Roman" w:hAnsi="Times New Roman" w:cs="Times New Roman"/>
              </w:rPr>
              <w:fldChar w:fldCharType="separate"/>
            </w:r>
            <w:r>
              <w:rPr>
                <w:rStyle w:val="Hyperlink"/>
                <w:rFonts w:ascii="Times New Roman" w:hAnsi="Times New Roman" w:cs="Times New Roman"/>
              </w:rPr>
              <w:t>1</w:t>
            </w:r>
            <w:r>
              <w:rPr>
                <w:rStyle w:val="Hyperlink"/>
                <w:rFonts w:ascii="Times New Roman" w:hAnsi="Times New Roman" w:cs="Times New Roman"/>
              </w:rPr>
              <w:fldChar w:fldCharType="end"/>
            </w:r>
          </w:hyperlink>
        </w:p>
        <w:p>
          <w:pPr>
            <w:pStyle w:val="TOC2"/>
            <w:tabs>
              <w:tab w:val="right" w:leader="dot" w:pos="8296"/>
            </w:tabs>
            <w:rPr>
              <w:rFonts w:ascii="Times New Roman" w:hAnsi="Times New Roman" w:cs="Times New Roman"/>
            </w:rPr>
          </w:pPr>
          <w:hyperlink w:anchor="_Toc480988692" w:history="1">
            <w:r>
              <w:rPr>
                <w:rStyle w:val="Hyperlink"/>
                <w:rFonts w:ascii="Times New Roman" w:hAnsi="Times New Roman" w:cs="Times New Roman"/>
              </w:rPr>
              <w:t>（一）研究背景与意义</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_Toc480988692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hyperlink>
        </w:p>
        <w:p>
          <w:pPr>
            <w:pStyle w:val="TOC2"/>
            <w:tabs>
              <w:tab w:val="right" w:leader="dot" w:pos="8296"/>
            </w:tabs>
            <w:rPr>
              <w:rFonts w:ascii="Times New Roman" w:hAnsi="Times New Roman" w:cs="Times New Roman"/>
            </w:rPr>
          </w:pPr>
          <w:hyperlink w:anchor="_Toc480988693" w:history="1">
            <w:r>
              <w:rPr>
                <w:rStyle w:val="Hyperlink"/>
                <w:rFonts w:ascii="Times New Roman" w:hAnsi="Times New Roman" w:cs="Times New Roman"/>
              </w:rPr>
              <w:t>（二）研究目的</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_Toc480988693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hyperlink>
        </w:p>
        <w:p>
          <w:pPr>
            <w:pStyle w:val="TOC2"/>
            <w:tabs>
              <w:tab w:val="right" w:leader="dot" w:pos="8296"/>
            </w:tabs>
            <w:rPr>
              <w:rFonts w:ascii="Times New Roman" w:hAnsi="Times New Roman" w:cs="Times New Roman"/>
            </w:rPr>
          </w:pPr>
          <w:hyperlink w:anchor="_Toc480988694" w:history="1">
            <w:r>
              <w:rPr>
                <w:rStyle w:val="Hyperlink"/>
                <w:rFonts w:ascii="Times New Roman" w:hAnsi="Times New Roman" w:cs="Times New Roman"/>
              </w:rPr>
              <w:t>（三）国内外研究现状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_Toc480988694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hyperlink>
        </w:p>
        <w:p>
          <w:pPr>
            <w:pStyle w:val="TOC2"/>
            <w:tabs>
              <w:tab w:val="right" w:leader="dot" w:pos="8296"/>
            </w:tabs>
            <w:ind w:left="0" w:leftChars="0"/>
            <w:rPr>
              <w:rStyle w:val="Hyperlink"/>
              <w:rFonts w:ascii="Times New Roman" w:hAnsi="Times New Roman" w:cs="Times New Roman"/>
            </w:rPr>
          </w:pPr>
          <w:hyperlink w:anchor="_Toc480988695" w:history="1">
            <w:r>
              <w:rPr>
                <w:rStyle w:val="Hyperlink"/>
                <w:rFonts w:ascii="Times New Roman" w:hAnsi="Times New Roman" w:cs="Times New Roman"/>
              </w:rPr>
              <w:t>二、企业自主创新能力的基础理论研究</w:t>
            </w:r>
            <w:r>
              <w:rPr>
                <w:rStyle w:val="Hyperlink"/>
                <w:rFonts w:ascii="Times New Roman" w:hAnsi="Times New Roman" w:cs="Times New Roman"/>
              </w:rPr>
              <w:tab/>
            </w:r>
            <w:r>
              <w:rPr>
                <w:rStyle w:val="Hyperlink"/>
                <w:rFonts w:ascii="Times New Roman" w:hAnsi="Times New Roman" w:cs="Times New Roman"/>
              </w:rPr>
              <w:fldChar w:fldCharType="begin"/>
            </w:r>
            <w:r>
              <w:rPr>
                <w:rStyle w:val="Hyperlink"/>
                <w:rFonts w:ascii="Times New Roman" w:hAnsi="Times New Roman" w:cs="Times New Roman"/>
              </w:rPr>
              <w:instrText xml:space="preserve"> PAGEREF _Toc480988695 \h </w:instrText>
            </w:r>
            <w:r>
              <w:rPr>
                <w:rStyle w:val="Hyperlink"/>
                <w:rFonts w:ascii="Times New Roman" w:hAnsi="Times New Roman" w:cs="Times New Roman"/>
              </w:rPr>
              <w:fldChar w:fldCharType="separate"/>
            </w:r>
            <w:r>
              <w:rPr>
                <w:rStyle w:val="Hyperlink"/>
                <w:rFonts w:ascii="Times New Roman" w:hAnsi="Times New Roman" w:cs="Times New Roman"/>
              </w:rPr>
              <w:t>3</w:t>
            </w:r>
            <w:r>
              <w:rPr>
                <w:rStyle w:val="Hyperlink"/>
                <w:rFonts w:ascii="Times New Roman" w:hAnsi="Times New Roman" w:cs="Times New Roman"/>
              </w:rPr>
              <w:fldChar w:fldCharType="end"/>
            </w:r>
          </w:hyperlink>
        </w:p>
        <w:p>
          <w:pPr>
            <w:pStyle w:val="TOC2"/>
            <w:tabs>
              <w:tab w:val="right" w:leader="dot" w:pos="8296"/>
            </w:tabs>
            <w:rPr>
              <w:rFonts w:ascii="Times New Roman" w:hAnsi="Times New Roman" w:cs="Times New Roman"/>
            </w:rPr>
          </w:pPr>
          <w:hyperlink w:anchor="_Toc480988696" w:history="1">
            <w:r>
              <w:rPr>
                <w:rStyle w:val="Hyperlink"/>
                <w:rFonts w:ascii="Times New Roman" w:hAnsi="Times New Roman" w:cs="Times New Roman"/>
              </w:rPr>
              <w:t>（一） 企业自主创新能力的内涵与外延</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_Toc480988696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697" w:history="1">
            <w:r>
              <w:rPr>
                <w:rStyle w:val="Hyperlink"/>
                <w:rFonts w:ascii="Times New Roman" w:hAnsi="Times New Roman" w:cs="Times New Roman"/>
              </w:rPr>
              <w:t>1 自主创新能力</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_Toc480988697 \h </w:instrText>
            </w:r>
            <w:r>
              <w:rPr>
                <w:rFonts w:ascii="Times New Roman" w:hAnsi="Times New Roman" w:cs="Times New Roman"/>
              </w:rPr>
              <w:fldChar w:fldCharType="separate"/>
            </w:r>
            <w:r>
              <w:rPr>
                <w:rFonts w:ascii="Times New Roman" w:hAnsi="Times New Roman" w:cs="Times New Roman"/>
              </w:rPr>
              <w:t>3</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698" w:history="1">
            <w:r>
              <w:rPr>
                <w:rStyle w:val="Hyperlink"/>
                <w:rFonts w:ascii="Times New Roman" w:hAnsi="Times New Roman" w:cs="Times New Roman"/>
              </w:rPr>
              <w:t>2 企业自主创新能力</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_Toc480988698 \h </w:instrText>
            </w:r>
            <w:r>
              <w:rPr>
                <w:rFonts w:ascii="Times New Roman" w:hAnsi="Times New Roman" w:cs="Times New Roman"/>
              </w:rPr>
              <w:fldChar w:fldCharType="separate"/>
            </w:r>
            <w:r>
              <w:rPr>
                <w:rFonts w:ascii="Times New Roman" w:hAnsi="Times New Roman" w:cs="Times New Roman"/>
              </w:rPr>
              <w:t>4</w:t>
            </w:r>
            <w:r>
              <w:rPr>
                <w:rFonts w:ascii="Times New Roman" w:hAnsi="Times New Roman" w:cs="Times New Roman"/>
              </w:rPr>
              <w:fldChar w:fldCharType="end"/>
            </w:r>
          </w:hyperlink>
        </w:p>
        <w:p>
          <w:pPr>
            <w:pStyle w:val="TOC2"/>
            <w:tabs>
              <w:tab w:val="right" w:leader="dot" w:pos="8296"/>
            </w:tabs>
            <w:rPr>
              <w:rFonts w:ascii="Times New Roman" w:hAnsi="Times New Roman" w:cs="Times New Roman"/>
            </w:rPr>
          </w:pPr>
          <w:hyperlink w:anchor="_Toc480988699" w:history="1">
            <w:r>
              <w:rPr>
                <w:rStyle w:val="Hyperlink"/>
                <w:rFonts w:ascii="Times New Roman" w:hAnsi="Times New Roman" w:cs="Times New Roman"/>
              </w:rPr>
              <w:t>（二）企业自主创新能力的构成要素</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_Toc480988699 \h </w:instrText>
            </w:r>
            <w:r>
              <w:rPr>
                <w:rFonts w:ascii="Times New Roman" w:hAnsi="Times New Roman" w:cs="Times New Roman"/>
              </w:rPr>
              <w:fldChar w:fldCharType="separate"/>
            </w:r>
            <w:r>
              <w:rPr>
                <w:rFonts w:ascii="Times New Roman" w:hAnsi="Times New Roman" w:cs="Times New Roman"/>
              </w:rPr>
              <w:t>6</w:t>
            </w:r>
            <w:r>
              <w:rPr>
                <w:rFonts w:ascii="Times New Roman" w:hAnsi="Times New Roman" w:cs="Times New Roman"/>
              </w:rPr>
              <w:fldChar w:fldCharType="end"/>
            </w:r>
          </w:hyperlink>
        </w:p>
        <w:p>
          <w:pPr>
            <w:pStyle w:val="TOC2"/>
            <w:tabs>
              <w:tab w:val="right" w:leader="dot" w:pos="8296"/>
            </w:tabs>
            <w:ind w:left="0" w:leftChars="0"/>
            <w:rPr>
              <w:rStyle w:val="Hyperlink"/>
              <w:rFonts w:ascii="Times New Roman" w:hAnsi="Times New Roman" w:cs="Times New Roman"/>
            </w:rPr>
          </w:pPr>
          <w:hyperlink w:anchor="_Toc480988700" w:history="1">
            <w:r>
              <w:rPr>
                <w:rStyle w:val="Hyperlink"/>
                <w:rFonts w:ascii="Times New Roman" w:hAnsi="Times New Roman" w:cs="Times New Roman"/>
              </w:rPr>
              <w:t>三、企业自主创新能力评价模型</w:t>
            </w:r>
            <w:r>
              <w:rPr>
                <w:rStyle w:val="Hyperlink"/>
                <w:rFonts w:ascii="Times New Roman" w:hAnsi="Times New Roman" w:cs="Times New Roman"/>
              </w:rPr>
              <w:tab/>
            </w:r>
            <w:r>
              <w:rPr>
                <w:rStyle w:val="Hyperlink"/>
                <w:rFonts w:ascii="Times New Roman" w:hAnsi="Times New Roman" w:cs="Times New Roman"/>
              </w:rPr>
              <w:fldChar w:fldCharType="begin"/>
            </w:r>
            <w:r>
              <w:rPr>
                <w:rStyle w:val="Hyperlink"/>
                <w:rFonts w:ascii="Times New Roman" w:hAnsi="Times New Roman" w:cs="Times New Roman"/>
              </w:rPr>
              <w:instrText xml:space="preserve"> PAGEREF _Toc480988700 \h </w:instrText>
            </w:r>
            <w:r>
              <w:rPr>
                <w:rStyle w:val="Hyperlink"/>
                <w:rFonts w:ascii="Times New Roman" w:hAnsi="Times New Roman" w:cs="Times New Roman"/>
              </w:rPr>
              <w:fldChar w:fldCharType="separate"/>
            </w:r>
            <w:r>
              <w:rPr>
                <w:rStyle w:val="Hyperlink"/>
                <w:rFonts w:ascii="Times New Roman" w:hAnsi="Times New Roman" w:cs="Times New Roman"/>
              </w:rPr>
              <w:t>7</w:t>
            </w:r>
            <w:r>
              <w:rPr>
                <w:rStyle w:val="Hyperlink"/>
                <w:rFonts w:ascii="Times New Roman" w:hAnsi="Times New Roman" w:cs="Times New Roman"/>
              </w:rPr>
              <w:fldChar w:fldCharType="end"/>
            </w:r>
          </w:hyperlink>
        </w:p>
        <w:p>
          <w:pPr>
            <w:pStyle w:val="TOC2"/>
            <w:tabs>
              <w:tab w:val="right" w:leader="dot" w:pos="8296"/>
            </w:tabs>
            <w:rPr>
              <w:rFonts w:ascii="Times New Roman" w:hAnsi="Times New Roman" w:cs="Times New Roman"/>
            </w:rPr>
          </w:pPr>
          <w:hyperlink w:anchor="_Toc480988701" w:history="1">
            <w:r>
              <w:rPr>
                <w:rStyle w:val="Hyperlink"/>
                <w:rFonts w:ascii="Times New Roman" w:hAnsi="Times New Roman" w:cs="Times New Roman"/>
              </w:rPr>
              <w:t>（一）企业自主创新能力评价方法</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_Toc480988701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702" w:history="1">
            <w:r>
              <w:rPr>
                <w:rStyle w:val="Hyperlink"/>
                <w:rFonts w:ascii="Times New Roman" w:hAnsi="Times New Roman" w:cs="Times New Roman"/>
              </w:rPr>
              <w:t>1 评价方法的选取原则</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_Toc480988702 \h </w:instrText>
            </w:r>
            <w:r>
              <w:rPr>
                <w:rFonts w:ascii="Times New Roman" w:hAnsi="Times New Roman" w:cs="Times New Roman"/>
              </w:rPr>
              <w:fldChar w:fldCharType="separate"/>
            </w:r>
            <w:r>
              <w:rPr>
                <w:rFonts w:ascii="Times New Roman" w:hAnsi="Times New Roman" w:cs="Times New Roman"/>
              </w:rPr>
              <w:t>7</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703" w:history="1">
            <w:r>
              <w:rPr>
                <w:rStyle w:val="Hyperlink"/>
                <w:rFonts w:ascii="Times New Roman" w:hAnsi="Times New Roman" w:cs="Times New Roman"/>
              </w:rPr>
              <w:t>2 评价方法的确定</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_Toc480988703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704" w:history="1">
            <w:r>
              <w:rPr>
                <w:rStyle w:val="Hyperlink"/>
                <w:rFonts w:ascii="Times New Roman" w:hAnsi="Times New Roman" w:cs="Times New Roman"/>
              </w:rPr>
              <w:t>3 评价方法的基本思路</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_Toc480988704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hyperlink>
        </w:p>
        <w:p>
          <w:pPr>
            <w:pStyle w:val="TOC2"/>
            <w:tabs>
              <w:tab w:val="right" w:leader="dot" w:pos="8296"/>
            </w:tabs>
            <w:rPr>
              <w:rFonts w:ascii="Times New Roman" w:hAnsi="Times New Roman" w:cs="Times New Roman"/>
            </w:rPr>
          </w:pPr>
          <w:hyperlink w:anchor="_Toc480988705" w:history="1">
            <w:r>
              <w:rPr>
                <w:rStyle w:val="Hyperlink"/>
                <w:rFonts w:ascii="Times New Roman" w:hAnsi="Times New Roman" w:cs="Times New Roman"/>
              </w:rPr>
              <w:t>（二） 企业自主创新能力评价模型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_Toc480988705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706" w:history="1">
            <w:r>
              <w:rPr>
                <w:rStyle w:val="Hyperlink"/>
                <w:rFonts w:ascii="Times New Roman" w:hAnsi="Times New Roman" w:cs="Times New Roman"/>
              </w:rPr>
              <w:t>1 评价模型的建立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_Toc480988706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707" w:history="1">
            <w:r>
              <w:rPr>
                <w:rStyle w:val="Hyperlink"/>
                <w:rFonts w:ascii="Times New Roman" w:hAnsi="Times New Roman" w:cs="Times New Roman"/>
              </w:rPr>
              <w:t>2 企业自主创新原始能力的算法及步骤</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_Toc480988707 \h </w:instrText>
            </w:r>
            <w:r>
              <w:rPr>
                <w:rFonts w:ascii="Times New Roman" w:hAnsi="Times New Roman" w:cs="Times New Roman"/>
              </w:rPr>
              <w:fldChar w:fldCharType="separate"/>
            </w:r>
            <w:r>
              <w:rPr>
                <w:rFonts w:ascii="Times New Roman" w:hAnsi="Times New Roman" w:cs="Times New Roman"/>
              </w:rPr>
              <w:t>9</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708" w:history="1">
            <w:r>
              <w:rPr>
                <w:rStyle w:val="Hyperlink"/>
                <w:rFonts w:ascii="Times New Roman" w:hAnsi="Times New Roman" w:cs="Times New Roman"/>
              </w:rPr>
              <w:t>3 原始数据的采集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_Toc480988708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hyperlink>
        </w:p>
        <w:p>
          <w:pPr>
            <w:pStyle w:val="TOC2"/>
            <w:tabs>
              <w:tab w:val="right" w:leader="dot" w:pos="8296"/>
            </w:tabs>
            <w:ind w:left="0" w:leftChars="0"/>
            <w:rPr>
              <w:rStyle w:val="Hyperlink"/>
              <w:rFonts w:ascii="Times New Roman" w:hAnsi="Times New Roman" w:cs="Times New Roman"/>
            </w:rPr>
          </w:pPr>
          <w:hyperlink w:anchor="_Toc480988709" w:history="1">
            <w:r>
              <w:rPr>
                <w:rStyle w:val="Hyperlink"/>
                <w:rFonts w:ascii="Times New Roman" w:hAnsi="Times New Roman" w:cs="Times New Roman"/>
              </w:rPr>
              <w:t>四、合肥市企业自主创新能力评价的实证分析</w:t>
            </w:r>
            <w:r>
              <w:rPr>
                <w:rStyle w:val="Hyperlink"/>
                <w:rFonts w:ascii="Times New Roman" w:hAnsi="Times New Roman" w:cs="Times New Roman"/>
              </w:rPr>
              <w:tab/>
            </w:r>
            <w:r>
              <w:rPr>
                <w:rStyle w:val="Hyperlink"/>
                <w:rFonts w:ascii="Times New Roman" w:hAnsi="Times New Roman" w:cs="Times New Roman"/>
              </w:rPr>
              <w:fldChar w:fldCharType="begin"/>
            </w:r>
            <w:r>
              <w:rPr>
                <w:rStyle w:val="Hyperlink"/>
                <w:rFonts w:ascii="Times New Roman" w:hAnsi="Times New Roman" w:cs="Times New Roman"/>
              </w:rPr>
              <w:instrText xml:space="preserve"> PAGEREF _Toc480988709 \h </w:instrText>
            </w:r>
            <w:r>
              <w:rPr>
                <w:rStyle w:val="Hyperlink"/>
                <w:rFonts w:ascii="Times New Roman" w:hAnsi="Times New Roman" w:cs="Times New Roman"/>
              </w:rPr>
              <w:fldChar w:fldCharType="separate"/>
            </w:r>
            <w:r>
              <w:rPr>
                <w:rStyle w:val="Hyperlink"/>
                <w:rFonts w:ascii="Times New Roman" w:hAnsi="Times New Roman" w:cs="Times New Roman"/>
              </w:rPr>
              <w:t>11</w:t>
            </w:r>
            <w:r>
              <w:rPr>
                <w:rStyle w:val="Hyperlink"/>
                <w:rFonts w:ascii="Times New Roman" w:hAnsi="Times New Roman" w:cs="Times New Roman"/>
              </w:rPr>
              <w:fldChar w:fldCharType="end"/>
            </w:r>
          </w:hyperlink>
        </w:p>
        <w:p>
          <w:pPr>
            <w:pStyle w:val="TOC2"/>
            <w:tabs>
              <w:tab w:val="right" w:leader="dot" w:pos="8296"/>
            </w:tabs>
            <w:rPr>
              <w:rFonts w:ascii="Times New Roman" w:hAnsi="Times New Roman" w:cs="Times New Roman"/>
            </w:rPr>
          </w:pPr>
          <w:hyperlink w:anchor="_Toc480988710" w:history="1">
            <w:r>
              <w:rPr>
                <w:rStyle w:val="Hyperlink"/>
                <w:rFonts w:ascii="Times New Roman" w:hAnsi="Times New Roman" w:cs="Times New Roman"/>
              </w:rPr>
              <w:t>（一）案例简介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_Toc480988710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hyperlink>
        </w:p>
        <w:p>
          <w:pPr>
            <w:pStyle w:val="TOC2"/>
            <w:tabs>
              <w:tab w:val="right" w:leader="dot" w:pos="8296"/>
            </w:tabs>
            <w:rPr>
              <w:rFonts w:ascii="Times New Roman" w:hAnsi="Times New Roman" w:cs="Times New Roman"/>
            </w:rPr>
          </w:pPr>
          <w:hyperlink w:anchor="_Toc480988711" w:history="1">
            <w:r>
              <w:rPr>
                <w:rStyle w:val="Hyperlink"/>
                <w:rFonts w:ascii="Times New Roman" w:hAnsi="Times New Roman" w:cs="Times New Roman"/>
              </w:rPr>
              <w:t>（二）“科大讯飞”自主创新能力评价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_Toc480988711 \h </w:instrText>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712" w:history="1">
            <w:r>
              <w:rPr>
                <w:rStyle w:val="Hyperlink"/>
                <w:rFonts w:ascii="Times New Roman" w:hAnsi="Times New Roman" w:cs="Times New Roman"/>
              </w:rPr>
              <w:t>1 层次结构模型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_Toc480988712 \h </w:instrText>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713" w:history="1">
            <w:r>
              <w:rPr>
                <w:rStyle w:val="Hyperlink"/>
                <w:rFonts w:ascii="Times New Roman" w:hAnsi="Times New Roman" w:cs="Times New Roman"/>
              </w:rPr>
              <w:t>2 判断矩阵的构造与运算</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_Toc480988713 \h </w:instrText>
            </w:r>
            <w:r>
              <w:rPr>
                <w:rFonts w:ascii="Times New Roman" w:hAnsi="Times New Roman" w:cs="Times New Roman"/>
              </w:rPr>
              <w:fldChar w:fldCharType="separate"/>
            </w:r>
            <w:r>
              <w:rPr>
                <w:rFonts w:ascii="Times New Roman" w:hAnsi="Times New Roman" w:cs="Times New Roman"/>
              </w:rPr>
              <w:t>13</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714" w:history="1">
            <w:r>
              <w:rPr>
                <w:rStyle w:val="Hyperlink"/>
                <w:rFonts w:ascii="Times New Roman" w:hAnsi="Times New Roman" w:cs="Times New Roman"/>
              </w:rPr>
              <w:t>3 层次排序</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_Toc480988714 \h </w:instrText>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715" w:history="1">
            <w:r>
              <w:rPr>
                <w:rStyle w:val="Hyperlink"/>
                <w:rFonts w:ascii="Times New Roman" w:hAnsi="Times New Roman" w:cs="Times New Roman"/>
              </w:rPr>
              <w:t>4 综合评分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_Toc480988715 \h </w:instrText>
            </w:r>
            <w:r>
              <w:rPr>
                <w:rFonts w:ascii="Times New Roman" w:hAnsi="Times New Roman" w:cs="Times New Roman"/>
              </w:rPr>
              <w:fldChar w:fldCharType="separate"/>
            </w:r>
            <w:r>
              <w:rPr>
                <w:rFonts w:ascii="Times New Roman" w:hAnsi="Times New Roman" w:cs="Times New Roman"/>
              </w:rPr>
              <w:t>18</w:t>
            </w:r>
            <w:r>
              <w:rPr>
                <w:rFonts w:ascii="Times New Roman" w:hAnsi="Times New Roman" w:cs="Times New Roman"/>
              </w:rPr>
              <w:fldChar w:fldCharType="end"/>
            </w:r>
          </w:hyperlink>
        </w:p>
        <w:p>
          <w:pPr>
            <w:pStyle w:val="TOC2"/>
            <w:tabs>
              <w:tab w:val="right" w:leader="dot" w:pos="8296"/>
            </w:tabs>
            <w:rPr>
              <w:rFonts w:ascii="Times New Roman" w:hAnsi="Times New Roman" w:cs="Times New Roman"/>
            </w:rPr>
          </w:pPr>
          <w:hyperlink w:anchor="_Toc480988716" w:history="1">
            <w:r>
              <w:rPr>
                <w:rStyle w:val="Hyperlink"/>
                <w:rFonts w:ascii="Times New Roman" w:hAnsi="Times New Roman" w:cs="Times New Roman"/>
              </w:rPr>
              <w:t>（三）“科大讯飞”自主创新能力评价结果分析</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_Toc480988716 \h </w:instrText>
            </w:r>
            <w:r>
              <w:rPr>
                <w:rFonts w:ascii="Times New Roman" w:hAnsi="Times New Roman" w:cs="Times New Roman"/>
              </w:rPr>
              <w:fldChar w:fldCharType="separate"/>
            </w:r>
            <w:r>
              <w:rPr>
                <w:rFonts w:ascii="Times New Roman" w:hAnsi="Times New Roman" w:cs="Times New Roman"/>
              </w:rPr>
              <w:t>19</w:t>
            </w:r>
            <w:r>
              <w:rPr>
                <w:rFonts w:ascii="Times New Roman" w:hAnsi="Times New Roman" w:cs="Times New Roman"/>
              </w:rPr>
              <w:fldChar w:fldCharType="end"/>
            </w:r>
          </w:hyperlink>
        </w:p>
        <w:p>
          <w:pPr>
            <w:pStyle w:val="TOC2"/>
            <w:tabs>
              <w:tab w:val="right" w:leader="dot" w:pos="8296"/>
            </w:tabs>
            <w:ind w:left="0" w:leftChars="0"/>
            <w:rPr>
              <w:rStyle w:val="Hyperlink"/>
              <w:rFonts w:ascii="Times New Roman" w:hAnsi="Times New Roman" w:cs="Times New Roman"/>
            </w:rPr>
          </w:pPr>
          <w:hyperlink w:anchor="_Toc480988717" w:history="1">
            <w:r>
              <w:rPr>
                <w:rStyle w:val="Hyperlink"/>
                <w:rFonts w:ascii="Times New Roman" w:hAnsi="Times New Roman" w:cs="Times New Roman"/>
              </w:rPr>
              <w:t>五、基于评价结果的合肥市企业自主创新能力提升策略</w:t>
            </w:r>
            <w:r>
              <w:rPr>
                <w:rStyle w:val="Hyperlink"/>
                <w:rFonts w:ascii="Times New Roman" w:hAnsi="Times New Roman" w:cs="Times New Roman"/>
              </w:rPr>
              <w:tab/>
            </w:r>
            <w:r>
              <w:rPr>
                <w:rStyle w:val="Hyperlink"/>
                <w:rFonts w:ascii="Times New Roman" w:hAnsi="Times New Roman" w:cs="Times New Roman"/>
              </w:rPr>
              <w:fldChar w:fldCharType="begin"/>
            </w:r>
            <w:r>
              <w:rPr>
                <w:rStyle w:val="Hyperlink"/>
                <w:rFonts w:ascii="Times New Roman" w:hAnsi="Times New Roman" w:cs="Times New Roman"/>
              </w:rPr>
              <w:instrText xml:space="preserve"> PAGEREF _Toc480988717 \h </w:instrText>
            </w:r>
            <w:r>
              <w:rPr>
                <w:rStyle w:val="Hyperlink"/>
                <w:rFonts w:ascii="Times New Roman" w:hAnsi="Times New Roman" w:cs="Times New Roman"/>
              </w:rPr>
              <w:fldChar w:fldCharType="separate"/>
            </w:r>
            <w:r>
              <w:rPr>
                <w:rStyle w:val="Hyperlink"/>
                <w:rFonts w:ascii="Times New Roman" w:hAnsi="Times New Roman" w:cs="Times New Roman"/>
              </w:rPr>
              <w:t>19</w:t>
            </w:r>
            <w:r>
              <w:rPr>
                <w:rStyle w:val="Hyperlink"/>
                <w:rFonts w:ascii="Times New Roman" w:hAnsi="Times New Roman" w:cs="Times New Roman"/>
              </w:rPr>
              <w:fldChar w:fldCharType="end"/>
            </w:r>
          </w:hyperlink>
        </w:p>
        <w:p>
          <w:pPr>
            <w:pStyle w:val="TOC2"/>
            <w:tabs>
              <w:tab w:val="right" w:leader="dot" w:pos="8296"/>
            </w:tabs>
            <w:rPr>
              <w:rFonts w:ascii="Times New Roman" w:hAnsi="Times New Roman" w:cs="Times New Roman"/>
            </w:rPr>
          </w:pPr>
          <w:hyperlink w:anchor="_Toc480988718" w:history="1">
            <w:r>
              <w:rPr>
                <w:rStyle w:val="Hyperlink"/>
                <w:rFonts w:ascii="Times New Roman" w:hAnsi="Times New Roman" w:cs="Times New Roman"/>
              </w:rPr>
              <w:t>（一） 政府层面的对策建议</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_Toc480988718 \h </w:instrText>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719" w:history="1">
            <w:r>
              <w:rPr>
                <w:rStyle w:val="Hyperlink"/>
                <w:rFonts w:ascii="Times New Roman" w:hAnsi="Times New Roman" w:cs="Times New Roman"/>
              </w:rPr>
              <w:t>1 加快建立企业自主创新的主体地位</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_Toc480988719 \h </w:instrText>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hyperlink>
        </w:p>
        <w:p>
          <w:pPr>
            <w:pStyle w:val="TOC3"/>
            <w:tabs>
              <w:tab w:val="right" w:leader="dot" w:pos="8296"/>
            </w:tabs>
            <w:rPr>
              <w:rFonts w:ascii="Times New Roman" w:hAnsi="Times New Roman" w:cs="Times New Roman"/>
            </w:rPr>
          </w:pPr>
          <w:hyperlink w:anchor="_Toc480988720" w:history="1">
            <w:r>
              <w:rPr>
                <w:rStyle w:val="Hyperlink"/>
                <w:rFonts w:ascii="Times New Roman" w:hAnsi="Times New Roman" w:cs="Times New Roman"/>
              </w:rPr>
              <w:t>2 为企业营造良好的自主创新环境</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_Toc480988720 \h </w:instrText>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hyperlink>
        </w:p>
        <w:p>
          <w:pPr>
            <w:pStyle w:val="TOC2"/>
            <w:tabs>
              <w:tab w:val="right" w:leader="dot" w:pos="8296"/>
            </w:tabs>
            <w:rPr>
              <w:rFonts w:ascii="Times New Roman" w:hAnsi="Times New Roman" w:cs="Times New Roman"/>
            </w:rPr>
          </w:pPr>
          <w:hyperlink w:anchor="_Toc480988721" w:history="1">
            <w:r>
              <w:rPr>
                <w:rStyle w:val="Hyperlink"/>
                <w:rFonts w:ascii="Times New Roman" w:hAnsi="Times New Roman" w:cs="Times New Roman"/>
              </w:rPr>
              <w:t>（二） 企业层面的对策建议</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_Toc480988721 \h </w:instrText>
            </w:r>
            <w:r>
              <w:rPr>
                <w:rFonts w:ascii="Times New Roman" w:hAnsi="Times New Roman" w:cs="Times New Roman"/>
              </w:rPr>
              <w:fldChar w:fldCharType="separate"/>
            </w:r>
            <w:r>
              <w:rPr>
                <w:rFonts w:ascii="Times New Roman" w:hAnsi="Times New Roman" w:cs="Times New Roman"/>
              </w:rPr>
              <w:t>20</w:t>
            </w:r>
            <w:r>
              <w:rPr>
                <w:rFonts w:ascii="Times New Roman" w:hAnsi="Times New Roman" w:cs="Times New Roman"/>
              </w:rPr>
              <w:fldChar w:fldCharType="end"/>
            </w:r>
          </w:hyperlink>
        </w:p>
        <w:p>
          <w:pPr>
            <w:pStyle w:val="TOC2"/>
            <w:tabs>
              <w:tab w:val="right" w:leader="dot" w:pos="8296"/>
            </w:tabs>
            <w:ind w:left="0" w:leftChars="0"/>
            <w:rPr>
              <w:rStyle w:val="Hyperlink"/>
              <w:rFonts w:ascii="Times New Roman" w:hAnsi="Times New Roman" w:cs="Times New Roman"/>
            </w:rPr>
          </w:pPr>
          <w:hyperlink w:anchor="_Toc480988722" w:history="1">
            <w:r>
              <w:rPr>
                <w:rStyle w:val="Hyperlink"/>
                <w:rFonts w:ascii="Times New Roman" w:hAnsi="Times New Roman" w:cs="Times New Roman"/>
              </w:rPr>
              <w:t>结束语</w:t>
            </w:r>
            <w:r>
              <w:rPr>
                <w:rStyle w:val="Hyperlink"/>
                <w:rFonts w:ascii="Times New Roman" w:hAnsi="Times New Roman" w:cs="Times New Roman"/>
              </w:rPr>
              <w:tab/>
            </w:r>
            <w:r>
              <w:rPr>
                <w:rStyle w:val="Hyperlink"/>
                <w:rFonts w:ascii="Times New Roman" w:hAnsi="Times New Roman" w:cs="Times New Roman"/>
              </w:rPr>
              <w:fldChar w:fldCharType="begin"/>
            </w:r>
            <w:r>
              <w:rPr>
                <w:rStyle w:val="Hyperlink"/>
                <w:rFonts w:ascii="Times New Roman" w:hAnsi="Times New Roman" w:cs="Times New Roman"/>
              </w:rPr>
              <w:instrText xml:space="preserve"> PAGEREF _Toc480988722 \h </w:instrText>
            </w:r>
            <w:r>
              <w:rPr>
                <w:rStyle w:val="Hyperlink"/>
                <w:rFonts w:ascii="Times New Roman" w:hAnsi="Times New Roman" w:cs="Times New Roman"/>
              </w:rPr>
              <w:fldChar w:fldCharType="separate"/>
            </w:r>
            <w:r>
              <w:rPr>
                <w:rStyle w:val="Hyperlink"/>
                <w:rFonts w:ascii="Times New Roman" w:hAnsi="Times New Roman" w:cs="Times New Roman"/>
              </w:rPr>
              <w:t>21</w:t>
            </w:r>
            <w:r>
              <w:rPr>
                <w:rStyle w:val="Hyperlink"/>
                <w:rFonts w:ascii="Times New Roman" w:hAnsi="Times New Roman" w:cs="Times New Roman"/>
              </w:rPr>
              <w:fldChar w:fldCharType="end"/>
            </w:r>
          </w:hyperlink>
        </w:p>
        <w:p>
          <w:pPr>
            <w:pStyle w:val="TOC2"/>
            <w:tabs>
              <w:tab w:val="right" w:leader="dot" w:pos="8296"/>
            </w:tabs>
            <w:ind w:left="0" w:leftChars="0"/>
            <w:rPr>
              <w:rStyle w:val="Hyperlink"/>
              <w:rFonts w:ascii="Times New Roman" w:hAnsi="Times New Roman" w:cs="Times New Roman"/>
            </w:rPr>
          </w:pPr>
          <w:hyperlink w:anchor="_Toc480988723" w:history="1">
            <w:r>
              <w:rPr>
                <w:rStyle w:val="Hyperlink"/>
                <w:rFonts w:ascii="Times New Roman" w:hAnsi="Times New Roman" w:cs="Times New Roman"/>
              </w:rPr>
              <w:t>参考文献</w:t>
            </w:r>
            <w:r>
              <w:rPr>
                <w:rStyle w:val="Hyperlink"/>
                <w:rFonts w:ascii="Times New Roman" w:hAnsi="Times New Roman" w:cs="Times New Roman"/>
              </w:rPr>
              <w:tab/>
            </w:r>
            <w:r>
              <w:rPr>
                <w:rStyle w:val="Hyperlink"/>
                <w:rFonts w:ascii="Times New Roman" w:hAnsi="Times New Roman" w:cs="Times New Roman"/>
              </w:rPr>
              <w:fldChar w:fldCharType="begin"/>
            </w:r>
            <w:r>
              <w:rPr>
                <w:rStyle w:val="Hyperlink"/>
                <w:rFonts w:ascii="Times New Roman" w:hAnsi="Times New Roman" w:cs="Times New Roman"/>
              </w:rPr>
              <w:instrText xml:space="preserve"> PAGEREF _Toc480988723 \h </w:instrText>
            </w:r>
            <w:r>
              <w:rPr>
                <w:rStyle w:val="Hyperlink"/>
                <w:rFonts w:ascii="Times New Roman" w:hAnsi="Times New Roman" w:cs="Times New Roman"/>
              </w:rPr>
              <w:fldChar w:fldCharType="separate"/>
            </w:r>
            <w:r>
              <w:rPr>
                <w:rStyle w:val="Hyperlink"/>
                <w:rFonts w:ascii="Times New Roman" w:hAnsi="Times New Roman" w:cs="Times New Roman"/>
              </w:rPr>
              <w:t>22</w:t>
            </w:r>
            <w:r>
              <w:rPr>
                <w:rStyle w:val="Hyperlink"/>
                <w:rFonts w:ascii="Times New Roman" w:hAnsi="Times New Roman" w:cs="Times New Roman"/>
              </w:rPr>
              <w:fldChar w:fldCharType="end"/>
            </w:r>
          </w:hyperlink>
        </w:p>
        <w:p>
          <w:r>
            <w:rPr>
              <w:rFonts w:ascii="Times New Roman" w:hAnsi="Times New Roman" w:cs="Times New Roman"/>
              <w:b/>
              <w:bCs/>
              <w:lang w:val="zh-CN"/>
            </w:rPr>
            <w:fldChar w:fldCharType="end"/>
          </w:r>
        </w:p>
      </w:sdtContent>
    </w:sdt>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sectPr>
          <w:pgSz w:w="11906" w:h="16838"/>
          <w:pgMar w:top="1440" w:right="1800" w:bottom="1440" w:left="1800" w:header="851" w:footer="992" w:gutter="0"/>
          <w:cols w:num="1" w:space="425"/>
          <w:docGrid w:type="lines" w:linePitch="312" w:charSpace="0"/>
        </w:sectPr>
      </w:pPr>
    </w:p>
    <w:p>
      <w:pPr>
        <w:pStyle w:val="Heading1"/>
        <w:rPr>
          <w:rFonts w:ascii="黑体" w:eastAsia="黑体" w:hint="eastAsia"/>
          <w:szCs w:val="30"/>
        </w:rPr>
      </w:pPr>
      <w:bookmarkStart w:id="4" w:name="_Toc480988691"/>
      <w:r>
        <w:rPr>
          <w:rFonts w:ascii="黑体" w:eastAsia="黑体" w:hint="eastAsia"/>
          <w:szCs w:val="30"/>
        </w:rPr>
        <w:t>一、绪论</w:t>
      </w:r>
      <w:bookmarkEnd w:id="4"/>
    </w:p>
    <w:p>
      <w:pPr>
        <w:pStyle w:val="Heading2"/>
        <w:rPr>
          <w:rFonts w:ascii="宋体" w:hAnsi="宋体" w:hint="eastAsia"/>
          <w:sz w:val="24"/>
        </w:rPr>
      </w:pPr>
      <w:bookmarkStart w:id="5" w:name="_Toc480988692"/>
      <w:r>
        <w:rPr>
          <w:rFonts w:ascii="宋体" w:hAnsi="宋体" w:hint="eastAsia"/>
          <w:sz w:val="24"/>
        </w:rPr>
        <w:t>（一）研究背景与意义</w:t>
      </w:r>
      <w:bookmarkEnd w:id="5"/>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当今时代，科学技术越来越成为生产力发展的决定性因素，科技竞争已成为综合国力竞争的焦点。一个企业、产业甚至国家，如果没有自主创新能力，就不会有核心竞争力，更不能把握未来发展的主动权。因此，许多发达国家纷纷把推动科技进步和自主创新作为国家战略。党的十六届五中全会提出在“十一五”期间自主创新将成我国国家战略支撑点，建设创新型国家将成为国家战略目标。</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进入知识经济时代，知识经济的核心是创新，随着经济全球化进程的加快、新科技革命的兴起和全球市场竞争的日趋激烈，自主知识产权己成为国家和产业的核心竞争力。一些发达国家、跨国公司利用技术垄断来对我国企业进行技术控制，或者利用技术壁垒、反倾销来限制我国企业出口创汇，而且涉及行业范围广泛。这种现象屡见不鲜，甚至有愈演愈烈的趋势。改革开放20多年来，我国科学技术有了很大进步，但总体水平与世界先进水平相比还有较大差距，其主要原因是自主创新能力薄弱。企业自主创新能力弱，所以无法掌握行业的关键技术，又由于缺乏核心技术，导致企业核心竞争力不强。通过企业自主创新，可以促使更加科学、有效的生产过程和以科技和知识为主导的经济形势转向；通过企业自主创新，能够有效利用资源，提高产品的附加值和竞争优势，实现经济的内涵式扩张；通过企业自主创新，能促使企业具有更强的技术实力以及核心竞争力，保证在国际竞争中立于不败之地。企业只有依靠创新，才能应对知识经济的严峻挑战，才能在经济全球化、网络化的趋势势不可挡的形势下，不断提高企业的竞争力，并保持持续发展。因此自主创新是提高国家和企业竞争力的根本途径，对于企业甚至是国家的发展有着极为重要的作用，必须更多地依靠增强企业自主创新能力来推动企业和国家的发展。</w:t>
      </w:r>
    </w:p>
    <w:p>
      <w:pPr>
        <w:pStyle w:val="PlainText"/>
        <w:spacing w:before="156" w:beforeLines="50" w:line="300" w:lineRule="auto"/>
        <w:ind w:firstLine="480" w:firstLineChars="200"/>
        <w:rPr>
          <w:rFonts w:hAnsi="宋体" w:hint="eastAsia"/>
          <w:color w:val="000000"/>
          <w:sz w:val="24"/>
          <w:szCs w:val="24"/>
        </w:rPr>
        <w:sectPr>
          <w:footerReference w:type="default" r:id="rId5"/>
          <w:pgSz w:w="11906" w:h="16838"/>
          <w:pgMar w:top="1440" w:right="1800" w:bottom="1440" w:left="1800" w:header="851" w:footer="992" w:gutter="0"/>
          <w:pgNumType w:start="1"/>
          <w:cols w:num="1" w:space="425"/>
          <w:docGrid w:type="lines" w:linePitch="312" w:charSpace="0"/>
        </w:sectPr>
      </w:pP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本文着眼于对合肥市的企业自主创新能力进行分析，合肥市的企业经过多年的发展，已取得长足的进步，但从整体上看，合肥市企业的自主创新能力仍然较弱，无论从产品的开发、设计、还是制造工艺等方面，都与国际水平有着很大的差距，这种局面如长此以往，必然影响发展的主动权。薄弱的自主创新能力水平已成为制约合肥市企业发展的瓶颈。因此企业自主创新越来越成为万众瞩目的焦点，研究企业自主创新能力更是具有重大的理论和实践意义。企业自主创新能力的培育和提升，有助于增强行业甚至国家的竞争力，对于合肥市的经济社会发展亦具有很大的推进作用</w:t>
      </w:r>
      <w:r>
        <w:rPr>
          <w:rFonts w:hAnsi="宋体" w:hint="eastAsia"/>
          <w:color w:val="000000"/>
          <w:sz w:val="24"/>
          <w:szCs w:val="24"/>
          <w:vertAlign w:val="superscript"/>
        </w:rPr>
        <w:t>[1]</w:t>
      </w:r>
      <w:r>
        <w:rPr>
          <w:rFonts w:hAnsi="宋体" w:hint="eastAsia"/>
          <w:color w:val="000000"/>
          <w:sz w:val="24"/>
          <w:szCs w:val="24"/>
        </w:rPr>
        <w:t>。</w:t>
      </w:r>
    </w:p>
    <w:p>
      <w:pPr>
        <w:pStyle w:val="Heading2"/>
        <w:rPr>
          <w:rFonts w:ascii="宋体" w:hAnsi="宋体" w:hint="eastAsia"/>
          <w:sz w:val="24"/>
        </w:rPr>
      </w:pPr>
      <w:bookmarkStart w:id="6" w:name="_Toc480988693"/>
      <w:r>
        <w:rPr>
          <w:rFonts w:ascii="宋体" w:hAnsi="宋体" w:hint="eastAsia"/>
          <w:sz w:val="24"/>
        </w:rPr>
        <w:t>（二）研究目的</w:t>
      </w:r>
      <w:bookmarkEnd w:id="6"/>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本课题主要是对企业自主创新能力评价进行研究。本文是在已有的创新理论、技术创新能力等研究的基础上来分析企业创新系统、自主创新的内涵以及企业自主创新能力的构成，并建立企业自主创新能力评价指标体系和评价模型，在研究合肥市企业自主创新能力现状的同时，针对某一企业的自主创新能力进行评价研究。评价是一种诊断的工具，科学、客观地对企业自主创新能力进行评价，将定性的理论量化，能够使企业对于自身有一个比较好的认识，有助于企业发现自身优势以及与同行业其他企业的差距，从而对于企业自主创新能力的提升、不断保持竞争优势、获取最佳的经济效益都具有重大的参考价值。论文旨在构建一套科学的企业自主创新能力评价指标体系和综合评价模型，为企业正确认识和把握自身自主创新能力提供理论指导和应用工具，从而帮助企业有效地制定培育和提升自主创新能力的方法与途径提供依据</w:t>
      </w:r>
      <w:r>
        <w:rPr>
          <w:rFonts w:hAnsi="宋体" w:hint="eastAsia"/>
          <w:color w:val="000000"/>
          <w:sz w:val="24"/>
          <w:szCs w:val="24"/>
          <w:vertAlign w:val="superscript"/>
        </w:rPr>
        <w:t>[2]</w:t>
      </w:r>
      <w:r>
        <w:rPr>
          <w:rFonts w:hAnsi="宋体" w:hint="eastAsia"/>
          <w:color w:val="000000"/>
          <w:sz w:val="24"/>
          <w:szCs w:val="24"/>
        </w:rPr>
        <w:t>。</w:t>
      </w:r>
    </w:p>
    <w:p>
      <w:pPr>
        <w:pStyle w:val="Heading2"/>
        <w:rPr>
          <w:rFonts w:ascii="宋体" w:hAnsi="宋体" w:hint="eastAsia"/>
          <w:sz w:val="24"/>
        </w:rPr>
      </w:pPr>
      <w:bookmarkStart w:id="7" w:name="_Toc480988694"/>
      <w:r>
        <w:rPr>
          <w:rFonts w:ascii="宋体" w:hAnsi="宋体" w:hint="eastAsia"/>
          <w:sz w:val="24"/>
        </w:rPr>
        <w:t>（三）国内外研究现状</w:t>
      </w:r>
      <w:bookmarkEnd w:id="7"/>
    </w:p>
    <w:p>
      <w:pPr>
        <w:pStyle w:val="PlainText"/>
        <w:spacing w:before="156" w:beforeLines="50" w:line="300" w:lineRule="auto"/>
        <w:ind w:firstLine="480" w:firstLineChars="200"/>
        <w:rPr>
          <w:rFonts w:hAnsi="宋体"/>
          <w:color w:val="000000"/>
          <w:sz w:val="24"/>
          <w:szCs w:val="24"/>
        </w:rPr>
      </w:pPr>
      <w:r>
        <w:rPr>
          <w:rFonts w:hAnsi="宋体" w:hint="eastAsia"/>
          <w:color w:val="000000"/>
          <w:sz w:val="24"/>
          <w:szCs w:val="24"/>
        </w:rPr>
        <w:t>国外学者对于自主创新能力的研究是从技术创新能力开始的。Larry E.Westpha1 （1981）把企业技术创新能力看成是组织能力、适应能力、创新能力和技术与信息的获取能力的综合。Burgelman， Maidigue M.A.（1988） 提出企业技术创新能力是便于组织支持企业技术创新战略的企业一系列综合特征，并从组织行为学的角度分析，认为技术创新能力由组织能力、适应能力、创新能力和技术与信息的获取能力综合组成，他们把技术创新能力看成是可利用的资源、对竞争对手的理解、对环境的了解、公司的组织结构和变化、开拓性战略等能力的组合。D. L. Barton （1992） 从企业技术创新行为主体的角度分析，认为企业技术创新能力的核心是掌握专业知识的人、技术系统、管理系统的能力及企业的价值观。Guan等 （2013）指出，技术创新能力是一种特殊的资产或资源，其中包括技术、产品、工艺、知识、经验、组织等。</w:t>
      </w:r>
      <w:r>
        <w:rPr>
          <w:rFonts w:hAnsi="宋体"/>
          <w:color w:val="000000"/>
          <w:sz w:val="24"/>
          <w:szCs w:val="24"/>
        </w:rPr>
        <w:t>Bargeman</w:t>
      </w:r>
      <w:r>
        <w:rPr>
          <w:rFonts w:hAnsi="宋体" w:hint="eastAsia"/>
          <w:color w:val="000000"/>
          <w:sz w:val="24"/>
          <w:szCs w:val="24"/>
        </w:rPr>
        <w:t>等（2014）认为，技术创新能力是促进和支持企业技术创新战略的一系列综合特征</w:t>
      </w:r>
      <w:r>
        <w:rPr>
          <w:rFonts w:hAnsi="宋体" w:hint="eastAsia"/>
          <w:color w:val="000000"/>
          <w:sz w:val="24"/>
          <w:szCs w:val="24"/>
          <w:vertAlign w:val="superscript"/>
        </w:rPr>
        <w:t>[3]</w:t>
      </w:r>
      <w:r>
        <w:rPr>
          <w:rFonts w:hAnsi="宋体" w:hint="eastAsia"/>
          <w:color w:val="000000"/>
          <w:sz w:val="24"/>
          <w:szCs w:val="24"/>
        </w:rPr>
        <w:t>。</w:t>
      </w:r>
    </w:p>
    <w:p>
      <w:pPr>
        <w:pStyle w:val="PlainText"/>
        <w:spacing w:before="156" w:beforeLines="50" w:line="300" w:lineRule="auto"/>
        <w:ind w:firstLine="480" w:firstLineChars="200"/>
        <w:rPr>
          <w:rFonts w:hAnsi="宋体" w:hint="eastAsia"/>
          <w:color w:val="000000"/>
          <w:sz w:val="24"/>
          <w:szCs w:val="24"/>
        </w:rPr>
        <w:sectPr>
          <w:footerReference w:type="default" r:id="rId6"/>
          <w:type w:val="nextPage"/>
          <w:pgSz w:w="11906" w:h="16838"/>
          <w:pgMar w:top="1440" w:right="1800" w:bottom="1440" w:left="1800" w:header="851" w:footer="992" w:gutter="0"/>
          <w:pgNumType w:start="2"/>
          <w:cols w:num="1" w:space="425"/>
          <w:titlePg w:val="0"/>
          <w:docGrid w:type="lines" w:linePitch="312" w:charSpace="0"/>
        </w:sectPr>
      </w:pP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在创新理论基础上，各国学者对企业自主创新能力举行了广泛探讨。学者们从不同的角度进行研究，虽然对自主创新能力的定义没有形成一个统一的表达，但是他们有一个共同点就是他们几乎都把企业自主创新能力看作一个由若干要素构成的系统。</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国内更多学者是从创新过程的角度来分析自主创新能力。同济大学王瑞杰（2010）在《自主技术创新能力一开放条件下的自主技术创新能力培育》中研究了自主技术创新能力，从国家创新体系的宏观角度对创新能力进行了探讨。王黎娜等（2016）对企业自主创新能力的内涵进行了界定，认为自主创新能力指企业主要通过自身的自主性努力，有效运用企业内外的各种创新资源攻破技术难关，形成有价值的自主核心技术，获取自主知识产权的能力，分为原始创新能力、集成创新能力和消化创新能力。孙冰、吴勇（2016）从区域的层面研究自主创新，认为区域自主创新能力是指在一定的技术条件与经济条件下，依靠自身（或主要依靠自身）的力量掌握对产业发展有重要影响的自主知识产权或占有技术，以集成创新和引进消化吸收基础上的再创新为主要实现形式，不断增强区域的核心竞争力，从而获得市场竞争优势所表现出来的各种能力的有机综合。马建新（2016）认为自主创新能力是一个不断积累、逐步持续形成的过程，是企业技术能力不断提高的结果。朱孔来（2017）认为，企业自主创新能力是由多种能力复合作用的结果，既包括企业对资源的掌握和运用能力，也包括使企业的资源能力得以实现的载体和外部环境所做的贡献；既包括科技成果的创造能力即产出能力，也包括新产品及市场品牌的培育能力。从企业层面的技术活动来看，着眼于创新过程的分析方式更贴近企业的现实，并且容易被企业所接受</w:t>
      </w:r>
      <w:r>
        <w:rPr>
          <w:rFonts w:hAnsi="宋体" w:hint="eastAsia"/>
          <w:color w:val="000000"/>
          <w:sz w:val="24"/>
          <w:szCs w:val="24"/>
          <w:vertAlign w:val="superscript"/>
        </w:rPr>
        <w:t>[4]</w:t>
      </w:r>
      <w:r>
        <w:rPr>
          <w:rFonts w:hAnsi="宋体" w:hint="eastAsia"/>
          <w:color w:val="000000"/>
          <w:sz w:val="24"/>
          <w:szCs w:val="24"/>
        </w:rPr>
        <w:t>。</w:t>
      </w:r>
    </w:p>
    <w:p>
      <w:pPr>
        <w:pStyle w:val="Heading1"/>
        <w:rPr>
          <w:rFonts w:ascii="黑体" w:eastAsia="黑体" w:hint="eastAsia"/>
          <w:szCs w:val="30"/>
        </w:rPr>
      </w:pPr>
      <w:bookmarkStart w:id="8" w:name="_Toc480988695"/>
      <w:r>
        <w:rPr>
          <w:rFonts w:ascii="黑体" w:eastAsia="黑体" w:hint="eastAsia"/>
          <w:szCs w:val="30"/>
        </w:rPr>
        <w:t>二、企业自主创新能力的基础理论研究</w:t>
      </w:r>
      <w:bookmarkEnd w:id="8"/>
    </w:p>
    <w:p>
      <w:pPr>
        <w:pStyle w:val="Heading2"/>
        <w:rPr>
          <w:rFonts w:ascii="宋体" w:hAnsi="宋体" w:hint="eastAsia"/>
          <w:sz w:val="24"/>
        </w:rPr>
      </w:pPr>
      <w:bookmarkStart w:id="9" w:name="_Toc480988696"/>
      <w:r>
        <w:rPr>
          <w:rFonts w:ascii="宋体" w:hAnsi="宋体" w:hint="eastAsia"/>
          <w:sz w:val="24"/>
        </w:rPr>
        <w:t>（一） 企业自主创新能力的内涵与外延</w:t>
      </w:r>
      <w:bookmarkEnd w:id="9"/>
    </w:p>
    <w:p>
      <w:pPr>
        <w:pStyle w:val="Heading3"/>
        <w:rPr>
          <w:rFonts w:ascii="宋体" w:hAnsi="宋体" w:hint="eastAsia"/>
          <w:sz w:val="24"/>
        </w:rPr>
      </w:pPr>
      <w:bookmarkStart w:id="10" w:name="_Toc480988697"/>
      <w:r>
        <w:rPr>
          <w:rFonts w:ascii="宋体" w:hAnsi="宋体" w:hint="eastAsia"/>
          <w:sz w:val="24"/>
        </w:rPr>
        <w:t>1 自主创新能力</w:t>
      </w:r>
      <w:bookmarkEnd w:id="10"/>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目前，我国学术界对自主创新能力内涵与外延的研究主要体现在以下三个代表性定义上，他们分别从自主创新的程度、研发与商业化能力及价值链角度提出了对于自主创新能力的定义。</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（1）从自主创新的程度定义自主创新能力</w:t>
      </w:r>
    </w:p>
    <w:p>
      <w:pPr>
        <w:pStyle w:val="PlainText"/>
        <w:spacing w:before="156" w:beforeLines="50" w:line="300" w:lineRule="auto"/>
        <w:ind w:firstLine="480" w:firstLineChars="200"/>
        <w:rPr>
          <w:rFonts w:hAnsi="宋体" w:hint="eastAsia"/>
          <w:color w:val="000000"/>
          <w:sz w:val="24"/>
          <w:szCs w:val="24"/>
        </w:rPr>
        <w:sectPr>
          <w:footerReference w:type="default" r:id="rId7"/>
          <w:type w:val="nextPage"/>
          <w:pgSz w:w="11906" w:h="16838"/>
          <w:pgMar w:top="1440" w:right="1800" w:bottom="1440" w:left="1800" w:header="851" w:footer="992" w:gutter="0"/>
          <w:pgNumType w:start="3"/>
          <w:cols w:num="1" w:space="425"/>
          <w:titlePg w:val="0"/>
          <w:docGrid w:type="lines" w:linePitch="312" w:charSpace="0"/>
        </w:sectPr>
      </w:pP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综合技术创新能力概念、产品创新能力概念、自主创新理论，自主创新能力被定义为：自主创新能力，包括原始创新能力、集成创新能力和引进技术基础的消化吸收创新或模仿创新能力；是贯穿产品开发诸多环节的综合能力，是人才要素、资金要素、设备要素、技术要素、管理要素综合作用于自主创新全过程形成的综合能力。即自主创新能力是在客观分析企业自身技术基础和经营环境条件下，在创新的过程中合理有效使用创新资源要素，以获得消化吸收创新、集成创新和原始创新之一或若干成果的能力。根据这一定义，自主创新能力的实质就是提高生产要素产出率的能力。</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（2）从研发与商业化能力角度定义自主创新能力</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自主创新能力就是指企业拥有的凭借自身资源和能力进行研究开发活动，并且将成果转化为盈利商品的能力。具体来说，企业的自主创新能力主要体现在两个方面，首先是企业拥有强大的自主研发能力，能够研制出数量更多、价值更高的具有自主知识产权的专利或技术诀窍；其次，企业应当具备将这些研发成果快速的转化为符合市场需求的成功商品的能力。因此，企业的自主创新能力可以分解为两种基本能力：即自主研发能力和商业化能力。自主研发能力是企业通过自身的研发资源获得研发成果的能力。自主研发能力的高低主要表现在：①能够研发出更多的具有自主知识产权的专利或技术诀窍：②企业的核心或关键技术主要通过自主研制获得并具有自主产权或所有权；③创新成果更多的表现为发明专利、原始创新和重大创新。商业化能力是企业将研发出来的成果转化为获利产品的能力。商业化能力的高低主要表现在：①能够快速的将技术转化为符合市场需求的商品；②能够根据市场的变化快速的调节自身的产品结构</w:t>
      </w:r>
      <w:r>
        <w:rPr>
          <w:rFonts w:hAnsi="宋体" w:hint="eastAsia"/>
          <w:color w:val="000000"/>
          <w:sz w:val="24"/>
          <w:szCs w:val="24"/>
          <w:vertAlign w:val="superscript"/>
        </w:rPr>
        <w:t>[5]</w:t>
      </w:r>
      <w:r>
        <w:rPr>
          <w:rFonts w:hAnsi="宋体" w:hint="eastAsia"/>
          <w:color w:val="000000"/>
          <w:sz w:val="24"/>
          <w:szCs w:val="24"/>
        </w:rPr>
        <w:t>。</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（3）从价值链角度定义自主创新能力</w:t>
      </w:r>
    </w:p>
    <w:p>
      <w:pPr>
        <w:pStyle w:val="PlainText"/>
        <w:spacing w:before="156" w:beforeLines="50" w:line="300" w:lineRule="auto"/>
        <w:ind w:firstLine="480" w:firstLineChars="200"/>
        <w:rPr>
          <w:rFonts w:hAnsi="宋体"/>
          <w:color w:val="000000"/>
          <w:sz w:val="24"/>
          <w:szCs w:val="24"/>
        </w:rPr>
      </w:pPr>
      <w:r>
        <w:rPr>
          <w:rFonts w:hAnsi="宋体" w:hint="eastAsia"/>
          <w:color w:val="000000"/>
          <w:sz w:val="24"/>
          <w:szCs w:val="24"/>
        </w:rPr>
        <w:t>自主创新能力是企业整合利用多种创新资源进行自主创新的能力，它是多种能力复合作用的结果，是企业把自主创新的市场价值得以实现的一个过程。以价值链的视角来看企业自主创新可以分为研发、生产制造、市场营销、服务等环节的创新，及以组织架构对各环节的活动进行组织制度和整合资源上的创新。因此对应的自主创新能力主要包含研发创新能力、生产制造创新能力、营销和服务创新能力、组织制度创新能力和整合资源集成创新能力。</w:t>
      </w:r>
    </w:p>
    <w:p>
      <w:pPr>
        <w:pStyle w:val="Heading3"/>
        <w:rPr>
          <w:rFonts w:ascii="宋体" w:hAnsi="宋体" w:hint="eastAsia"/>
          <w:sz w:val="24"/>
        </w:rPr>
      </w:pPr>
      <w:bookmarkStart w:id="11" w:name="_Toc480988698"/>
      <w:r>
        <w:rPr>
          <w:rFonts w:ascii="宋体" w:hAnsi="宋体" w:hint="eastAsia"/>
          <w:sz w:val="24"/>
        </w:rPr>
        <w:t>2 企业自主创新能力</w:t>
      </w:r>
      <w:bookmarkEnd w:id="11"/>
    </w:p>
    <w:p>
      <w:pPr>
        <w:pStyle w:val="PlainText"/>
        <w:spacing w:before="156" w:beforeLines="50" w:line="300" w:lineRule="auto"/>
        <w:ind w:firstLine="480" w:firstLineChars="200"/>
        <w:rPr>
          <w:rFonts w:hAnsi="宋体" w:hint="eastAsia"/>
          <w:color w:val="000000"/>
          <w:sz w:val="24"/>
          <w:szCs w:val="24"/>
        </w:rPr>
        <w:sectPr>
          <w:footerReference w:type="default" r:id="rId8"/>
          <w:type w:val="nextPage"/>
          <w:pgSz w:w="11906" w:h="16838"/>
          <w:pgMar w:top="1440" w:right="1800" w:bottom="1440" w:left="1800" w:header="851" w:footer="992" w:gutter="0"/>
          <w:pgNumType w:start="4"/>
          <w:cols w:num="1" w:space="425"/>
          <w:titlePg w:val="0"/>
          <w:docGrid w:type="lines" w:linePitch="312" w:charSpace="0"/>
        </w:sectPr>
      </w:pP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根据本文目前收集到的资料显示，国内学者虽然不乏对企业自主创新能力的研究，但真正给出企业自主创新能力的定义却少之又少，主要有温瑞浦等将企业自主创新能力界定为企业在市场竞争中，通过有效运用企业内外的各种创新资源，通过建立新的技术平台或改变核心技术，并取得自主知识产权，使企业能不断增强其核心竞争力，从而获得持续竞争优势，在技术创新过程中所表现出来的各种能力的有机综合。张洪涛认为企业自主创新能力是指自主创新过程中所表现出来的各种能力的有机综合。具体来说，是企业在市场竞争中有效的利用企业内外部各种资源，提高技术（特别是关键技术）的自主开发能力并取得自主知识产权，使企业能不断增强其核心竞争力，同时不断优化企业内部组织结构、改善产品营销方法，提高市场占有率，从而获得持续竞争优势的能力</w:t>
      </w:r>
      <w:r>
        <w:rPr>
          <w:rFonts w:hAnsi="宋体" w:hint="eastAsia"/>
          <w:color w:val="000000"/>
          <w:sz w:val="24"/>
          <w:szCs w:val="24"/>
          <w:vertAlign w:val="superscript"/>
        </w:rPr>
        <w:t>[6]</w:t>
      </w:r>
      <w:r>
        <w:rPr>
          <w:rFonts w:hAnsi="宋体" w:hint="eastAsia"/>
          <w:color w:val="000000"/>
          <w:sz w:val="24"/>
          <w:szCs w:val="24"/>
        </w:rPr>
        <w:t>。</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综上，目前对企业自主创新能力的定义还没有一个统一的界定，且这些定义中都把对于企业自主创新能力的定义等同于企业技术创新能力的定义，片面强调企业在技术创新方面的自主创新。本文通过研究认为，企业自主创新能力并不仅仅限于企业技术创新的实现，而是企业实现创新的各个环节共同创新的能力的一个综合体。因此，本文认为，企业自主创新能力是企业根据市场环境的变化，通过综合运用企业内外部的各种资源，通过原始创新、集成创新或引进技术的消化吸收进行技术革新、获得自主知识产权，并通过生产制造、营销等各环节的创新行为最终获得市场创新效益、实现创新价值的各种能力的综合。此定义的要点在于：</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第一，企业自主创新能力必须是建立在对市场快速反应的基础上的，一个企业只有通过对市场的有效监控，时刻了解消费者偏好以及竞争对手的状况，才能根据有效的市场信息来指导本企业的创新。否则，自己闭门造车既没有创新灵感来源，也冒着以后创新可能不被市场接受的风险。</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第二，企业自主创新能力在技术创新环节的实现是可以通过多种方式实现的。不论是对原有技术颠覆性的革新，即原始创新，还是只是对原有技术的集成创新，甚至是对引进技术消化吸收后的再创新，虽然创新的程度不同，但都是企业自主创新能力的一个表现。</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第三，企业自主创新能力是一个不仅仅局限于技术环节创新能力的综合能力，它同时包括了为最终实现这一能力而需要在生产制造、市场营销等方面的创新能力。另外，企业内部创新管理能力和企业外部创新环境能力也是企业自主创新能力的重要组成部分。</w:t>
      </w:r>
    </w:p>
    <w:p>
      <w:pPr>
        <w:pStyle w:val="PlainText"/>
        <w:spacing w:before="156" w:beforeLines="50" w:line="300" w:lineRule="auto"/>
        <w:ind w:firstLine="480" w:firstLineChars="200"/>
        <w:rPr>
          <w:rFonts w:hAnsi="宋体"/>
          <w:color w:val="000000"/>
          <w:sz w:val="24"/>
          <w:szCs w:val="24"/>
        </w:rPr>
        <w:sectPr>
          <w:footerReference w:type="default" r:id="rId9"/>
          <w:type w:val="nextPage"/>
          <w:pgSz w:w="11906" w:h="16838"/>
          <w:pgMar w:top="1440" w:right="1800" w:bottom="1440" w:left="1800" w:header="851" w:footer="992" w:gutter="0"/>
          <w:pgNumType w:start="5"/>
          <w:cols w:num="1" w:space="425"/>
          <w:titlePg w:val="0"/>
          <w:docGrid w:type="lines" w:linePitch="312" w:charSpace="0"/>
        </w:sectPr>
      </w:pPr>
      <w:r>
        <w:rPr>
          <w:rFonts w:hAnsi="宋体" w:hint="eastAsia"/>
          <w:color w:val="000000"/>
          <w:sz w:val="24"/>
          <w:szCs w:val="24"/>
        </w:rPr>
        <w:t>第四，企业自主创新能力的落脚点在于自主创新价值的实现。如果企业充分利用企业内外部创新环境，进行了基于市场的自主创新但最终没有获得创新价值，那么此项自主创新能力也是不完整的，违背了创新的根本出发点，因此，必须在企业自主创新能力中反映企业的创新价值实现能力。</w:t>
      </w:r>
    </w:p>
    <w:p>
      <w:pPr>
        <w:pStyle w:val="Heading2"/>
        <w:rPr>
          <w:rFonts w:ascii="宋体" w:hAnsi="宋体" w:hint="eastAsia"/>
          <w:sz w:val="24"/>
        </w:rPr>
      </w:pPr>
      <w:bookmarkStart w:id="12" w:name="_Toc480988699"/>
      <w:r>
        <w:rPr>
          <w:rFonts w:ascii="宋体" w:hAnsi="宋体" w:hint="eastAsia"/>
          <w:sz w:val="24"/>
        </w:rPr>
        <w:t>（二）企业自主创新能力的构成要素</w:t>
      </w:r>
      <w:bookmarkEnd w:id="12"/>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通过研究企业自主创新能力的内涵与影响因素本文发现，目前，企业自主创新的过程已从简单的线性模式演变为网络创新模式甚至空间创新模式。在这种演变的过程中，创新的个体也发生了一定的变化，逐渐由个体推动创新转为由组织推动到系统推动最后演变为整个创新空间的推动，因此本文认为，企业自主创新能力的构成要素应该从空间来定义。这个空间涵盖了企业内部创新过程，市场创新过程及政府创新过程。在这些过程中，影响自主创新能力的要素是很多的，但是为了反映企业自主创新能力的本质，本文认为自主创新的构成要素主要包括：创新研发能力、生产制造能力、营销创新能力、创新价值实现能力、内部创新管理能力和外部创新环境能力。这些要素相互作用，共同构成企业自主创新能力</w:t>
      </w:r>
      <w:r>
        <w:rPr>
          <w:rFonts w:hAnsi="宋体" w:hint="eastAsia"/>
          <w:color w:val="000000"/>
          <w:sz w:val="24"/>
          <w:szCs w:val="24"/>
          <w:vertAlign w:val="superscript"/>
        </w:rPr>
        <w:t>[7]</w:t>
      </w:r>
      <w:r>
        <w:rPr>
          <w:rFonts w:hAnsi="宋体" w:hint="eastAsia"/>
          <w:color w:val="000000"/>
          <w:sz w:val="24"/>
          <w:szCs w:val="24"/>
        </w:rPr>
        <w:t>。</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（1）创新创发能力</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创新研发能力主要是指，企业的研究开发经费投入强度是否满足企业创新的需要是创新研发的资金保证；企业员工文化程度与研究开发人员占企业员工的比例是研发创新的人员因素；研发设备水平是影响研发能力的硬件因素；企业专利拥有数在行业内的排名情况是企业研发能力的重要产出情况。</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（2）生产制造能力</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生产制造能力则主要指设备的先进性程度、生产人员的专业水平、产品的成本控制能力与产品质量水平。其中，设备与人员是生产制造能力实现的物质基础，成本控制与质量水平是生产制造能力实现的过程保证。</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（3）营销创新能力</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营销创新能力主要体现在企业收集市场信息的能力、监测市场需求及变化的能力、销售渠道建设情况、产品推广和促销方式、企业品牌管理、市场营销人员占企业人数比例等几方面，他们分别涵盖了产品概念、定价、促销方式、产品渠道等营销的几个方面。</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（4）创新价值实现能力</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创新价值的实现能力主要指企业自主创新后的价值与效益，主要通过创新产品的销售收入额、创新产品的市场占有情况、研发成果投产率和产品更新速度等方面来反应。</w:t>
      </w:r>
    </w:p>
    <w:p>
      <w:pPr>
        <w:pStyle w:val="PlainText"/>
        <w:spacing w:before="156" w:beforeLines="50" w:line="300" w:lineRule="auto"/>
        <w:ind w:firstLine="480" w:firstLineChars="200"/>
        <w:rPr>
          <w:rFonts w:hAnsi="宋体" w:hint="eastAsia"/>
          <w:color w:val="000000"/>
          <w:sz w:val="24"/>
          <w:szCs w:val="24"/>
        </w:rPr>
      </w:pPr>
      <w:r>
        <w:rPr>
          <w:rFonts w:hAnsi="宋体" w:hint="eastAsia"/>
          <w:color w:val="000000"/>
          <w:sz w:val="24"/>
          <w:szCs w:val="24"/>
        </w:rPr>
        <w:t>（5）内部创新管理能力</w:t>
      </w:r>
      <w:r>
        <w:rPr>
          <w:rFonts w:hAnsi="宋体" w:hint="eastAsia"/>
          <w:color w:val="000000"/>
          <w:sz w:val="24"/>
          <w:szCs w:val="24"/>
        </w:rPr>
        <w:br/>
      </w:r>
      <w:r>
        <w:rPr>
          <w:rFonts w:hAnsi="宋体" w:hint="eastAsia"/>
          <w:color w:val="00000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https://d.book118.com/095340230112011043</w:t>
        </w:r>
      </w:hyperlink>
    </w:p>
    <w:p>
      <w:pPr>
        <w:pStyle w:val="PlainText"/>
        <w:spacing w:before="156" w:beforeLines="50" w:line="300" w:lineRule="auto"/>
        <w:ind w:firstLine="480" w:firstLineChars="200"/>
        <w:rPr>
          <w:rFonts w:hAnsi="宋体" w:hint="eastAsia"/>
          <w:color w:val="000000"/>
          <w:sz w:val="24"/>
          <w:szCs w:val="24"/>
        </w:rPr>
      </w:pPr>
    </w:p>
    <w:sectPr>
      <w:footerReference w:type="default" r:id="rId11"/>
      <w:type w:val="nextPage"/>
      <w:pgSz w:w="11906" w:h="16838"/>
      <w:pgMar w:top="1440" w:right="1800" w:bottom="1440" w:left="1800" w:header="851" w:footer="992" w:gutter="0"/>
      <w:pgNumType w:start="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Gulim">
    <w:altName w:val="Malgun Gothic"/>
    <w:panose1 w:val="020B0600000101010101"/>
    <w:charset w:val="81"/>
    <w:family w:val="swiss"/>
    <w:pitch w:val="default"/>
    <w:sig w:usb0="00000000" w:usb1="00000000" w:usb2="00000030" w:usb3="00000000" w:csb0="0008009F"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64080432"/>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52292692"/>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88562898"/>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66180002"/>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45080507"/>
      <w:docPartObj>
        <w:docPartGallery w:val="AutoText"/>
      </w:docPartObj>
    </w:sdtPr>
    <w:sdtContent>
      <w:p>
        <w:pPr>
          <w:pStyle w:val="Footer"/>
          <w:jc w:val="center"/>
        </w:pPr>
        <w:r>
          <w:fldChar w:fldCharType="begin"/>
        </w:r>
        <w:r>
          <w:instrText>PAGE   \* MERGEFORMAT</w:instrText>
        </w:r>
        <w:r>
          <w:fldChar w:fldCharType="separate"/>
        </w:r>
        <w:r>
          <w:rPr>
            <w:lang w:val="zh-CN"/>
          </w:rPr>
          <w:t>6</w:t>
        </w:r>
        <w:r>
          <w:fldChar w:fldCharType="end"/>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23858464"/>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ECB"/>
    <w:rsid w:val="00010CA8"/>
    <w:rsid w:val="0003014B"/>
    <w:rsid w:val="00040EDF"/>
    <w:rsid w:val="000B01C9"/>
    <w:rsid w:val="000B6E2E"/>
    <w:rsid w:val="000F766A"/>
    <w:rsid w:val="0010513D"/>
    <w:rsid w:val="00110302"/>
    <w:rsid w:val="001346E9"/>
    <w:rsid w:val="00163834"/>
    <w:rsid w:val="00164BB4"/>
    <w:rsid w:val="00184A69"/>
    <w:rsid w:val="001C1190"/>
    <w:rsid w:val="001C4BF6"/>
    <w:rsid w:val="001D37CA"/>
    <w:rsid w:val="002432AC"/>
    <w:rsid w:val="00272703"/>
    <w:rsid w:val="00286748"/>
    <w:rsid w:val="002D5F72"/>
    <w:rsid w:val="002F1A34"/>
    <w:rsid w:val="003063DB"/>
    <w:rsid w:val="00325F57"/>
    <w:rsid w:val="00336D69"/>
    <w:rsid w:val="003802F0"/>
    <w:rsid w:val="00380B3D"/>
    <w:rsid w:val="00392966"/>
    <w:rsid w:val="003A08F5"/>
    <w:rsid w:val="003A17FD"/>
    <w:rsid w:val="003C4F3D"/>
    <w:rsid w:val="003E2F4F"/>
    <w:rsid w:val="00407072"/>
    <w:rsid w:val="004138B9"/>
    <w:rsid w:val="004246A3"/>
    <w:rsid w:val="00424D4E"/>
    <w:rsid w:val="00427CC6"/>
    <w:rsid w:val="004C2C1E"/>
    <w:rsid w:val="004D2056"/>
    <w:rsid w:val="00513FCB"/>
    <w:rsid w:val="00521579"/>
    <w:rsid w:val="00526520"/>
    <w:rsid w:val="00543A51"/>
    <w:rsid w:val="005447F9"/>
    <w:rsid w:val="00567D26"/>
    <w:rsid w:val="00591B10"/>
    <w:rsid w:val="00596ADE"/>
    <w:rsid w:val="005A429C"/>
    <w:rsid w:val="005B75D2"/>
    <w:rsid w:val="005D09F8"/>
    <w:rsid w:val="005E5784"/>
    <w:rsid w:val="00620E26"/>
    <w:rsid w:val="00652246"/>
    <w:rsid w:val="006734B1"/>
    <w:rsid w:val="006C27F8"/>
    <w:rsid w:val="006C43AF"/>
    <w:rsid w:val="006D45E3"/>
    <w:rsid w:val="006E4B41"/>
    <w:rsid w:val="00703253"/>
    <w:rsid w:val="0073007E"/>
    <w:rsid w:val="00731A79"/>
    <w:rsid w:val="00750BC4"/>
    <w:rsid w:val="007527C2"/>
    <w:rsid w:val="00775E73"/>
    <w:rsid w:val="00791F75"/>
    <w:rsid w:val="007A745B"/>
    <w:rsid w:val="007C38E2"/>
    <w:rsid w:val="007F71D1"/>
    <w:rsid w:val="00816075"/>
    <w:rsid w:val="008231C3"/>
    <w:rsid w:val="00826470"/>
    <w:rsid w:val="008300D7"/>
    <w:rsid w:val="008414E0"/>
    <w:rsid w:val="00842FCA"/>
    <w:rsid w:val="008873AB"/>
    <w:rsid w:val="00904AD8"/>
    <w:rsid w:val="00926423"/>
    <w:rsid w:val="00945ECB"/>
    <w:rsid w:val="009A14D9"/>
    <w:rsid w:val="00A42A4F"/>
    <w:rsid w:val="00A9447A"/>
    <w:rsid w:val="00AA6F53"/>
    <w:rsid w:val="00AC06C1"/>
    <w:rsid w:val="00AC49F1"/>
    <w:rsid w:val="00AC7114"/>
    <w:rsid w:val="00B01861"/>
    <w:rsid w:val="00B1198D"/>
    <w:rsid w:val="00B55CC2"/>
    <w:rsid w:val="00B56B9C"/>
    <w:rsid w:val="00B614C3"/>
    <w:rsid w:val="00B66C4D"/>
    <w:rsid w:val="00B967E2"/>
    <w:rsid w:val="00BE77ED"/>
    <w:rsid w:val="00BF4044"/>
    <w:rsid w:val="00BF4BAA"/>
    <w:rsid w:val="00C010C8"/>
    <w:rsid w:val="00C10598"/>
    <w:rsid w:val="00C14B5B"/>
    <w:rsid w:val="00C20342"/>
    <w:rsid w:val="00C2707A"/>
    <w:rsid w:val="00C40815"/>
    <w:rsid w:val="00C46864"/>
    <w:rsid w:val="00C50680"/>
    <w:rsid w:val="00C9454D"/>
    <w:rsid w:val="00CB21C4"/>
    <w:rsid w:val="00CE6773"/>
    <w:rsid w:val="00D1761E"/>
    <w:rsid w:val="00D456D6"/>
    <w:rsid w:val="00D61777"/>
    <w:rsid w:val="00D9096E"/>
    <w:rsid w:val="00DA4359"/>
    <w:rsid w:val="00DB7FF8"/>
    <w:rsid w:val="00DC0B78"/>
    <w:rsid w:val="00DE1581"/>
    <w:rsid w:val="00DE7E0C"/>
    <w:rsid w:val="00E21468"/>
    <w:rsid w:val="00E81AA9"/>
    <w:rsid w:val="00EC2B7E"/>
    <w:rsid w:val="00EF2D0B"/>
    <w:rsid w:val="00F22884"/>
    <w:rsid w:val="00F24C25"/>
    <w:rsid w:val="00F278F9"/>
    <w:rsid w:val="00F27F96"/>
    <w:rsid w:val="00F56801"/>
    <w:rsid w:val="00F90525"/>
    <w:rsid w:val="00F975ED"/>
    <w:rsid w:val="00FA3BDD"/>
    <w:rsid w:val="00FC4D9E"/>
    <w:rsid w:val="00FF38D1"/>
    <w:rsid w:val="00FF5CC8"/>
    <w:rsid w:val="17992F84"/>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qFormat="1"/>
    <w:lsdException w:name="Table Theme"/>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qFormat/>
    <w:pPr>
      <w:keepNext/>
      <w:keepLines/>
      <w:spacing w:before="340" w:after="330"/>
      <w:jc w:val="center"/>
      <w:outlineLvl w:val="0"/>
    </w:pPr>
    <w:rPr>
      <w:rFonts w:ascii="Times New Roman" w:eastAsia="宋体" w:hAnsi="Times New Roman" w:cs="Times New Roman"/>
      <w:b/>
      <w:bCs/>
      <w:snapToGrid w:val="0"/>
      <w:spacing w:val="10"/>
      <w:kern w:val="44"/>
      <w:sz w:val="30"/>
      <w:szCs w:val="44"/>
    </w:rPr>
  </w:style>
  <w:style w:type="paragraph" w:styleId="Heading2">
    <w:name w:val="heading 2"/>
    <w:basedOn w:val="Normal"/>
    <w:next w:val="Normal"/>
    <w:link w:val="2Char"/>
    <w:qFormat/>
    <w:pPr>
      <w:keepNext/>
      <w:keepLines/>
      <w:spacing w:before="260" w:after="260" w:line="416" w:lineRule="auto"/>
      <w:outlineLvl w:val="1"/>
    </w:pPr>
    <w:rPr>
      <w:rFonts w:ascii="Arial" w:eastAsia="黑体" w:hAnsi="Arial" w:cs="Times New Roman"/>
      <w:b/>
      <w:bCs/>
      <w:snapToGrid w:val="0"/>
      <w:spacing w:val="10"/>
      <w:kern w:val="0"/>
      <w:sz w:val="32"/>
      <w:szCs w:val="32"/>
    </w:rPr>
  </w:style>
  <w:style w:type="paragraph" w:styleId="Heading3">
    <w:name w:val="heading 3"/>
    <w:basedOn w:val="Normal"/>
    <w:next w:val="Normal"/>
    <w:link w:val="3Char"/>
    <w:qFormat/>
    <w:pPr>
      <w:keepNext/>
      <w:keepLines/>
      <w:spacing w:before="260" w:after="260" w:line="416" w:lineRule="auto"/>
      <w:outlineLvl w:val="2"/>
    </w:pPr>
    <w:rPr>
      <w:rFonts w:ascii="Times New Roman" w:eastAsia="宋体" w:hAnsi="Times New Roman" w:cs="Times New Roman"/>
      <w:b/>
      <w:bCs/>
      <w:snapToGrid w:val="0"/>
      <w:spacing w:val="10"/>
      <w:kern w:val="0"/>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ind w:left="840" w:leftChars="400"/>
    </w:pPr>
  </w:style>
  <w:style w:type="paragraph" w:styleId="PlainText">
    <w:name w:val="Plain Text"/>
    <w:basedOn w:val="Normal"/>
    <w:link w:val="Char3"/>
    <w:autoRedefine/>
    <w:qFormat/>
    <w:rPr>
      <w:rFonts w:ascii="宋体" w:eastAsia="宋体" w:hAnsi="Courier New" w:cs="Courier New"/>
      <w:snapToGrid w:val="0"/>
      <w:spacing w:val="10"/>
      <w:kern w:val="0"/>
      <w:szCs w:val="21"/>
    </w:rPr>
  </w:style>
  <w:style w:type="paragraph" w:styleId="Date">
    <w:name w:val="Date"/>
    <w:basedOn w:val="Normal"/>
    <w:next w:val="Normal"/>
    <w:link w:val="Char2"/>
    <w:autoRedefine/>
    <w:uiPriority w:val="99"/>
    <w:semiHidden/>
    <w:unhideWhenUsed/>
    <w:qFormat/>
    <w:pPr>
      <w:ind w:left="100" w:leftChars="2500"/>
    </w:p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pPr>
      <w:tabs>
        <w:tab w:val="right" w:leader="dot" w:pos="8835"/>
      </w:tabs>
      <w:jc w:val="left"/>
    </w:pPr>
    <w:rPr>
      <w:rFonts w:ascii="Times New Roman" w:eastAsia="宋体" w:hAnsi="Times New Roman" w:cs="Times New Roman"/>
      <w:snapToGrid w:val="0"/>
      <w:spacing w:val="10"/>
      <w:kern w:val="0"/>
      <w:szCs w:val="21"/>
    </w:rPr>
  </w:style>
  <w:style w:type="paragraph" w:styleId="TOC2">
    <w:name w:val="toc 2"/>
    <w:basedOn w:val="Normal"/>
    <w:next w:val="Normal"/>
    <w:autoRedefine/>
    <w:uiPriority w:val="39"/>
    <w:unhideWhenUsed/>
    <w:pPr>
      <w:ind w:left="420" w:leftChars="200"/>
    </w:p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qFormat/>
    <w:rPr>
      <w:color w:val="0000FF" w:themeColor="hyperlink"/>
      <w:u w:val="single"/>
      <w14:textFill>
        <w14:solidFill>
          <w14:schemeClr w14:val="hlink"/>
        </w14:solidFill>
      </w14:textFill>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 w:type="paragraph" w:styleId="ListParagraph">
    <w:name w:val="List Paragraph"/>
    <w:basedOn w:val="Normal"/>
    <w:uiPriority w:val="34"/>
    <w:qFormat/>
    <w:pPr>
      <w:ind w:firstLine="420" w:firstLineChars="200"/>
    </w:pPr>
  </w:style>
  <w:style w:type="character" w:styleId="PlaceholderText">
    <w:name w:val="Placeholder Text"/>
    <w:basedOn w:val="DefaultParagraphFont"/>
    <w:uiPriority w:val="99"/>
    <w:semiHidden/>
    <w:rPr>
      <w:color w:val="808080"/>
    </w:rPr>
  </w:style>
  <w:style w:type="character" w:customStyle="1" w:styleId="Char1">
    <w:name w:val="批注框文本 Char"/>
    <w:basedOn w:val="DefaultParagraphFont"/>
    <w:link w:val="BalloonText"/>
    <w:uiPriority w:val="99"/>
    <w:semiHidden/>
    <w:rPr>
      <w:sz w:val="18"/>
      <w:szCs w:val="18"/>
    </w:rPr>
  </w:style>
  <w:style w:type="character" w:customStyle="1" w:styleId="Char2">
    <w:name w:val="日期 Char"/>
    <w:basedOn w:val="DefaultParagraphFont"/>
    <w:link w:val="Date"/>
    <w:uiPriority w:val="99"/>
    <w:semiHidden/>
  </w:style>
  <w:style w:type="character" w:customStyle="1" w:styleId="Char3">
    <w:name w:val="纯文本 Char"/>
    <w:basedOn w:val="DefaultParagraphFont"/>
    <w:link w:val="PlainText"/>
    <w:autoRedefine/>
    <w:qFormat/>
    <w:rPr>
      <w:rFonts w:ascii="宋体" w:eastAsia="宋体" w:hAnsi="Courier New" w:cs="Courier New"/>
      <w:snapToGrid w:val="0"/>
      <w:spacing w:val="10"/>
      <w:kern w:val="0"/>
      <w:szCs w:val="21"/>
    </w:rPr>
  </w:style>
  <w:style w:type="character" w:customStyle="1" w:styleId="1Char">
    <w:name w:val="标题 1 Char"/>
    <w:basedOn w:val="DefaultParagraphFont"/>
    <w:link w:val="Heading1"/>
    <w:autoRedefine/>
    <w:qFormat/>
    <w:rPr>
      <w:rFonts w:ascii="Times New Roman" w:eastAsia="宋体" w:hAnsi="Times New Roman" w:cs="Times New Roman"/>
      <w:b/>
      <w:bCs/>
      <w:snapToGrid w:val="0"/>
      <w:spacing w:val="10"/>
      <w:kern w:val="44"/>
      <w:sz w:val="30"/>
      <w:szCs w:val="44"/>
    </w:rPr>
  </w:style>
  <w:style w:type="character" w:customStyle="1" w:styleId="2Char">
    <w:name w:val="标题 2 Char"/>
    <w:basedOn w:val="DefaultParagraphFont"/>
    <w:link w:val="Heading2"/>
    <w:autoRedefine/>
    <w:qFormat/>
    <w:rPr>
      <w:rFonts w:ascii="Arial" w:eastAsia="黑体" w:hAnsi="Arial" w:cs="Times New Roman"/>
      <w:b/>
      <w:bCs/>
      <w:snapToGrid w:val="0"/>
      <w:spacing w:val="10"/>
      <w:kern w:val="0"/>
      <w:sz w:val="32"/>
      <w:szCs w:val="32"/>
    </w:rPr>
  </w:style>
  <w:style w:type="character" w:customStyle="1" w:styleId="3Char">
    <w:name w:val="标题 3 Char"/>
    <w:basedOn w:val="DefaultParagraphFont"/>
    <w:link w:val="Heading3"/>
    <w:autoRedefine/>
    <w:qFormat/>
    <w:rPr>
      <w:rFonts w:ascii="Times New Roman" w:eastAsia="宋体" w:hAnsi="Times New Roman" w:cs="Times New Roman"/>
      <w:b/>
      <w:bCs/>
      <w:snapToGrid w:val="0"/>
      <w:spacing w:val="10"/>
      <w:kern w:val="0"/>
      <w:sz w:val="32"/>
      <w:szCs w:val="32"/>
    </w:rPr>
  </w:style>
  <w:style w:type="paragraph" w:customStyle="1" w:styleId="TOCHeading">
    <w:name w:val="TOC Heading"/>
    <w:basedOn w:val="Heading1"/>
    <w:next w:val="Normal"/>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snapToGrid/>
      <w:color w:val="376092" w:themeColor="accent1" w:themeShade="BF"/>
      <w:spacing w:val="0"/>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95340230112011043" TargetMode="External" /><Relationship Id="rId11" Type="http://schemas.openxmlformats.org/officeDocument/2006/relationships/footer" Target="footer6.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7760A4-4B0B-43C0-9B33-E212393AD01E}">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10</Pages>
  <Words>3187</Words>
  <Characters>18172</Characters>
  <Application>Microsoft Office Word</Application>
  <DocSecurity>0</DocSecurity>
  <Lines>151</Lines>
  <Paragraphs>42</Paragraphs>
  <ScaleCrop>false</ScaleCrop>
  <Company>微软中国</Company>
  <LinksUpToDate>false</LinksUpToDate>
  <CharactersWithSpaces>21317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ABEEL</cp:lastModifiedBy>
  <cp:revision>35</cp:revision>
  <dcterms:created xsi:type="dcterms:W3CDTF">2017-04-26T02:45:00Z</dcterms:created>
  <dcterms:modified xsi:type="dcterms:W3CDTF">2024-01-18T12:46:52Z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8DB8985990F545ECA57FFA0066E0C9DC_13</vt:lpwstr>
  </property>
  <property fmtid="{D5CDD505-2E9C-101B-9397-08002B2CF9AE}" pid="3" name="KSOProductBuildVer">
    <vt:lpwstr>2052-12.1.0.16120</vt:lpwstr>
  </property>
</Properties>
</file>