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陶瓷油墨项目计划设计方案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65" w:history="1">
        <w:r>
          <w:rPr>
            <w:rFonts w:ascii="仿宋" w:eastAsia="仿宋" w:hAnsi="仿宋" w:cs="仿宋" w:hint="eastAsia"/>
            <w:lang w:eastAsia="zh-CN"/>
          </w:rPr>
          <w:t>前言</w:t>
        </w:r>
        <w:r>
          <w:tab/>
        </w:r>
        <w:r>
          <w:fldChar w:fldCharType="begin"/>
        </w:r>
        <w:r>
          <w:instrText xml:space="preserve"> PAGEREF _Toc29665 \h </w:instrText>
        </w:r>
        <w:r>
          <w:fldChar w:fldCharType="separate"/>
        </w:r>
        <w:r>
          <w:t>3</w:t>
        </w:r>
        <w:r>
          <w:fldChar w:fldCharType="end"/>
        </w:r>
      </w:hyperlink>
    </w:p>
    <w:p>
      <w:pPr>
        <w:pStyle w:val="TOC1"/>
        <w:tabs>
          <w:tab w:val="right" w:leader="dot" w:pos="8306"/>
        </w:tabs>
      </w:pPr>
      <w:hyperlink w:anchor="_Toc25141" w:history="1">
        <w:r>
          <w:rPr>
            <w:rFonts w:ascii="仿宋" w:eastAsia="仿宋" w:hAnsi="仿宋" w:cs="仿宋" w:hint="eastAsia"/>
            <w:lang w:eastAsia="zh-CN"/>
          </w:rPr>
          <w:t>一、市场分析、调研</w:t>
        </w:r>
        <w:r>
          <w:tab/>
        </w:r>
        <w:r>
          <w:fldChar w:fldCharType="begin"/>
        </w:r>
        <w:r>
          <w:instrText xml:space="preserve"> PAGEREF _Toc25141 \h </w:instrText>
        </w:r>
        <w:r>
          <w:fldChar w:fldCharType="separate"/>
        </w:r>
        <w:r>
          <w:t>3</w:t>
        </w:r>
        <w:r>
          <w:fldChar w:fldCharType="end"/>
        </w:r>
      </w:hyperlink>
    </w:p>
    <w:p>
      <w:pPr>
        <w:pStyle w:val="TOC2"/>
        <w:tabs>
          <w:tab w:val="right" w:leader="dot" w:pos="8306"/>
        </w:tabs>
      </w:pPr>
      <w:hyperlink w:anchor="_Toc15141" w:history="1">
        <w:r>
          <w:rPr>
            <w:rFonts w:ascii="仿宋" w:eastAsia="仿宋" w:hAnsi="仿宋" w:cs="仿宋" w:hint="eastAsia"/>
            <w:lang w:eastAsia="zh-CN"/>
          </w:rPr>
          <w:t>(一)、陶瓷油墨行业分析</w:t>
        </w:r>
        <w:r>
          <w:tab/>
        </w:r>
        <w:r>
          <w:fldChar w:fldCharType="begin"/>
        </w:r>
        <w:r>
          <w:instrText xml:space="preserve"> PAGEREF _Toc15141 \h </w:instrText>
        </w:r>
        <w:r>
          <w:fldChar w:fldCharType="separate"/>
        </w:r>
        <w:r>
          <w:t>3</w:t>
        </w:r>
        <w:r>
          <w:fldChar w:fldCharType="end"/>
        </w:r>
      </w:hyperlink>
    </w:p>
    <w:p>
      <w:pPr>
        <w:pStyle w:val="TOC2"/>
        <w:tabs>
          <w:tab w:val="right" w:leader="dot" w:pos="8306"/>
        </w:tabs>
      </w:pPr>
      <w:hyperlink w:anchor="_Toc15807" w:history="1">
        <w:r>
          <w:rPr>
            <w:rFonts w:ascii="仿宋" w:eastAsia="仿宋" w:hAnsi="仿宋" w:cs="仿宋" w:hint="eastAsia"/>
            <w:lang w:eastAsia="zh-CN"/>
          </w:rPr>
          <w:t>(二)、陶瓷油墨市场分析预测</w:t>
        </w:r>
        <w:r>
          <w:tab/>
        </w:r>
        <w:r>
          <w:fldChar w:fldCharType="begin"/>
        </w:r>
        <w:r>
          <w:instrText xml:space="preserve"> PAGEREF _Toc15807 \h </w:instrText>
        </w:r>
        <w:r>
          <w:fldChar w:fldCharType="separate"/>
        </w:r>
        <w:r>
          <w:t>4</w:t>
        </w:r>
        <w:r>
          <w:fldChar w:fldCharType="end"/>
        </w:r>
      </w:hyperlink>
    </w:p>
    <w:p>
      <w:pPr>
        <w:pStyle w:val="TOC1"/>
        <w:tabs>
          <w:tab w:val="right" w:leader="dot" w:pos="8306"/>
        </w:tabs>
      </w:pPr>
      <w:hyperlink w:anchor="_Toc25123" w:history="1">
        <w:r>
          <w:rPr>
            <w:rFonts w:ascii="仿宋" w:eastAsia="仿宋" w:hAnsi="仿宋" w:cs="仿宋" w:hint="eastAsia"/>
            <w:lang w:eastAsia="zh-CN"/>
          </w:rPr>
          <w:t>二、陶瓷油墨项目选址可行性分析</w:t>
        </w:r>
        <w:r>
          <w:tab/>
        </w:r>
        <w:r>
          <w:fldChar w:fldCharType="begin"/>
        </w:r>
        <w:r>
          <w:instrText xml:space="preserve"> PAGEREF _Toc25123 \h </w:instrText>
        </w:r>
        <w:r>
          <w:fldChar w:fldCharType="separate"/>
        </w:r>
        <w:r>
          <w:t>5</w:t>
        </w:r>
        <w:r>
          <w:fldChar w:fldCharType="end"/>
        </w:r>
      </w:hyperlink>
    </w:p>
    <w:p>
      <w:pPr>
        <w:pStyle w:val="TOC2"/>
        <w:tabs>
          <w:tab w:val="right" w:leader="dot" w:pos="8306"/>
        </w:tabs>
      </w:pPr>
      <w:hyperlink w:anchor="_Toc13076" w:history="1">
        <w:r>
          <w:rPr>
            <w:rFonts w:ascii="仿宋" w:eastAsia="仿宋" w:hAnsi="仿宋" w:cs="仿宋" w:hint="eastAsia"/>
            <w:lang w:eastAsia="zh-CN"/>
          </w:rPr>
          <w:t>(一)、陶瓷油墨项目选址</w:t>
        </w:r>
        <w:r>
          <w:tab/>
        </w:r>
        <w:r>
          <w:fldChar w:fldCharType="begin"/>
        </w:r>
        <w:r>
          <w:instrText xml:space="preserve"> PAGEREF _Toc13076 \h </w:instrText>
        </w:r>
        <w:r>
          <w:fldChar w:fldCharType="separate"/>
        </w:r>
        <w:r>
          <w:t>5</w:t>
        </w:r>
        <w:r>
          <w:fldChar w:fldCharType="end"/>
        </w:r>
      </w:hyperlink>
    </w:p>
    <w:p>
      <w:pPr>
        <w:pStyle w:val="TOC2"/>
        <w:tabs>
          <w:tab w:val="right" w:leader="dot" w:pos="8306"/>
        </w:tabs>
      </w:pPr>
      <w:hyperlink w:anchor="_Toc32217" w:history="1">
        <w:r>
          <w:rPr>
            <w:rFonts w:ascii="仿宋" w:eastAsia="仿宋" w:hAnsi="仿宋" w:cs="仿宋" w:hint="eastAsia"/>
            <w:lang w:eastAsia="zh-CN"/>
          </w:rPr>
          <w:t>(二)、用地控制指标</w:t>
        </w:r>
        <w:r>
          <w:tab/>
        </w:r>
        <w:r>
          <w:fldChar w:fldCharType="begin"/>
        </w:r>
        <w:r>
          <w:instrText xml:space="preserve"> PAGEREF _Toc32217 \h </w:instrText>
        </w:r>
        <w:r>
          <w:fldChar w:fldCharType="separate"/>
        </w:r>
        <w:r>
          <w:t>5</w:t>
        </w:r>
        <w:r>
          <w:fldChar w:fldCharType="end"/>
        </w:r>
      </w:hyperlink>
    </w:p>
    <w:p>
      <w:pPr>
        <w:pStyle w:val="TOC2"/>
        <w:tabs>
          <w:tab w:val="right" w:leader="dot" w:pos="8306"/>
        </w:tabs>
      </w:pPr>
      <w:hyperlink w:anchor="_Toc15601" w:history="1">
        <w:r>
          <w:rPr>
            <w:rFonts w:ascii="仿宋" w:eastAsia="仿宋" w:hAnsi="仿宋" w:cs="仿宋" w:hint="eastAsia"/>
            <w:lang w:eastAsia="zh-CN"/>
          </w:rPr>
          <w:t>(三)、节约用地措施</w:t>
        </w:r>
        <w:r>
          <w:tab/>
        </w:r>
        <w:r>
          <w:fldChar w:fldCharType="begin"/>
        </w:r>
        <w:r>
          <w:instrText xml:space="preserve"> PAGEREF _Toc15601 \h </w:instrText>
        </w:r>
        <w:r>
          <w:fldChar w:fldCharType="separate"/>
        </w:r>
        <w:r>
          <w:t>7</w:t>
        </w:r>
        <w:r>
          <w:fldChar w:fldCharType="end"/>
        </w:r>
      </w:hyperlink>
    </w:p>
    <w:p>
      <w:pPr>
        <w:pStyle w:val="TOC2"/>
        <w:tabs>
          <w:tab w:val="right" w:leader="dot" w:pos="8306"/>
        </w:tabs>
      </w:pPr>
      <w:hyperlink w:anchor="_Toc22756" w:history="1">
        <w:r>
          <w:rPr>
            <w:rFonts w:ascii="仿宋" w:eastAsia="仿宋" w:hAnsi="仿宋" w:cs="仿宋" w:hint="eastAsia"/>
            <w:lang w:eastAsia="zh-CN"/>
          </w:rPr>
          <w:t>(四)、总图布置方案</w:t>
        </w:r>
        <w:r>
          <w:tab/>
        </w:r>
        <w:r>
          <w:fldChar w:fldCharType="begin"/>
        </w:r>
        <w:r>
          <w:instrText xml:space="preserve"> PAGEREF _Toc22756 \h </w:instrText>
        </w:r>
        <w:r>
          <w:fldChar w:fldCharType="separate"/>
        </w:r>
        <w:r>
          <w:t>8</w:t>
        </w:r>
        <w:r>
          <w:fldChar w:fldCharType="end"/>
        </w:r>
      </w:hyperlink>
    </w:p>
    <w:p>
      <w:pPr>
        <w:pStyle w:val="TOC2"/>
        <w:tabs>
          <w:tab w:val="right" w:leader="dot" w:pos="8306"/>
        </w:tabs>
      </w:pPr>
      <w:hyperlink w:anchor="_Toc4874" w:history="1">
        <w:r>
          <w:rPr>
            <w:rFonts w:ascii="仿宋" w:eastAsia="仿宋" w:hAnsi="仿宋" w:cs="仿宋" w:hint="eastAsia"/>
            <w:lang w:eastAsia="zh-CN"/>
          </w:rPr>
          <w:t>(五)、选址综合评价</w:t>
        </w:r>
        <w:r>
          <w:tab/>
        </w:r>
        <w:r>
          <w:fldChar w:fldCharType="begin"/>
        </w:r>
        <w:r>
          <w:instrText xml:space="preserve"> PAGEREF _Toc4874 \h </w:instrText>
        </w:r>
        <w:r>
          <w:fldChar w:fldCharType="separate"/>
        </w:r>
        <w:r>
          <w:t>9</w:t>
        </w:r>
        <w:r>
          <w:fldChar w:fldCharType="end"/>
        </w:r>
      </w:hyperlink>
    </w:p>
    <w:p>
      <w:pPr>
        <w:pStyle w:val="TOC1"/>
        <w:tabs>
          <w:tab w:val="right" w:leader="dot" w:pos="8306"/>
        </w:tabs>
      </w:pPr>
      <w:hyperlink w:anchor="_Toc11655" w:history="1">
        <w:r>
          <w:rPr>
            <w:rFonts w:ascii="仿宋" w:eastAsia="仿宋" w:hAnsi="仿宋" w:cs="仿宋" w:hint="eastAsia"/>
            <w:lang w:eastAsia="zh-CN"/>
          </w:rPr>
          <w:t>三、陶瓷油墨项目文档管理</w:t>
        </w:r>
        <w:r>
          <w:tab/>
        </w:r>
        <w:r>
          <w:fldChar w:fldCharType="begin"/>
        </w:r>
        <w:r>
          <w:instrText xml:space="preserve"> PAGEREF _Toc11655 \h </w:instrText>
        </w:r>
        <w:r>
          <w:fldChar w:fldCharType="separate"/>
        </w:r>
        <w:r>
          <w:t>10</w:t>
        </w:r>
        <w:r>
          <w:fldChar w:fldCharType="end"/>
        </w:r>
      </w:hyperlink>
    </w:p>
    <w:p>
      <w:pPr>
        <w:pStyle w:val="TOC2"/>
        <w:tabs>
          <w:tab w:val="right" w:leader="dot" w:pos="8306"/>
        </w:tabs>
      </w:pPr>
      <w:hyperlink w:anchor="_Toc27249" w:history="1">
        <w:r>
          <w:rPr>
            <w:rFonts w:ascii="仿宋" w:eastAsia="仿宋" w:hAnsi="仿宋" w:cs="仿宋" w:hint="eastAsia"/>
            <w:lang w:eastAsia="zh-CN"/>
          </w:rPr>
          <w:t>(一)、文档编制与审查</w:t>
        </w:r>
        <w:r>
          <w:tab/>
        </w:r>
        <w:r>
          <w:fldChar w:fldCharType="begin"/>
        </w:r>
        <w:r>
          <w:instrText xml:space="preserve"> PAGEREF _Toc27249 \h </w:instrText>
        </w:r>
        <w:r>
          <w:fldChar w:fldCharType="separate"/>
        </w:r>
        <w:r>
          <w:t>10</w:t>
        </w:r>
        <w:r>
          <w:fldChar w:fldCharType="end"/>
        </w:r>
      </w:hyperlink>
    </w:p>
    <w:p>
      <w:pPr>
        <w:pStyle w:val="TOC2"/>
        <w:tabs>
          <w:tab w:val="right" w:leader="dot" w:pos="8306"/>
        </w:tabs>
      </w:pPr>
      <w:hyperlink w:anchor="_Toc6402" w:history="1">
        <w:r>
          <w:rPr>
            <w:rFonts w:ascii="仿宋" w:eastAsia="仿宋" w:hAnsi="仿宋" w:cs="仿宋" w:hint="eastAsia"/>
            <w:lang w:eastAsia="zh-CN"/>
          </w:rPr>
          <w:t>(二)、文档发布与分发</w:t>
        </w:r>
        <w:r>
          <w:tab/>
        </w:r>
        <w:r>
          <w:fldChar w:fldCharType="begin"/>
        </w:r>
        <w:r>
          <w:instrText xml:space="preserve"> PAGEREF _Toc6402 \h </w:instrText>
        </w:r>
        <w:r>
          <w:fldChar w:fldCharType="separate"/>
        </w:r>
        <w:r>
          <w:t>11</w:t>
        </w:r>
        <w:r>
          <w:fldChar w:fldCharType="end"/>
        </w:r>
      </w:hyperlink>
    </w:p>
    <w:p>
      <w:pPr>
        <w:pStyle w:val="TOC2"/>
        <w:tabs>
          <w:tab w:val="right" w:leader="dot" w:pos="8306"/>
        </w:tabs>
      </w:pPr>
      <w:hyperlink w:anchor="_Toc32269" w:history="1">
        <w:r>
          <w:rPr>
            <w:rFonts w:ascii="仿宋" w:eastAsia="仿宋" w:hAnsi="仿宋" w:cs="仿宋" w:hint="eastAsia"/>
            <w:lang w:eastAsia="zh-CN"/>
          </w:rPr>
          <w:t>(三)、文档存档与归档</w:t>
        </w:r>
        <w:r>
          <w:tab/>
        </w:r>
        <w:r>
          <w:fldChar w:fldCharType="begin"/>
        </w:r>
        <w:r>
          <w:instrText xml:space="preserve"> PAGEREF _Toc32269 \h </w:instrText>
        </w:r>
        <w:r>
          <w:fldChar w:fldCharType="separate"/>
        </w:r>
        <w:r>
          <w:t>12</w:t>
        </w:r>
        <w:r>
          <w:fldChar w:fldCharType="end"/>
        </w:r>
      </w:hyperlink>
    </w:p>
    <w:p>
      <w:pPr>
        <w:pStyle w:val="TOC1"/>
        <w:tabs>
          <w:tab w:val="right" w:leader="dot" w:pos="8306"/>
        </w:tabs>
      </w:pPr>
      <w:hyperlink w:anchor="_Toc23201" w:history="1">
        <w:r>
          <w:rPr>
            <w:rFonts w:ascii="仿宋" w:eastAsia="仿宋" w:hAnsi="仿宋" w:cs="仿宋" w:hint="eastAsia"/>
            <w:lang w:eastAsia="zh-CN"/>
          </w:rPr>
          <w:t>四、陶瓷油墨项目概论</w:t>
        </w:r>
        <w:r>
          <w:tab/>
        </w:r>
        <w:r>
          <w:fldChar w:fldCharType="begin"/>
        </w:r>
        <w:r>
          <w:instrText xml:space="preserve"> PAGEREF _Toc23201 \h </w:instrText>
        </w:r>
        <w:r>
          <w:fldChar w:fldCharType="separate"/>
        </w:r>
        <w:r>
          <w:t>13</w:t>
        </w:r>
        <w:r>
          <w:fldChar w:fldCharType="end"/>
        </w:r>
      </w:hyperlink>
    </w:p>
    <w:p>
      <w:pPr>
        <w:pStyle w:val="TOC2"/>
        <w:tabs>
          <w:tab w:val="right" w:leader="dot" w:pos="8306"/>
        </w:tabs>
      </w:pPr>
      <w:hyperlink w:anchor="_Toc18428" w:history="1">
        <w:r>
          <w:rPr>
            <w:rFonts w:ascii="仿宋" w:eastAsia="仿宋" w:hAnsi="仿宋" w:cs="仿宋" w:hint="eastAsia"/>
            <w:lang w:eastAsia="zh-CN"/>
          </w:rPr>
          <w:t>(一)、陶瓷油墨项目概况</w:t>
        </w:r>
        <w:r>
          <w:tab/>
        </w:r>
        <w:r>
          <w:fldChar w:fldCharType="begin"/>
        </w:r>
        <w:r>
          <w:instrText xml:space="preserve"> PAGEREF _Toc18428 \h </w:instrText>
        </w:r>
        <w:r>
          <w:fldChar w:fldCharType="separate"/>
        </w:r>
        <w:r>
          <w:t>13</w:t>
        </w:r>
        <w:r>
          <w:fldChar w:fldCharType="end"/>
        </w:r>
      </w:hyperlink>
    </w:p>
    <w:p>
      <w:pPr>
        <w:pStyle w:val="TOC2"/>
        <w:tabs>
          <w:tab w:val="right" w:leader="dot" w:pos="8306"/>
        </w:tabs>
      </w:pPr>
      <w:hyperlink w:anchor="_Toc17436" w:history="1">
        <w:r>
          <w:rPr>
            <w:rFonts w:ascii="仿宋" w:eastAsia="仿宋" w:hAnsi="仿宋" w:cs="仿宋" w:hint="eastAsia"/>
            <w:lang w:eastAsia="zh-CN"/>
          </w:rPr>
          <w:t>(二)、陶瓷油墨项目目标</w:t>
        </w:r>
        <w:r>
          <w:tab/>
        </w:r>
        <w:r>
          <w:fldChar w:fldCharType="begin"/>
        </w:r>
        <w:r>
          <w:instrText xml:space="preserve"> PAGEREF _Toc17436 \h </w:instrText>
        </w:r>
        <w:r>
          <w:fldChar w:fldCharType="separate"/>
        </w:r>
        <w:r>
          <w:t>15</w:t>
        </w:r>
        <w:r>
          <w:fldChar w:fldCharType="end"/>
        </w:r>
      </w:hyperlink>
    </w:p>
    <w:p>
      <w:pPr>
        <w:pStyle w:val="TOC2"/>
        <w:tabs>
          <w:tab w:val="right" w:leader="dot" w:pos="8306"/>
        </w:tabs>
      </w:pPr>
      <w:hyperlink w:anchor="_Toc23252" w:history="1">
        <w:r>
          <w:rPr>
            <w:rFonts w:ascii="仿宋" w:eastAsia="仿宋" w:hAnsi="仿宋" w:cs="仿宋" w:hint="eastAsia"/>
            <w:lang w:eastAsia="zh-CN"/>
          </w:rPr>
          <w:t>(三)、陶瓷油墨项目提出的理由</w:t>
        </w:r>
        <w:r>
          <w:tab/>
        </w:r>
        <w:r>
          <w:fldChar w:fldCharType="begin"/>
        </w:r>
        <w:r>
          <w:instrText xml:space="preserve"> PAGEREF _Toc23252 \h </w:instrText>
        </w:r>
        <w:r>
          <w:fldChar w:fldCharType="separate"/>
        </w:r>
        <w:r>
          <w:t>16</w:t>
        </w:r>
        <w:r>
          <w:fldChar w:fldCharType="end"/>
        </w:r>
      </w:hyperlink>
    </w:p>
    <w:p>
      <w:pPr>
        <w:pStyle w:val="TOC2"/>
        <w:tabs>
          <w:tab w:val="right" w:leader="dot" w:pos="8306"/>
        </w:tabs>
      </w:pPr>
      <w:hyperlink w:anchor="_Toc11857" w:history="1">
        <w:r>
          <w:rPr>
            <w:rFonts w:ascii="仿宋" w:eastAsia="仿宋" w:hAnsi="仿宋" w:cs="仿宋" w:hint="eastAsia"/>
            <w:lang w:eastAsia="zh-CN"/>
          </w:rPr>
          <w:t>(四)、陶瓷油墨项目意义</w:t>
        </w:r>
        <w:r>
          <w:tab/>
        </w:r>
        <w:r>
          <w:fldChar w:fldCharType="begin"/>
        </w:r>
        <w:r>
          <w:instrText xml:space="preserve"> PAGEREF _Toc11857 \h </w:instrText>
        </w:r>
        <w:r>
          <w:fldChar w:fldCharType="separate"/>
        </w:r>
        <w:r>
          <w:t>18</w:t>
        </w:r>
        <w:r>
          <w:fldChar w:fldCharType="end"/>
        </w:r>
      </w:hyperlink>
    </w:p>
    <w:p>
      <w:pPr>
        <w:pStyle w:val="TOC2"/>
        <w:tabs>
          <w:tab w:val="right" w:leader="dot" w:pos="8306"/>
        </w:tabs>
      </w:pPr>
      <w:hyperlink w:anchor="_Toc544" w:history="1">
        <w:r>
          <w:rPr>
            <w:rFonts w:ascii="仿宋" w:eastAsia="仿宋" w:hAnsi="仿宋" w:cs="仿宋" w:hint="eastAsia"/>
            <w:lang w:eastAsia="zh-CN"/>
          </w:rPr>
          <w:t>(五)、陶瓷油墨项目背景</w:t>
        </w:r>
        <w:r>
          <w:tab/>
        </w:r>
        <w:r>
          <w:fldChar w:fldCharType="begin"/>
        </w:r>
        <w:r>
          <w:instrText xml:space="preserve"> PAGEREF _Toc544 \h </w:instrText>
        </w:r>
        <w:r>
          <w:fldChar w:fldCharType="separate"/>
        </w:r>
        <w:r>
          <w:t>19</w:t>
        </w:r>
        <w:r>
          <w:fldChar w:fldCharType="end"/>
        </w:r>
      </w:hyperlink>
    </w:p>
    <w:p>
      <w:pPr>
        <w:pStyle w:val="TOC1"/>
        <w:tabs>
          <w:tab w:val="right" w:leader="dot" w:pos="8306"/>
        </w:tabs>
      </w:pPr>
      <w:hyperlink w:anchor="_Toc7250" w:history="1">
        <w:r>
          <w:rPr>
            <w:rFonts w:ascii="仿宋" w:eastAsia="仿宋" w:hAnsi="仿宋" w:cs="仿宋" w:hint="eastAsia"/>
            <w:lang w:eastAsia="zh-CN"/>
          </w:rPr>
          <w:t>五、陶瓷油墨项目建设单位说明</w:t>
        </w:r>
        <w:r>
          <w:tab/>
        </w:r>
        <w:r>
          <w:fldChar w:fldCharType="begin"/>
        </w:r>
        <w:r>
          <w:instrText xml:space="preserve"> PAGEREF _Toc7250 \h </w:instrText>
        </w:r>
        <w:r>
          <w:fldChar w:fldCharType="separate"/>
        </w:r>
        <w:r>
          <w:t>20</w:t>
        </w:r>
        <w:r>
          <w:fldChar w:fldCharType="end"/>
        </w:r>
      </w:hyperlink>
    </w:p>
    <w:p>
      <w:pPr>
        <w:pStyle w:val="TOC2"/>
        <w:tabs>
          <w:tab w:val="right" w:leader="dot" w:pos="8306"/>
        </w:tabs>
      </w:pPr>
      <w:hyperlink w:anchor="_Toc19339" w:history="1">
        <w:r>
          <w:rPr>
            <w:rFonts w:ascii="仿宋" w:eastAsia="仿宋" w:hAnsi="仿宋" w:cs="仿宋" w:hint="eastAsia"/>
            <w:lang w:eastAsia="zh-CN"/>
          </w:rPr>
          <w:t>(一)、陶瓷油墨项目承办单位基本情况</w:t>
        </w:r>
        <w:r>
          <w:tab/>
        </w:r>
        <w:r>
          <w:fldChar w:fldCharType="begin"/>
        </w:r>
        <w:r>
          <w:instrText xml:space="preserve"> PAGEREF _Toc19339 \h </w:instrText>
        </w:r>
        <w:r>
          <w:fldChar w:fldCharType="separate"/>
        </w:r>
        <w:r>
          <w:t>20</w:t>
        </w:r>
        <w:r>
          <w:fldChar w:fldCharType="end"/>
        </w:r>
      </w:hyperlink>
    </w:p>
    <w:p>
      <w:pPr>
        <w:pStyle w:val="TOC2"/>
        <w:tabs>
          <w:tab w:val="right" w:leader="dot" w:pos="8306"/>
        </w:tabs>
      </w:pPr>
      <w:hyperlink w:anchor="_Toc18527" w:history="1">
        <w:r>
          <w:rPr>
            <w:rFonts w:ascii="仿宋" w:eastAsia="仿宋" w:hAnsi="仿宋" w:cs="仿宋" w:hint="eastAsia"/>
            <w:lang w:eastAsia="zh-CN"/>
          </w:rPr>
          <w:t>(二)、公司经济效益分析</w:t>
        </w:r>
        <w:r>
          <w:tab/>
        </w:r>
        <w:r>
          <w:fldChar w:fldCharType="begin"/>
        </w:r>
        <w:r>
          <w:instrText xml:space="preserve"> PAGEREF _Toc18527 \h </w:instrText>
        </w:r>
        <w:r>
          <w:fldChar w:fldCharType="separate"/>
        </w:r>
        <w:r>
          <w:t>20</w:t>
        </w:r>
        <w:r>
          <w:fldChar w:fldCharType="end"/>
        </w:r>
      </w:hyperlink>
    </w:p>
    <w:p>
      <w:pPr>
        <w:pStyle w:val="TOC1"/>
        <w:tabs>
          <w:tab w:val="right" w:leader="dot" w:pos="8306"/>
        </w:tabs>
      </w:pPr>
      <w:hyperlink w:anchor="_Toc26262" w:history="1">
        <w:r>
          <w:rPr>
            <w:rFonts w:ascii="仿宋" w:eastAsia="仿宋" w:hAnsi="仿宋" w:cs="仿宋" w:hint="eastAsia"/>
            <w:lang w:eastAsia="zh-CN"/>
          </w:rPr>
          <w:t>六、陶瓷油墨项目可持续发展</w:t>
        </w:r>
        <w:r>
          <w:tab/>
        </w:r>
        <w:r>
          <w:fldChar w:fldCharType="begin"/>
        </w:r>
        <w:r>
          <w:instrText xml:space="preserve"> PAGEREF _Toc26262 \h </w:instrText>
        </w:r>
        <w:r>
          <w:fldChar w:fldCharType="separate"/>
        </w:r>
        <w:r>
          <w:t>21</w:t>
        </w:r>
        <w:r>
          <w:fldChar w:fldCharType="end"/>
        </w:r>
      </w:hyperlink>
    </w:p>
    <w:p>
      <w:pPr>
        <w:pStyle w:val="TOC2"/>
        <w:tabs>
          <w:tab w:val="right" w:leader="dot" w:pos="8306"/>
        </w:tabs>
      </w:pPr>
      <w:hyperlink w:anchor="_Toc29004" w:history="1">
        <w:r>
          <w:rPr>
            <w:rFonts w:ascii="仿宋" w:eastAsia="仿宋" w:hAnsi="仿宋" w:cs="仿宋" w:hint="eastAsia"/>
            <w:lang w:eastAsia="zh-CN"/>
          </w:rPr>
          <w:t>(一)、可持续战略与实践</w:t>
        </w:r>
        <w:r>
          <w:tab/>
        </w:r>
        <w:r>
          <w:fldChar w:fldCharType="begin"/>
        </w:r>
        <w:r>
          <w:instrText xml:space="preserve"> PAGEREF _Toc29004 \h </w:instrText>
        </w:r>
        <w:r>
          <w:fldChar w:fldCharType="separate"/>
        </w:r>
        <w:r>
          <w:t>21</w:t>
        </w:r>
        <w:r>
          <w:fldChar w:fldCharType="end"/>
        </w:r>
      </w:hyperlink>
    </w:p>
    <w:p>
      <w:pPr>
        <w:pStyle w:val="TOC2"/>
        <w:tabs>
          <w:tab w:val="right" w:leader="dot" w:pos="8306"/>
        </w:tabs>
      </w:pPr>
      <w:hyperlink w:anchor="_Toc30411" w:history="1">
        <w:r>
          <w:rPr>
            <w:rFonts w:ascii="仿宋" w:eastAsia="仿宋" w:hAnsi="仿宋" w:cs="仿宋" w:hint="eastAsia"/>
            <w:lang w:eastAsia="zh-CN"/>
          </w:rPr>
          <w:t>(二)、环保与社会责任</w:t>
        </w:r>
        <w:r>
          <w:tab/>
        </w:r>
        <w:r>
          <w:fldChar w:fldCharType="begin"/>
        </w:r>
        <w:r>
          <w:instrText xml:space="preserve"> PAGEREF _Toc30411 \h </w:instrText>
        </w:r>
        <w:r>
          <w:fldChar w:fldCharType="separate"/>
        </w:r>
        <w:r>
          <w:t>22</w:t>
        </w:r>
        <w:r>
          <w:fldChar w:fldCharType="end"/>
        </w:r>
      </w:hyperlink>
    </w:p>
    <w:p>
      <w:pPr>
        <w:pStyle w:val="TOC1"/>
        <w:tabs>
          <w:tab w:val="right" w:leader="dot" w:pos="8306"/>
        </w:tabs>
      </w:pPr>
      <w:hyperlink w:anchor="_Toc13398" w:history="1">
        <w:r>
          <w:rPr>
            <w:rFonts w:ascii="仿宋" w:eastAsia="仿宋" w:hAnsi="仿宋" w:cs="仿宋" w:hint="eastAsia"/>
            <w:lang w:eastAsia="zh-CN"/>
          </w:rPr>
          <w:t>七、陶瓷油墨项目经营效益</w:t>
        </w:r>
        <w:r>
          <w:tab/>
        </w:r>
        <w:r>
          <w:fldChar w:fldCharType="begin"/>
        </w:r>
        <w:r>
          <w:instrText xml:space="preserve"> PAGEREF _Toc13398 \h </w:instrText>
        </w:r>
        <w:r>
          <w:fldChar w:fldCharType="separate"/>
        </w:r>
        <w:r>
          <w:t>23</w:t>
        </w:r>
        <w:r>
          <w:fldChar w:fldCharType="end"/>
        </w:r>
      </w:hyperlink>
    </w:p>
    <w:p>
      <w:pPr>
        <w:pStyle w:val="TOC2"/>
        <w:tabs>
          <w:tab w:val="right" w:leader="dot" w:pos="8306"/>
        </w:tabs>
      </w:pPr>
      <w:hyperlink w:anchor="_Toc5329" w:history="1">
        <w:r>
          <w:rPr>
            <w:rFonts w:ascii="仿宋" w:eastAsia="仿宋" w:hAnsi="仿宋" w:cs="仿宋" w:hint="eastAsia"/>
            <w:lang w:eastAsia="zh-CN"/>
          </w:rPr>
          <w:t>(一)、经济评价财务测算</w:t>
        </w:r>
        <w:r>
          <w:tab/>
        </w:r>
        <w:r>
          <w:fldChar w:fldCharType="begin"/>
        </w:r>
        <w:r>
          <w:instrText xml:space="preserve"> PAGEREF _Toc5329 \h </w:instrText>
        </w:r>
        <w:r>
          <w:fldChar w:fldCharType="separate"/>
        </w:r>
        <w:r>
          <w:t>23</w:t>
        </w:r>
        <w:r>
          <w:fldChar w:fldCharType="end"/>
        </w:r>
      </w:hyperlink>
    </w:p>
    <w:p>
      <w:pPr>
        <w:pStyle w:val="TOC2"/>
        <w:tabs>
          <w:tab w:val="right" w:leader="dot" w:pos="8306"/>
        </w:tabs>
      </w:pPr>
      <w:hyperlink w:anchor="_Toc24190" w:history="1">
        <w:r>
          <w:rPr>
            <w:rFonts w:ascii="仿宋" w:eastAsia="仿宋" w:hAnsi="仿宋" w:cs="仿宋" w:hint="eastAsia"/>
            <w:lang w:eastAsia="zh-CN"/>
          </w:rPr>
          <w:t>(二)、陶瓷油墨项目盈利能力分析</w:t>
        </w:r>
        <w:r>
          <w:tab/>
        </w:r>
        <w:r>
          <w:fldChar w:fldCharType="begin"/>
        </w:r>
        <w:r>
          <w:instrText xml:space="preserve"> PAGEREF _Toc24190 \h </w:instrText>
        </w:r>
        <w:r>
          <w:fldChar w:fldCharType="separate"/>
        </w:r>
        <w:r>
          <w:t>24</w:t>
        </w:r>
        <w:r>
          <w:fldChar w:fldCharType="end"/>
        </w:r>
      </w:hyperlink>
    </w:p>
    <w:p>
      <w:pPr>
        <w:pStyle w:val="TOC1"/>
        <w:tabs>
          <w:tab w:val="right" w:leader="dot" w:pos="8306"/>
        </w:tabs>
      </w:pPr>
      <w:hyperlink w:anchor="_Toc23753" w:history="1">
        <w:r>
          <w:rPr>
            <w:rFonts w:ascii="仿宋" w:eastAsia="仿宋" w:hAnsi="仿宋" w:cs="仿宋" w:hint="eastAsia"/>
            <w:lang w:eastAsia="zh-CN"/>
          </w:rPr>
          <w:t>八、陶瓷油墨项目社会影响</w:t>
        </w:r>
        <w:r>
          <w:tab/>
        </w:r>
        <w:r>
          <w:fldChar w:fldCharType="begin"/>
        </w:r>
        <w:r>
          <w:instrText xml:space="preserve"> PAGEREF _Toc23753 \h </w:instrText>
        </w:r>
        <w:r>
          <w:fldChar w:fldCharType="separate"/>
        </w:r>
        <w:r>
          <w:t>25</w:t>
        </w:r>
        <w:r>
          <w:fldChar w:fldCharType="end"/>
        </w:r>
      </w:hyperlink>
    </w:p>
    <w:p>
      <w:pPr>
        <w:pStyle w:val="TOC2"/>
        <w:tabs>
          <w:tab w:val="right" w:leader="dot" w:pos="8306"/>
        </w:tabs>
      </w:pPr>
      <w:hyperlink w:anchor="_Toc14818" w:history="1">
        <w:r>
          <w:rPr>
            <w:rFonts w:ascii="仿宋" w:eastAsia="仿宋" w:hAnsi="仿宋" w:cs="仿宋" w:hint="eastAsia"/>
            <w:lang w:eastAsia="zh-CN"/>
          </w:rPr>
          <w:t>(一)、社会责任与义务</w:t>
        </w:r>
        <w:r>
          <w:tab/>
        </w:r>
        <w:r>
          <w:fldChar w:fldCharType="begin"/>
        </w:r>
        <w:r>
          <w:instrText xml:space="preserve"> PAGEREF _Toc14818 \h </w:instrText>
        </w:r>
        <w:r>
          <w:fldChar w:fldCharType="separate"/>
        </w:r>
        <w:r>
          <w:t>25</w:t>
        </w:r>
        <w:r>
          <w:fldChar w:fldCharType="end"/>
        </w:r>
      </w:hyperlink>
    </w:p>
    <w:p>
      <w:pPr>
        <w:pStyle w:val="TOC2"/>
        <w:tabs>
          <w:tab w:val="right" w:leader="dot" w:pos="8306"/>
        </w:tabs>
      </w:pPr>
      <w:hyperlink w:anchor="_Toc7383" w:history="1">
        <w:r>
          <w:rPr>
            <w:rFonts w:ascii="仿宋" w:eastAsia="仿宋" w:hAnsi="仿宋" w:cs="仿宋" w:hint="eastAsia"/>
            <w:lang w:eastAsia="zh-CN"/>
          </w:rPr>
          <w:t>(二)、社会参与与沟通</w:t>
        </w:r>
        <w:r>
          <w:tab/>
        </w:r>
        <w:r>
          <w:fldChar w:fldCharType="begin"/>
        </w:r>
        <w:r>
          <w:instrText xml:space="preserve"> PAGEREF _Toc7383 \h </w:instrText>
        </w:r>
        <w:r>
          <w:fldChar w:fldCharType="separate"/>
        </w:r>
        <w:r>
          <w:t>26</w:t>
        </w:r>
        <w:r>
          <w:fldChar w:fldCharType="end"/>
        </w:r>
      </w:hyperlink>
    </w:p>
    <w:p>
      <w:pPr>
        <w:pStyle w:val="TOC1"/>
        <w:tabs>
          <w:tab w:val="right" w:leader="dot" w:pos="8306"/>
        </w:tabs>
      </w:pPr>
      <w:hyperlink w:anchor="_Toc16042" w:history="1">
        <w:r>
          <w:rPr>
            <w:rFonts w:ascii="仿宋" w:eastAsia="仿宋" w:hAnsi="仿宋" w:cs="仿宋" w:hint="eastAsia"/>
            <w:lang w:eastAsia="zh-CN"/>
          </w:rPr>
          <w:t>九、生产安全保护</w:t>
        </w:r>
        <w:r>
          <w:tab/>
        </w:r>
        <w:r>
          <w:fldChar w:fldCharType="begin"/>
        </w:r>
        <w:r>
          <w:instrText xml:space="preserve"> PAGEREF _Toc16042 \h </w:instrText>
        </w:r>
        <w:r>
          <w:fldChar w:fldCharType="separate"/>
        </w:r>
        <w:r>
          <w:t>27</w:t>
        </w:r>
        <w:r>
          <w:fldChar w:fldCharType="end"/>
        </w:r>
      </w:hyperlink>
    </w:p>
    <w:p>
      <w:pPr>
        <w:pStyle w:val="TOC2"/>
        <w:tabs>
          <w:tab w:val="right" w:leader="dot" w:pos="8306"/>
        </w:tabs>
      </w:pPr>
      <w:hyperlink w:anchor="_Toc3278" w:history="1">
        <w:r>
          <w:rPr>
            <w:rFonts w:ascii="仿宋" w:eastAsia="仿宋" w:hAnsi="仿宋" w:cs="仿宋" w:hint="eastAsia"/>
            <w:lang w:eastAsia="zh-CN"/>
          </w:rPr>
          <w:t>(一)、消防安全</w:t>
        </w:r>
        <w:r>
          <w:tab/>
        </w:r>
        <w:r>
          <w:fldChar w:fldCharType="begin"/>
        </w:r>
        <w:r>
          <w:instrText xml:space="preserve"> PAGEREF _Toc3278 \h </w:instrText>
        </w:r>
        <w:r>
          <w:fldChar w:fldCharType="separate"/>
        </w:r>
        <w:r>
          <w:t>27</w:t>
        </w:r>
        <w:r>
          <w:fldChar w:fldCharType="end"/>
        </w:r>
      </w:hyperlink>
    </w:p>
    <w:p>
      <w:pPr>
        <w:pStyle w:val="TOC2"/>
        <w:tabs>
          <w:tab w:val="right" w:leader="dot" w:pos="8306"/>
        </w:tabs>
      </w:pPr>
      <w:hyperlink w:anchor="_Toc3197" w:history="1">
        <w:r>
          <w:rPr>
            <w:rFonts w:ascii="仿宋" w:eastAsia="仿宋" w:hAnsi="仿宋" w:cs="仿宋" w:hint="eastAsia"/>
            <w:lang w:eastAsia="zh-CN"/>
          </w:rPr>
          <w:t>(二)、防火防爆总图布置措施</w:t>
        </w:r>
        <w:r>
          <w:tab/>
        </w:r>
        <w:r>
          <w:fldChar w:fldCharType="begin"/>
        </w:r>
        <w:r>
          <w:instrText xml:space="preserve"> PAGEREF _Toc3197 \h </w:instrText>
        </w:r>
        <w:r>
          <w:fldChar w:fldCharType="separate"/>
        </w:r>
        <w:r>
          <w:t>28</w:t>
        </w:r>
        <w:r>
          <w:fldChar w:fldCharType="end"/>
        </w:r>
      </w:hyperlink>
    </w:p>
    <w:p>
      <w:pPr>
        <w:pStyle w:val="TOC2"/>
        <w:tabs>
          <w:tab w:val="right" w:leader="dot" w:pos="8306"/>
        </w:tabs>
      </w:pPr>
      <w:hyperlink w:anchor="_Toc80" w:history="1">
        <w:r>
          <w:rPr>
            <w:rFonts w:ascii="仿宋" w:eastAsia="仿宋" w:hAnsi="仿宋" w:cs="仿宋" w:hint="eastAsia"/>
            <w:lang w:eastAsia="zh-CN"/>
          </w:rPr>
          <w:t>(三)、自然灾害防范措施</w:t>
        </w:r>
        <w:r>
          <w:tab/>
        </w:r>
        <w:r>
          <w:fldChar w:fldCharType="begin"/>
        </w:r>
        <w:r>
          <w:instrText xml:space="preserve"> PAGEREF _Toc80 \h </w:instrText>
        </w:r>
        <w:r>
          <w:fldChar w:fldCharType="separate"/>
        </w:r>
        <w:r>
          <w:t>29</w:t>
        </w:r>
        <w:r>
          <w:fldChar w:fldCharType="end"/>
        </w:r>
      </w:hyperlink>
    </w:p>
    <w:p>
      <w:pPr>
        <w:pStyle w:val="TOC2"/>
        <w:tabs>
          <w:tab w:val="right" w:leader="dot" w:pos="8306"/>
        </w:tabs>
      </w:pPr>
      <w:hyperlink w:anchor="_Toc30886" w:history="1">
        <w:r>
          <w:rPr>
            <w:rFonts w:ascii="仿宋" w:eastAsia="仿宋" w:hAnsi="仿宋" w:cs="仿宋" w:hint="eastAsia"/>
            <w:lang w:eastAsia="zh-CN"/>
          </w:rPr>
          <w:t>(四)、安全色及安全标志使用要求</w:t>
        </w:r>
        <w:r>
          <w:tab/>
        </w:r>
        <w:r>
          <w:fldChar w:fldCharType="begin"/>
        </w:r>
        <w:r>
          <w:instrText xml:space="preserve"> PAGEREF _Toc30886 \h </w:instrText>
        </w:r>
        <w:r>
          <w:fldChar w:fldCharType="separate"/>
        </w:r>
        <w:r>
          <w:t>30</w:t>
        </w:r>
        <w:r>
          <w:fldChar w:fldCharType="end"/>
        </w:r>
      </w:hyperlink>
    </w:p>
    <w:p>
      <w:pPr>
        <w:pStyle w:val="TOC2"/>
        <w:tabs>
          <w:tab w:val="right" w:leader="dot" w:pos="8306"/>
        </w:tabs>
      </w:pPr>
      <w:hyperlink w:anchor="_Toc20199" w:history="1">
        <w:r>
          <w:rPr>
            <w:rFonts w:ascii="仿宋" w:eastAsia="仿宋" w:hAnsi="仿宋" w:cs="仿宋" w:hint="eastAsia"/>
            <w:lang w:eastAsia="zh-CN"/>
          </w:rPr>
          <w:t>(五)、防尘防毒措施</w:t>
        </w:r>
        <w:r>
          <w:tab/>
        </w:r>
        <w:r>
          <w:fldChar w:fldCharType="begin"/>
        </w:r>
        <w:r>
          <w:instrText xml:space="preserve"> PAGEREF _Toc20199 \h </w:instrText>
        </w:r>
        <w:r>
          <w:fldChar w:fldCharType="separate"/>
        </w:r>
        <w:r>
          <w:t>31</w:t>
        </w:r>
        <w:r>
          <w:fldChar w:fldCharType="end"/>
        </w:r>
      </w:hyperlink>
    </w:p>
    <w:p>
      <w:pPr>
        <w:pStyle w:val="TOC2"/>
        <w:tabs>
          <w:tab w:val="right" w:leader="dot" w:pos="8306"/>
        </w:tabs>
      </w:pPr>
      <w:hyperlink w:anchor="_Toc7754" w:history="1">
        <w:r>
          <w:rPr>
            <w:rFonts w:ascii="仿宋" w:eastAsia="仿宋" w:hAnsi="仿宋" w:cs="仿宋" w:hint="eastAsia"/>
            <w:lang w:eastAsia="zh-CN"/>
          </w:rPr>
          <w:t>(六)、防静电、触电防护及防雷措施</w:t>
        </w:r>
        <w:r>
          <w:tab/>
        </w:r>
        <w:r>
          <w:fldChar w:fldCharType="begin"/>
        </w:r>
        <w:r>
          <w:instrText xml:space="preserve"> PAGEREF _Toc7754 \h </w:instrText>
        </w:r>
        <w:r>
          <w:fldChar w:fldCharType="separate"/>
        </w:r>
        <w:r>
          <w:t>32</w:t>
        </w:r>
        <w:r>
          <w:fldChar w:fldCharType="end"/>
        </w:r>
      </w:hyperlink>
    </w:p>
    <w:p>
      <w:pPr>
        <w:pStyle w:val="TOC2"/>
        <w:tabs>
          <w:tab w:val="right" w:leader="dot" w:pos="8306"/>
        </w:tabs>
      </w:pPr>
      <w:hyperlink w:anchor="_Toc18908" w:history="1">
        <w:r>
          <w:rPr>
            <w:rFonts w:ascii="仿宋" w:eastAsia="仿宋" w:hAnsi="仿宋" w:cs="仿宋" w:hint="eastAsia"/>
            <w:lang w:eastAsia="zh-CN"/>
          </w:rPr>
          <w:t>(七)、机械设备安全保障措施</w:t>
        </w:r>
        <w:r>
          <w:tab/>
        </w:r>
        <w:r>
          <w:fldChar w:fldCharType="begin"/>
        </w:r>
        <w:r>
          <w:instrText xml:space="preserve"> PAGEREF _Toc18908 \h </w:instrText>
        </w:r>
        <w:r>
          <w:fldChar w:fldCharType="separate"/>
        </w:r>
        <w:r>
          <w:t>33</w:t>
        </w:r>
        <w:r>
          <w:fldChar w:fldCharType="end"/>
        </w:r>
      </w:hyperlink>
    </w:p>
    <w:p>
      <w:pPr>
        <w:pStyle w:val="TOC1"/>
        <w:tabs>
          <w:tab w:val="right" w:leader="dot" w:pos="8306"/>
        </w:tabs>
      </w:pPr>
      <w:hyperlink w:anchor="_Toc2399" w:history="1">
        <w:r>
          <w:rPr>
            <w:rFonts w:ascii="仿宋" w:eastAsia="仿宋" w:hAnsi="仿宋" w:cs="仿宋" w:hint="eastAsia"/>
            <w:lang w:eastAsia="zh-CN"/>
          </w:rPr>
          <w:t>十、陶瓷油墨项目技术管理</w:t>
        </w:r>
        <w:r>
          <w:tab/>
        </w:r>
        <w:r>
          <w:fldChar w:fldCharType="begin"/>
        </w:r>
        <w:r>
          <w:instrText xml:space="preserve"> PAGEREF _Toc2399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97" w:history="1">
        <w:r>
          <w:rPr>
            <w:rFonts w:ascii="仿宋" w:eastAsia="仿宋" w:hAnsi="仿宋" w:cs="仿宋" w:hint="eastAsia"/>
            <w:lang w:eastAsia="zh-CN"/>
          </w:rPr>
          <w:t>(一)、技术方案选用方向</w:t>
        </w:r>
        <w:r>
          <w:tab/>
        </w:r>
        <w:r>
          <w:fldChar w:fldCharType="begin"/>
        </w:r>
        <w:r>
          <w:instrText xml:space="preserve"> PAGEREF _Toc5597 \h </w:instrText>
        </w:r>
        <w:r>
          <w:fldChar w:fldCharType="separate"/>
        </w:r>
        <w:r>
          <w:t>34</w:t>
        </w:r>
        <w:r>
          <w:fldChar w:fldCharType="end"/>
        </w:r>
      </w:hyperlink>
    </w:p>
    <w:p>
      <w:pPr>
        <w:pStyle w:val="TOC2"/>
        <w:tabs>
          <w:tab w:val="right" w:leader="dot" w:pos="8306"/>
        </w:tabs>
      </w:pPr>
      <w:hyperlink w:anchor="_Toc6721" w:history="1">
        <w:r>
          <w:rPr>
            <w:rFonts w:ascii="仿宋" w:eastAsia="仿宋" w:hAnsi="仿宋" w:cs="仿宋" w:hint="eastAsia"/>
            <w:lang w:eastAsia="zh-CN"/>
          </w:rPr>
          <w:t>(二)、工艺技术方案选用原则</w:t>
        </w:r>
        <w:r>
          <w:tab/>
        </w:r>
        <w:r>
          <w:fldChar w:fldCharType="begin"/>
        </w:r>
        <w:r>
          <w:instrText xml:space="preserve"> PAGEREF _Toc6721 \h </w:instrText>
        </w:r>
        <w:r>
          <w:fldChar w:fldCharType="separate"/>
        </w:r>
        <w:r>
          <w:t>36</w:t>
        </w:r>
        <w:r>
          <w:fldChar w:fldCharType="end"/>
        </w:r>
      </w:hyperlink>
    </w:p>
    <w:p>
      <w:pPr>
        <w:pStyle w:val="TOC2"/>
        <w:tabs>
          <w:tab w:val="right" w:leader="dot" w:pos="8306"/>
        </w:tabs>
      </w:pPr>
      <w:hyperlink w:anchor="_Toc11946" w:history="1">
        <w:r>
          <w:rPr>
            <w:rFonts w:ascii="仿宋" w:eastAsia="仿宋" w:hAnsi="仿宋" w:cs="仿宋" w:hint="eastAsia"/>
            <w:lang w:eastAsia="zh-CN"/>
          </w:rPr>
          <w:t>(三)、工艺技术方案要求</w:t>
        </w:r>
        <w:r>
          <w:tab/>
        </w:r>
        <w:r>
          <w:fldChar w:fldCharType="begin"/>
        </w:r>
        <w:r>
          <w:instrText xml:space="preserve"> PAGEREF _Toc11946 \h </w:instrText>
        </w:r>
        <w:r>
          <w:fldChar w:fldCharType="separate"/>
        </w:r>
        <w:r>
          <w:t>38</w:t>
        </w:r>
        <w:r>
          <w:fldChar w:fldCharType="end"/>
        </w:r>
      </w:hyperlink>
    </w:p>
    <w:p>
      <w:pPr>
        <w:pStyle w:val="TOC1"/>
        <w:tabs>
          <w:tab w:val="right" w:leader="dot" w:pos="8306"/>
        </w:tabs>
      </w:pPr>
      <w:hyperlink w:anchor="_Toc28446" w:history="1">
        <w:r>
          <w:rPr>
            <w:rFonts w:ascii="仿宋" w:eastAsia="仿宋" w:hAnsi="仿宋" w:cs="仿宋" w:hint="eastAsia"/>
            <w:lang w:eastAsia="zh-CN"/>
          </w:rPr>
          <w:t>十一、陶瓷油墨项目环境影响分析</w:t>
        </w:r>
        <w:r>
          <w:tab/>
        </w:r>
        <w:r>
          <w:fldChar w:fldCharType="begin"/>
        </w:r>
        <w:r>
          <w:instrText xml:space="preserve"> PAGEREF _Toc28446 \h </w:instrText>
        </w:r>
        <w:r>
          <w:fldChar w:fldCharType="separate"/>
        </w:r>
        <w:r>
          <w:t>41</w:t>
        </w:r>
        <w:r>
          <w:fldChar w:fldCharType="end"/>
        </w:r>
      </w:hyperlink>
    </w:p>
    <w:p>
      <w:pPr>
        <w:pStyle w:val="TOC2"/>
        <w:tabs>
          <w:tab w:val="right" w:leader="dot" w:pos="8306"/>
        </w:tabs>
      </w:pPr>
      <w:hyperlink w:anchor="_Toc19815" w:history="1">
        <w:r>
          <w:rPr>
            <w:rFonts w:ascii="仿宋" w:eastAsia="仿宋" w:hAnsi="仿宋" w:cs="仿宋" w:hint="eastAsia"/>
            <w:lang w:eastAsia="zh-CN"/>
          </w:rPr>
          <w:t>(一)、建设区域环境质量现状</w:t>
        </w:r>
        <w:r>
          <w:tab/>
        </w:r>
        <w:r>
          <w:fldChar w:fldCharType="begin"/>
        </w:r>
        <w:r>
          <w:instrText xml:space="preserve"> PAGEREF _Toc19815 \h </w:instrText>
        </w:r>
        <w:r>
          <w:fldChar w:fldCharType="separate"/>
        </w:r>
        <w:r>
          <w:t>41</w:t>
        </w:r>
        <w:r>
          <w:fldChar w:fldCharType="end"/>
        </w:r>
      </w:hyperlink>
    </w:p>
    <w:p>
      <w:pPr>
        <w:pStyle w:val="TOC2"/>
        <w:tabs>
          <w:tab w:val="right" w:leader="dot" w:pos="8306"/>
        </w:tabs>
      </w:pPr>
      <w:hyperlink w:anchor="_Toc18829" w:history="1">
        <w:r>
          <w:rPr>
            <w:rFonts w:ascii="仿宋" w:eastAsia="仿宋" w:hAnsi="仿宋" w:cs="仿宋" w:hint="eastAsia"/>
            <w:lang w:eastAsia="zh-CN"/>
          </w:rPr>
          <w:t>(二)、建设期环境保护</w:t>
        </w:r>
        <w:r>
          <w:tab/>
        </w:r>
        <w:r>
          <w:fldChar w:fldCharType="begin"/>
        </w:r>
        <w:r>
          <w:instrText xml:space="preserve"> PAGEREF _Toc18829 \h </w:instrText>
        </w:r>
        <w:r>
          <w:fldChar w:fldCharType="separate"/>
        </w:r>
        <w:r>
          <w:t>42</w:t>
        </w:r>
        <w:r>
          <w:fldChar w:fldCharType="end"/>
        </w:r>
      </w:hyperlink>
    </w:p>
    <w:p>
      <w:pPr>
        <w:pStyle w:val="TOC2"/>
        <w:tabs>
          <w:tab w:val="right" w:leader="dot" w:pos="8306"/>
        </w:tabs>
      </w:pPr>
      <w:hyperlink w:anchor="_Toc28231" w:history="1">
        <w:r>
          <w:rPr>
            <w:rFonts w:ascii="仿宋" w:eastAsia="仿宋" w:hAnsi="仿宋" w:cs="仿宋" w:hint="eastAsia"/>
            <w:lang w:eastAsia="zh-CN"/>
          </w:rPr>
          <w:t>(三)、运营期环境保护</w:t>
        </w:r>
        <w:r>
          <w:tab/>
        </w:r>
        <w:r>
          <w:fldChar w:fldCharType="begin"/>
        </w:r>
        <w:r>
          <w:instrText xml:space="preserve"> PAGEREF _Toc28231 \h </w:instrText>
        </w:r>
        <w:r>
          <w:fldChar w:fldCharType="separate"/>
        </w:r>
        <w:r>
          <w:t>43</w:t>
        </w:r>
        <w:r>
          <w:fldChar w:fldCharType="end"/>
        </w:r>
      </w:hyperlink>
    </w:p>
    <w:p>
      <w:pPr>
        <w:pStyle w:val="TOC2"/>
        <w:tabs>
          <w:tab w:val="right" w:leader="dot" w:pos="8306"/>
        </w:tabs>
      </w:pPr>
      <w:hyperlink w:anchor="_Toc23050" w:history="1">
        <w:r>
          <w:rPr>
            <w:rFonts w:ascii="仿宋" w:eastAsia="仿宋" w:hAnsi="仿宋" w:cs="仿宋" w:hint="eastAsia"/>
            <w:lang w:eastAsia="zh-CN"/>
          </w:rPr>
          <w:t>(四)、陶瓷油墨项目建设对区域经济的影响</w:t>
        </w:r>
        <w:r>
          <w:tab/>
        </w:r>
        <w:r>
          <w:fldChar w:fldCharType="begin"/>
        </w:r>
        <w:r>
          <w:instrText xml:space="preserve"> PAGEREF _Toc23050 \h </w:instrText>
        </w:r>
        <w:r>
          <w:fldChar w:fldCharType="separate"/>
        </w:r>
        <w:r>
          <w:t>45</w:t>
        </w:r>
        <w:r>
          <w:fldChar w:fldCharType="end"/>
        </w:r>
      </w:hyperlink>
    </w:p>
    <w:p>
      <w:pPr>
        <w:pStyle w:val="TOC2"/>
        <w:tabs>
          <w:tab w:val="right" w:leader="dot" w:pos="8306"/>
        </w:tabs>
      </w:pPr>
      <w:hyperlink w:anchor="_Toc22687" w:history="1">
        <w:r>
          <w:rPr>
            <w:rFonts w:ascii="仿宋" w:eastAsia="仿宋" w:hAnsi="仿宋" w:cs="仿宋" w:hint="eastAsia"/>
            <w:lang w:eastAsia="zh-CN"/>
          </w:rPr>
          <w:t>(五)、废弃物处理</w:t>
        </w:r>
        <w:r>
          <w:tab/>
        </w:r>
        <w:r>
          <w:fldChar w:fldCharType="begin"/>
        </w:r>
        <w:r>
          <w:instrText xml:space="preserve"> PAGEREF _Toc22687 \h </w:instrText>
        </w:r>
        <w:r>
          <w:fldChar w:fldCharType="separate"/>
        </w:r>
        <w:r>
          <w:t>46</w:t>
        </w:r>
        <w:r>
          <w:fldChar w:fldCharType="end"/>
        </w:r>
      </w:hyperlink>
    </w:p>
    <w:p>
      <w:pPr>
        <w:pStyle w:val="TOC2"/>
        <w:tabs>
          <w:tab w:val="right" w:leader="dot" w:pos="8306"/>
        </w:tabs>
      </w:pPr>
      <w:hyperlink w:anchor="_Toc26674" w:history="1">
        <w:r>
          <w:rPr>
            <w:rFonts w:ascii="仿宋" w:eastAsia="仿宋" w:hAnsi="仿宋" w:cs="仿宋" w:hint="eastAsia"/>
            <w:lang w:eastAsia="zh-CN"/>
          </w:rPr>
          <w:t>(六)、特殊环境影响分析</w:t>
        </w:r>
        <w:r>
          <w:tab/>
        </w:r>
        <w:r>
          <w:fldChar w:fldCharType="begin"/>
        </w:r>
        <w:r>
          <w:instrText xml:space="preserve"> PAGEREF _Toc26674 \h </w:instrText>
        </w:r>
        <w:r>
          <w:fldChar w:fldCharType="separate"/>
        </w:r>
        <w:r>
          <w:t>48</w:t>
        </w:r>
        <w:r>
          <w:fldChar w:fldCharType="end"/>
        </w:r>
      </w:hyperlink>
    </w:p>
    <w:p>
      <w:pPr>
        <w:pStyle w:val="TOC2"/>
        <w:tabs>
          <w:tab w:val="right" w:leader="dot" w:pos="8306"/>
        </w:tabs>
      </w:pPr>
      <w:hyperlink w:anchor="_Toc25779" w:history="1">
        <w:r>
          <w:rPr>
            <w:rFonts w:ascii="仿宋" w:eastAsia="仿宋" w:hAnsi="仿宋" w:cs="仿宋" w:hint="eastAsia"/>
            <w:lang w:eastAsia="zh-CN"/>
          </w:rPr>
          <w:t>(七)、清洁生产</w:t>
        </w:r>
        <w:r>
          <w:tab/>
        </w:r>
        <w:r>
          <w:fldChar w:fldCharType="begin"/>
        </w:r>
        <w:r>
          <w:instrText xml:space="preserve"> PAGEREF _Toc25779 \h </w:instrText>
        </w:r>
        <w:r>
          <w:fldChar w:fldCharType="separate"/>
        </w:r>
        <w:r>
          <w:t>49</w:t>
        </w:r>
        <w:r>
          <w:fldChar w:fldCharType="end"/>
        </w:r>
      </w:hyperlink>
    </w:p>
    <w:p>
      <w:pPr>
        <w:pStyle w:val="TOC2"/>
        <w:tabs>
          <w:tab w:val="right" w:leader="dot" w:pos="8306"/>
        </w:tabs>
      </w:pPr>
      <w:hyperlink w:anchor="_Toc17903" w:history="1">
        <w:r>
          <w:rPr>
            <w:rFonts w:ascii="仿宋" w:eastAsia="仿宋" w:hAnsi="仿宋" w:cs="仿宋" w:hint="eastAsia"/>
            <w:lang w:eastAsia="zh-CN"/>
          </w:rPr>
          <w:t>(八)、环境保护综合评价</w:t>
        </w:r>
        <w:r>
          <w:tab/>
        </w:r>
        <w:r>
          <w:fldChar w:fldCharType="begin"/>
        </w:r>
        <w:r>
          <w:instrText xml:space="preserve"> PAGEREF _Toc17903 \h </w:instrText>
        </w:r>
        <w:r>
          <w:fldChar w:fldCharType="separate"/>
        </w:r>
        <w:r>
          <w:t>50</w:t>
        </w:r>
        <w:r>
          <w:fldChar w:fldCharType="end"/>
        </w:r>
      </w:hyperlink>
    </w:p>
    <w:p>
      <w:pPr>
        <w:pStyle w:val="TOC1"/>
        <w:tabs>
          <w:tab w:val="right" w:leader="dot" w:pos="8306"/>
        </w:tabs>
      </w:pPr>
      <w:hyperlink w:anchor="_Toc21683" w:history="1">
        <w:r>
          <w:rPr>
            <w:rFonts w:ascii="仿宋" w:eastAsia="仿宋" w:hAnsi="仿宋" w:cs="仿宋" w:hint="eastAsia"/>
            <w:lang w:eastAsia="zh-CN"/>
          </w:rPr>
          <w:t>十二、陶瓷油墨项目创新与研发</w:t>
        </w:r>
        <w:r>
          <w:tab/>
        </w:r>
        <w:r>
          <w:fldChar w:fldCharType="begin"/>
        </w:r>
        <w:r>
          <w:instrText xml:space="preserve"> PAGEREF _Toc21683 \h </w:instrText>
        </w:r>
        <w:r>
          <w:fldChar w:fldCharType="separate"/>
        </w:r>
        <w:r>
          <w:t>51</w:t>
        </w:r>
        <w:r>
          <w:fldChar w:fldCharType="end"/>
        </w:r>
      </w:hyperlink>
    </w:p>
    <w:p>
      <w:pPr>
        <w:pStyle w:val="TOC2"/>
        <w:tabs>
          <w:tab w:val="right" w:leader="dot" w:pos="8306"/>
        </w:tabs>
      </w:pPr>
      <w:hyperlink w:anchor="_Toc11507" w:history="1">
        <w:r>
          <w:rPr>
            <w:rFonts w:ascii="仿宋" w:eastAsia="仿宋" w:hAnsi="仿宋" w:cs="仿宋" w:hint="eastAsia"/>
            <w:lang w:eastAsia="zh-CN"/>
          </w:rPr>
          <w:t>(一)、创新策略与方向</w:t>
        </w:r>
        <w:r>
          <w:tab/>
        </w:r>
        <w:r>
          <w:fldChar w:fldCharType="begin"/>
        </w:r>
        <w:r>
          <w:instrText xml:space="preserve"> PAGEREF _Toc11507 \h </w:instrText>
        </w:r>
        <w:r>
          <w:fldChar w:fldCharType="separate"/>
        </w:r>
        <w:r>
          <w:t>51</w:t>
        </w:r>
        <w:r>
          <w:fldChar w:fldCharType="end"/>
        </w:r>
      </w:hyperlink>
    </w:p>
    <w:p>
      <w:pPr>
        <w:pStyle w:val="TOC2"/>
        <w:tabs>
          <w:tab w:val="right" w:leader="dot" w:pos="8306"/>
        </w:tabs>
      </w:pPr>
      <w:hyperlink w:anchor="_Toc698" w:history="1">
        <w:r>
          <w:rPr>
            <w:rFonts w:ascii="仿宋" w:eastAsia="仿宋" w:hAnsi="仿宋" w:cs="仿宋" w:hint="eastAsia"/>
            <w:lang w:eastAsia="zh-CN"/>
          </w:rPr>
          <w:t>(二)、研发规划与投入</w:t>
        </w:r>
        <w:r>
          <w:tab/>
        </w:r>
        <w:r>
          <w:fldChar w:fldCharType="begin"/>
        </w:r>
        <w:r>
          <w:instrText xml:space="preserve"> PAGEREF _Toc698 \h </w:instrText>
        </w:r>
        <w:r>
          <w:fldChar w:fldCharType="separate"/>
        </w:r>
        <w:r>
          <w:t>53</w:t>
        </w:r>
        <w:r>
          <w:fldChar w:fldCharType="end"/>
        </w:r>
      </w:hyperlink>
    </w:p>
    <w:p>
      <w:pPr>
        <w:pStyle w:val="TOC1"/>
        <w:tabs>
          <w:tab w:val="right" w:leader="dot" w:pos="8306"/>
        </w:tabs>
      </w:pPr>
      <w:hyperlink w:anchor="_Toc24893" w:history="1">
        <w:r>
          <w:rPr>
            <w:rFonts w:ascii="仿宋" w:eastAsia="仿宋" w:hAnsi="仿宋" w:cs="仿宋" w:hint="eastAsia"/>
            <w:lang w:eastAsia="zh-CN"/>
          </w:rPr>
          <w:t>十三、风险识别与分类</w:t>
        </w:r>
        <w:r>
          <w:tab/>
        </w:r>
        <w:r>
          <w:fldChar w:fldCharType="begin"/>
        </w:r>
        <w:r>
          <w:instrText xml:space="preserve"> PAGEREF _Toc24893 \h </w:instrText>
        </w:r>
        <w:r>
          <w:fldChar w:fldCharType="separate"/>
        </w:r>
        <w:r>
          <w:t>54</w:t>
        </w:r>
        <w:r>
          <w:fldChar w:fldCharType="end"/>
        </w:r>
      </w:hyperlink>
    </w:p>
    <w:p>
      <w:pPr>
        <w:pStyle w:val="TOC2"/>
        <w:tabs>
          <w:tab w:val="right" w:leader="dot" w:pos="8306"/>
        </w:tabs>
      </w:pPr>
      <w:hyperlink w:anchor="_Toc29661" w:history="1">
        <w:r>
          <w:rPr>
            <w:rFonts w:ascii="仿宋" w:eastAsia="仿宋" w:hAnsi="仿宋" w:cs="仿宋" w:hint="eastAsia"/>
            <w:lang w:eastAsia="zh-CN"/>
          </w:rPr>
          <w:t>(一)、风险识别</w:t>
        </w:r>
        <w:r>
          <w:tab/>
        </w:r>
        <w:r>
          <w:fldChar w:fldCharType="begin"/>
        </w:r>
        <w:r>
          <w:instrText xml:space="preserve"> PAGEREF _Toc29661 \h </w:instrText>
        </w:r>
        <w:r>
          <w:fldChar w:fldCharType="separate"/>
        </w:r>
        <w:r>
          <w:t>54</w:t>
        </w:r>
        <w:r>
          <w:fldChar w:fldCharType="end"/>
        </w:r>
      </w:hyperlink>
    </w:p>
    <w:p>
      <w:pPr>
        <w:pStyle w:val="TOC2"/>
        <w:tabs>
          <w:tab w:val="right" w:leader="dot" w:pos="8306"/>
        </w:tabs>
      </w:pPr>
      <w:hyperlink w:anchor="_Toc2163" w:history="1">
        <w:r>
          <w:rPr>
            <w:rFonts w:ascii="仿宋" w:eastAsia="仿宋" w:hAnsi="仿宋" w:cs="仿宋" w:hint="eastAsia"/>
            <w:lang w:eastAsia="zh-CN"/>
          </w:rPr>
          <w:t>(二)、风险分类</w:t>
        </w:r>
        <w:r>
          <w:tab/>
        </w:r>
        <w:r>
          <w:fldChar w:fldCharType="begin"/>
        </w:r>
        <w:r>
          <w:instrText xml:space="preserve"> PAGEREF _Toc2163 \h </w:instrText>
        </w:r>
        <w:r>
          <w:fldChar w:fldCharType="separate"/>
        </w:r>
        <w:r>
          <w:t>56</w:t>
        </w:r>
        <w:r>
          <w:fldChar w:fldCharType="end"/>
        </w:r>
      </w:hyperlink>
    </w:p>
    <w:p>
      <w:pPr>
        <w:pStyle w:val="TOC1"/>
        <w:tabs>
          <w:tab w:val="right" w:leader="dot" w:pos="8306"/>
        </w:tabs>
      </w:pPr>
      <w:hyperlink w:anchor="_Toc8321" w:history="1">
        <w:r>
          <w:rPr>
            <w:rFonts w:ascii="仿宋" w:eastAsia="仿宋" w:hAnsi="仿宋" w:cs="仿宋" w:hint="eastAsia"/>
            <w:lang w:eastAsia="zh-CN"/>
          </w:rPr>
          <w:t>十四、陶瓷油墨项目实施时间节点</w:t>
        </w:r>
        <w:r>
          <w:tab/>
        </w:r>
        <w:r>
          <w:fldChar w:fldCharType="begin"/>
        </w:r>
        <w:r>
          <w:instrText xml:space="preserve"> PAGEREF _Toc8321 \h </w:instrText>
        </w:r>
        <w:r>
          <w:fldChar w:fldCharType="separate"/>
        </w:r>
        <w:r>
          <w:t>57</w:t>
        </w:r>
        <w:r>
          <w:fldChar w:fldCharType="end"/>
        </w:r>
      </w:hyperlink>
    </w:p>
    <w:p>
      <w:pPr>
        <w:pStyle w:val="TOC2"/>
        <w:tabs>
          <w:tab w:val="right" w:leader="dot" w:pos="8306"/>
        </w:tabs>
      </w:pPr>
      <w:hyperlink w:anchor="_Toc25940" w:history="1">
        <w:r>
          <w:rPr>
            <w:rFonts w:ascii="仿宋" w:eastAsia="仿宋" w:hAnsi="仿宋" w:cs="仿宋" w:hint="eastAsia"/>
            <w:lang w:eastAsia="zh-CN"/>
          </w:rPr>
          <w:t>(一)、陶瓷油墨项目启动阶段时间节点</w:t>
        </w:r>
        <w:r>
          <w:tab/>
        </w:r>
        <w:r>
          <w:fldChar w:fldCharType="begin"/>
        </w:r>
        <w:r>
          <w:instrText xml:space="preserve"> PAGEREF _Toc25940 \h </w:instrText>
        </w:r>
        <w:r>
          <w:fldChar w:fldCharType="separate"/>
        </w:r>
        <w:r>
          <w:t>57</w:t>
        </w:r>
        <w:r>
          <w:fldChar w:fldCharType="end"/>
        </w:r>
      </w:hyperlink>
    </w:p>
    <w:p>
      <w:pPr>
        <w:pStyle w:val="TOC2"/>
        <w:tabs>
          <w:tab w:val="right" w:leader="dot" w:pos="8306"/>
        </w:tabs>
      </w:pPr>
      <w:hyperlink w:anchor="_Toc1173" w:history="1">
        <w:r>
          <w:rPr>
            <w:rFonts w:ascii="仿宋" w:eastAsia="仿宋" w:hAnsi="仿宋" w:cs="仿宋" w:hint="eastAsia"/>
            <w:lang w:eastAsia="zh-CN"/>
          </w:rPr>
          <w:t>(二)、陶瓷油墨项目执行阶段时间节点</w:t>
        </w:r>
        <w:r>
          <w:tab/>
        </w:r>
        <w:r>
          <w:fldChar w:fldCharType="begin"/>
        </w:r>
        <w:r>
          <w:instrText xml:space="preserve"> PAGEREF _Toc1173 \h </w:instrText>
        </w:r>
        <w:r>
          <w:fldChar w:fldCharType="separate"/>
        </w:r>
        <w:r>
          <w:t>59</w:t>
        </w:r>
        <w:r>
          <w:fldChar w:fldCharType="end"/>
        </w:r>
      </w:hyperlink>
    </w:p>
    <w:p>
      <w:pPr>
        <w:pStyle w:val="TOC2"/>
        <w:tabs>
          <w:tab w:val="right" w:leader="dot" w:pos="8306"/>
        </w:tabs>
      </w:pPr>
      <w:hyperlink w:anchor="_Toc24474" w:history="1">
        <w:r>
          <w:rPr>
            <w:rFonts w:ascii="仿宋" w:eastAsia="仿宋" w:hAnsi="仿宋" w:cs="仿宋" w:hint="eastAsia"/>
            <w:lang w:eastAsia="zh-CN"/>
          </w:rPr>
          <w:t>(三)、陶瓷油墨项目完成阶段时间节点</w:t>
        </w:r>
        <w:r>
          <w:tab/>
        </w:r>
        <w:r>
          <w:fldChar w:fldCharType="begin"/>
        </w:r>
        <w:r>
          <w:instrText xml:space="preserve"> PAGEREF _Toc24474 \h </w:instrText>
        </w:r>
        <w:r>
          <w:fldChar w:fldCharType="separate"/>
        </w:r>
        <w:r>
          <w:t>59</w:t>
        </w:r>
        <w:r>
          <w:fldChar w:fldCharType="end"/>
        </w:r>
      </w:hyperlink>
    </w:p>
    <w:p>
      <w:pPr>
        <w:pStyle w:val="TOC1"/>
        <w:tabs>
          <w:tab w:val="right" w:leader="dot" w:pos="8306"/>
        </w:tabs>
      </w:pPr>
      <w:hyperlink w:anchor="_Toc24160" w:history="1">
        <w:r>
          <w:rPr>
            <w:rFonts w:ascii="仿宋" w:eastAsia="仿宋" w:hAnsi="仿宋" w:cs="仿宋" w:hint="eastAsia"/>
            <w:lang w:eastAsia="zh-CN"/>
          </w:rPr>
          <w:t>十五、营销与推广策略</w:t>
        </w:r>
        <w:r>
          <w:tab/>
        </w:r>
        <w:r>
          <w:fldChar w:fldCharType="begin"/>
        </w:r>
        <w:r>
          <w:instrText xml:space="preserve"> PAGEREF _Toc24160 \h </w:instrText>
        </w:r>
        <w:r>
          <w:fldChar w:fldCharType="separate"/>
        </w:r>
        <w:r>
          <w:t>61</w:t>
        </w:r>
        <w:r>
          <w:fldChar w:fldCharType="end"/>
        </w:r>
      </w:hyperlink>
    </w:p>
    <w:p>
      <w:pPr>
        <w:pStyle w:val="TOC2"/>
        <w:tabs>
          <w:tab w:val="right" w:leader="dot" w:pos="8306"/>
        </w:tabs>
      </w:pPr>
      <w:hyperlink w:anchor="_Toc17406" w:history="1">
        <w:r>
          <w:rPr>
            <w:rFonts w:ascii="仿宋" w:eastAsia="仿宋" w:hAnsi="仿宋" w:cs="仿宋" w:hint="eastAsia"/>
            <w:lang w:eastAsia="zh-CN"/>
          </w:rPr>
          <w:t>(一)、产品/服务定位与特点</w:t>
        </w:r>
        <w:r>
          <w:tab/>
        </w:r>
        <w:r>
          <w:fldChar w:fldCharType="begin"/>
        </w:r>
        <w:r>
          <w:instrText xml:space="preserve"> PAGEREF _Toc17406 \h </w:instrText>
        </w:r>
        <w:r>
          <w:fldChar w:fldCharType="separate"/>
        </w:r>
        <w:r>
          <w:t>61</w:t>
        </w:r>
        <w:r>
          <w:fldChar w:fldCharType="end"/>
        </w:r>
      </w:hyperlink>
    </w:p>
    <w:p>
      <w:pPr>
        <w:pStyle w:val="TOC2"/>
        <w:tabs>
          <w:tab w:val="right" w:leader="dot" w:pos="8306"/>
        </w:tabs>
      </w:pPr>
      <w:hyperlink w:anchor="_Toc30981" w:history="1">
        <w:r>
          <w:rPr>
            <w:rFonts w:ascii="仿宋" w:eastAsia="仿宋" w:hAnsi="仿宋" w:cs="仿宋" w:hint="eastAsia"/>
            <w:lang w:eastAsia="zh-CN"/>
          </w:rPr>
          <w:t>(二)、市场定位与竞争分析</w:t>
        </w:r>
        <w:r>
          <w:tab/>
        </w:r>
        <w:r>
          <w:fldChar w:fldCharType="begin"/>
        </w:r>
        <w:r>
          <w:instrText xml:space="preserve"> PAGEREF _Toc30981 \h </w:instrText>
        </w:r>
        <w:r>
          <w:fldChar w:fldCharType="separate"/>
        </w:r>
        <w:r>
          <w:t>62</w:t>
        </w:r>
        <w:r>
          <w:fldChar w:fldCharType="end"/>
        </w:r>
      </w:hyperlink>
    </w:p>
    <w:p>
      <w:pPr>
        <w:pStyle w:val="TOC2"/>
        <w:tabs>
          <w:tab w:val="right" w:leader="dot" w:pos="8306"/>
        </w:tabs>
      </w:pPr>
      <w:hyperlink w:anchor="_Toc17722" w:history="1">
        <w:r>
          <w:rPr>
            <w:rFonts w:ascii="仿宋" w:eastAsia="仿宋" w:hAnsi="仿宋" w:cs="仿宋" w:hint="eastAsia"/>
            <w:lang w:eastAsia="zh-CN"/>
          </w:rPr>
          <w:t>(三)、营销渠道与策略</w:t>
        </w:r>
        <w:r>
          <w:tab/>
        </w:r>
        <w:r>
          <w:fldChar w:fldCharType="begin"/>
        </w:r>
        <w:r>
          <w:instrText xml:space="preserve"> PAGEREF _Toc17722 \h </w:instrText>
        </w:r>
        <w:r>
          <w:fldChar w:fldCharType="separate"/>
        </w:r>
        <w:r>
          <w:t>63</w:t>
        </w:r>
        <w:r>
          <w:fldChar w:fldCharType="end"/>
        </w:r>
      </w:hyperlink>
    </w:p>
    <w:p>
      <w:pPr>
        <w:pStyle w:val="TOC2"/>
        <w:tabs>
          <w:tab w:val="right" w:leader="dot" w:pos="8306"/>
        </w:tabs>
      </w:pPr>
      <w:hyperlink w:anchor="_Toc2031" w:history="1">
        <w:r>
          <w:rPr>
            <w:rFonts w:ascii="仿宋" w:eastAsia="仿宋" w:hAnsi="仿宋" w:cs="仿宋" w:hint="eastAsia"/>
            <w:lang w:eastAsia="zh-CN"/>
          </w:rPr>
          <w:t>(四)、推广与宣传活动</w:t>
        </w:r>
        <w:r>
          <w:tab/>
        </w:r>
        <w:r>
          <w:fldChar w:fldCharType="begin"/>
        </w:r>
        <w:r>
          <w:instrText xml:space="preserve"> PAGEREF _Toc2031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14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141"/>
      <w:r>
        <w:rPr>
          <w:rFonts w:ascii="仿宋" w:eastAsia="仿宋" w:hAnsi="仿宋" w:cs="仿宋" w:hint="eastAsia"/>
          <w:lang w:eastAsia="zh-CN"/>
        </w:rPr>
        <w:t>(一)、陶瓷油墨行业分析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行业一直以来都是市场的关注焦点。行业内的发展趋势、竞争态势以及潜在机会都对陶瓷油墨项目的推进产生深远的影响。通过深入研究行业的整体概貌，我们将更好地理解行业的核心特征，为陶瓷油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油墨行业，技术一直是推动创新和发展的关键因素。我们将对当前技术趋势进行详尽分析，包括但不限于人工智能、大数据应用、先进制造技术等。这有助于陶瓷油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陶瓷油墨项目成功的基础。我们将对主要竞争对手进行深入研究，包括其市场份额、产品特点、市场定位等。通过全面了解竞争对手的优势和劣势，陶瓷油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807"/>
      <w:r>
        <w:rPr>
          <w:rFonts w:ascii="仿宋" w:eastAsia="仿宋" w:hAnsi="仿宋" w:cs="仿宋" w:hint="eastAsia"/>
          <w:sz w:val="28"/>
          <w:lang w:eastAsia="zh-CN"/>
        </w:rPr>
        <w:t>(二)、陶瓷油墨市场分析预测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通过对市场规模的深入调研，我们将预测陶瓷油墨市场未来的增长趋势。这包括市场的整体规模、各细分领域的发展趋势等。陶瓷油墨项目可以根据市场的扩张速度和潜在机会，制定更符合市场需求的发展策略。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陶瓷油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陶瓷油墨项目实施过程中需要充分考虑的因素。我们将对市场风险进行全面评估，包括但不限于政策法规风险、市场竞争风险、技术变革风险等。通过对潜在风险的深入分析，陶瓷油墨项目可以制定相应的风险缓解策略，降低不确定性对陶瓷油墨项目的影响。</w:t>
      </w:r>
    </w:p>
    <w:p>
      <w:pPr>
        <w:pStyle w:val="Heading1"/>
        <w:ind w:firstLine="560" w:firstLineChars="200"/>
        <w:rPr>
          <w:rFonts w:ascii="仿宋" w:eastAsia="仿宋" w:hAnsi="仿宋" w:cs="仿宋" w:hint="eastAsia"/>
          <w:sz w:val="28"/>
          <w:lang w:eastAsia="zh-CN"/>
        </w:rPr>
      </w:pPr>
      <w:bookmarkStart w:id="5" w:name="_Toc25123"/>
      <w:r>
        <w:rPr>
          <w:rFonts w:ascii="仿宋" w:eastAsia="仿宋" w:hAnsi="仿宋" w:cs="仿宋" w:hint="eastAsia"/>
          <w:sz w:val="28"/>
          <w:lang w:eastAsia="zh-CN"/>
        </w:rPr>
        <w:t>二、陶瓷油墨项目选址可行性分析</w:t>
      </w:r>
      <w:bookmarkEnd w:id="5"/>
    </w:p>
    <w:p>
      <w:pPr>
        <w:pStyle w:val="Heading2"/>
        <w:rPr>
          <w:rFonts w:ascii="仿宋" w:eastAsia="仿宋" w:hAnsi="仿宋" w:cs="仿宋" w:hint="eastAsia"/>
          <w:lang w:eastAsia="zh-CN"/>
        </w:rPr>
      </w:pPr>
      <w:bookmarkStart w:id="6" w:name="_Toc13076"/>
      <w:r>
        <w:rPr>
          <w:rFonts w:ascii="仿宋" w:eastAsia="仿宋" w:hAnsi="仿宋" w:cs="仿宋" w:hint="eastAsia"/>
          <w:lang w:eastAsia="zh-CN"/>
        </w:rPr>
        <w:t>(一)、陶瓷油墨项目选址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该陶瓷油墨项目选址位于XX省XX市XX区XXX街道</w:t>
      </w:r>
    </w:p>
    <w:p>
      <w:pPr>
        <w:pStyle w:val="Heading2"/>
        <w:ind w:firstLine="560" w:firstLineChars="200"/>
        <w:rPr>
          <w:rFonts w:ascii="仿宋" w:eastAsia="仿宋" w:hAnsi="仿宋" w:cs="仿宋" w:hint="eastAsia"/>
          <w:sz w:val="28"/>
          <w:lang w:eastAsia="zh-CN"/>
        </w:rPr>
      </w:pPr>
      <w:bookmarkStart w:id="7" w:name="_Toc3221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陶瓷油墨项目的征地面积将根据陶瓷油墨项目的实际规模和需求进行精确规划。具体面积XXX平方米，旨在确保陶瓷油墨项目不仅能够满足当前的发展需求，还能够预留空间以适应未来的扩展。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净用地面积是在征地面积基础上去除不可利用面积后的实际可开发用地。具体面积XXX平方米，考虑到环保、交通、安全等多方面因素，以确保陶瓷油墨项目在整体利用效率上达到最优。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陶瓷油墨项目计划建设的建筑总规模具体面积XXX平方米。这一规模的确定综合考虑了陶瓷油墨项目的性质、规模，以及城市规划的相关要求，确保建筑布局与周边环境协调一致。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绿地率是陶瓷油墨项目用地中被规划为绿地的比例。具体面积XXX平方米，旨在通过合理规划绿地，改善陶瓷油墨项目周边环境，提升居民生活质量，并符合城市整体绿化规划。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容积率是用地上可以建设的建筑总体积与用地面积之比。具体面积XXX，通过合理的容积率规划，确保陶瓷油墨项目建筑规模与周边环境和谐共生。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确保陶瓷油墨项目选址与当地城市规划相一致，具体面积XXX平方米。通过与城市规划部门深入沟通，确保陶瓷油墨项目不仅符合城市的整体发展方向，还能够融入城市的发展布局，为城市的长远发展贡献力量。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陶瓷油墨项目选址符合当地产业政策，具体面积XXX平方米。这包括陶瓷油墨项目对当地经济的促进作用，以及对相关产业的带动效应，确保陶瓷油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用地总体要求必须符合环保和可持续发展的原则，具体面积XXX平方米。通过采用绿色建筑设计、节能减排等措施，确保陶瓷油墨项目在建设和运营过程中对环境的影响最小化，达到可持续发展的要求。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确保陶瓷油墨项目选址具备必要的公共设施配套，具体面积XXX平方米。这包括交通便利性、教育、医疗等基础设施，以提高居民生活品质，使得陶瓷油墨项目选址更具吸引力。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考虑用地总体要求对当地社会稳定性的影响，具体面积XXX平方米。通过深入了解当地社区反馈，确保陶瓷油墨项目的选址和建设过程对当地社会和谐稳定产生积极作用。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陶瓷油墨项目选址不仅符合法规和规划，还在实际操作中具有可行性。这一全面规划将为陶瓷油墨项目的成功实施提供坚实的基础，确保陶瓷油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560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油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陶瓷油墨项目的设备规划和空间设计中，我们将采取灵活设备布局的措施。设备布局将根据实际需求进行灵活设计，避免不必要的浪费。通过合理规划设备摆放位置，我们将提高设备的利用率，减少设备间距，以确保陶瓷油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陶瓷油墨项目内部引入共享设施的概念，例如共享会议室、办公区等。通过这种方式，我们可以减少对资源的重复建设，提高资源共享效率，从而减小陶瓷油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75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陶瓷油墨项目的总图布置中，我们将不同功能区域进行明确的规划，以最大程度满足陶瓷油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487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陶瓷油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陶瓷油墨项目对环境的影响是综合评价的重要因素之一。我们将详细考虑选址周边的自然环境、生态保护区、水源地等情况，确保陶瓷油墨项目的建设和运营对环境影响最小化，并符合当地的环保法规标准。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对选址的评价还需充分考虑当地政府的产业政策和法规。我们将详细了解陶瓷油墨项目所在地的相关政策，确保陶瓷油墨项目的规划和运营与当地法规相符，降低不必要的法律风险。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考虑到社会稳定性对企业运营的重要性，我们将评估选址地区的社会安全情况、劳工关系、社区反馈等方面，以确保陶瓷油墨项目的建设和运营不会受到社会稳定性的负面影响。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最后，我们将综合考虑用地成本，包括土地购置费用、土地开发成本等。通过对用地成本的详细评估，我们能够做出更为精确的经济效益分析，为陶瓷油墨项目的投资决策提供有力支持。</w:t>
      </w:r>
    </w:p>
    <w:p>
      <w:pPr>
        <w:pStyle w:val="Heading1"/>
        <w:ind w:firstLine="560" w:firstLineChars="200"/>
        <w:rPr>
          <w:rFonts w:ascii="仿宋" w:eastAsia="仿宋" w:hAnsi="仿宋" w:cs="仿宋" w:hint="eastAsia"/>
          <w:sz w:val="28"/>
          <w:lang w:eastAsia="zh-CN"/>
        </w:rPr>
      </w:pPr>
      <w:bookmarkStart w:id="11" w:name="_Toc11655"/>
      <w:r>
        <w:rPr>
          <w:rFonts w:ascii="仿宋" w:eastAsia="仿宋" w:hAnsi="仿宋" w:cs="仿宋" w:hint="eastAsia"/>
          <w:sz w:val="28"/>
          <w:lang w:eastAsia="zh-CN"/>
        </w:rPr>
        <w:t>三、陶瓷油墨项目文档管理</w:t>
      </w:r>
      <w:bookmarkEnd w:id="11"/>
    </w:p>
    <w:p>
      <w:pPr>
        <w:pStyle w:val="Heading2"/>
        <w:rPr>
          <w:rFonts w:ascii="仿宋" w:eastAsia="仿宋" w:hAnsi="仿宋" w:cs="仿宋" w:hint="eastAsia"/>
          <w:lang w:eastAsia="zh-CN"/>
        </w:rPr>
      </w:pPr>
      <w:bookmarkStart w:id="12" w:name="_Toc2724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陶瓷油墨项目高度重视文档的质量和准确性，以支持陶瓷油墨项目的各项活动和决策。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文档的编制始于陶瓷油墨项目计划的初期，我们制定了详细的文档编制计划，明确了每个文档的内容、格式和编写责任人。在陶瓷油墨项目启动阶段，我们首先编制了陶瓷油墨项目章程，明确定义了陶瓷油墨项目的目标、范围、风险等关键要素。随后，陶瓷油墨项目团队根据计划陆续编制了需求文档、设计文档、测试文档等各类文档，确保陶瓷油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陶瓷油墨项目管理中的重要环节，旨在确保陶瓷油墨项目文档符合质量标准和陶瓷油墨项目需求。在陶瓷油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除了内部审查，我们还进行了外部审查，邀请陶瓷油墨项目相关利益方和专业领域的专家对文档进行独立审查。这有助于获取更全面、客观的反馈，确保陶瓷油墨项目文档不仅符合内部标准，也满足外部需求。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陶瓷油墨项目在文档编制与审查方面建立了严格的管理机制，通过规范的流程和多维度的审查，确保陶瓷油墨项目文档的质量、准确性和可靠性，为陶瓷油墨项目的顺利推进提供了有力支持。</w:t>
      </w:r>
    </w:p>
    <w:p>
      <w:pPr>
        <w:pStyle w:val="Heading2"/>
        <w:ind w:firstLine="560" w:firstLineChars="200"/>
        <w:rPr>
          <w:rFonts w:ascii="仿宋" w:eastAsia="仿宋" w:hAnsi="仿宋" w:cs="仿宋" w:hint="eastAsia"/>
          <w:sz w:val="28"/>
          <w:lang w:eastAsia="zh-CN"/>
        </w:rPr>
      </w:pPr>
      <w:bookmarkStart w:id="13" w:name="_Toc640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在陶瓷油墨项目中，我们致力于优化文档发布与分发过程，以确保信息的高效传递和团队间协作的顺畅进行。以下是我们采取的关键优化策略：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我们通过多渠道发布文档，包括电子邮件、陶瓷油墨项目管理平台、内部网站等，以满足不同团队成员的偏好和需求。多渠道发布确保了信息的全面覆盖。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我们采用了精细的权限控制，确保只有授权人员可以访问敏感信息。这种安全措施保护了陶瓷油墨项目文档的机密性，防止了未经授权的信息泄露。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226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文档存档与归档是陶瓷油墨项目生命周期中一个至关重要的环节，直接关系到陶瓷油墨项目信息的长期保存和历史记录的完整性。在陶瓷油墨项目中，我们实施了一系列有效的文档存档与归档管理策略：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3201"/>
      <w:r>
        <w:rPr>
          <w:rFonts w:ascii="仿宋" w:eastAsia="仿宋" w:hAnsi="仿宋" w:cs="仿宋" w:hint="eastAsia"/>
          <w:sz w:val="28"/>
          <w:lang w:eastAsia="zh-CN"/>
        </w:rPr>
        <w:t>四、陶瓷油墨项目概论</w:t>
      </w:r>
      <w:bookmarkEnd w:id="15"/>
    </w:p>
    <w:p>
      <w:pPr>
        <w:pStyle w:val="Heading2"/>
        <w:rPr>
          <w:rFonts w:ascii="仿宋" w:eastAsia="仿宋" w:hAnsi="仿宋" w:cs="仿宋" w:hint="eastAsia"/>
          <w:lang w:eastAsia="zh-CN"/>
        </w:rPr>
      </w:pPr>
      <w:bookmarkStart w:id="16" w:name="_Toc18428"/>
      <w:r>
        <w:rPr>
          <w:rFonts w:ascii="仿宋" w:eastAsia="仿宋" w:hAnsi="仿宋" w:cs="仿宋" w:hint="eastAsia"/>
          <w:lang w:eastAsia="zh-CN"/>
        </w:rPr>
        <w:t>(一)、陶瓷油墨项目概况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陶瓷油墨项目的起源追溯至对市场的深入洞察。市场的不断演变与变革为陶瓷油墨项目提供了难得的机遇。当前市场存在的需求缺口和变革的大环境共同构成了陶瓷油墨项目的背景。这个陶瓷油墨项目旨在充分利用市场机遇，填补行业中尚未满足的需求，为客户提供全新的解决方案。市场的变革和需求的增长使得这个陶瓷油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陶瓷油墨项目名称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正式命名为陶瓷油墨。这个名称不仅仅是一个标识，更代表了陶瓷油墨项目的核心理念和愿景。它蕴含着陶瓷油墨项目所要解决问题的关键字，具有强烈的表达和辨识度，为陶瓷油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陶瓷油墨项目目标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的核心目标是提供一种全新、高效的解决方案，满足客户日益增长的需求。陶瓷油墨项目追求的不仅仅是满足市场需求，更是在市场中获得卓越的竞争优势。通过不断提升产品或服务的质量和创新水平，陶瓷油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陶瓷油墨项目范围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全面涵盖了产品研发、制造、市场推广和售后服务，确保从产品设计到最终用户体验的全方位关注。这一全面的陶瓷油墨项目范围是为了确保陶瓷油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陶瓷油墨项目时间表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陶瓷油墨项目计划在未来18个月内完成，包括研发、测试、市场试点和正式推出等不同阶段。这个时间表的合理设计是为了确保陶瓷油墨项目各个阶段的顺利推进，以便按时交付高质量的成果。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陶瓷油墨项目预算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陶瓷油墨项目总预算估算为XX百万美元，主要分配在研发、市场推广、人员培训和运营等方面。这一充足的预算为陶瓷油墨项目提供了充足的资源，确保陶瓷油墨项目在各个方面都能取得优异的表现。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陶瓷油墨项目风险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陶瓷油墨项目可能面临的风险包括市场接受度低、技术难题、竞争激烈等。陶瓷油墨项目团队已经制定了相应的风险应对计划，通过前瞻性的风险管理，确保陶瓷油墨项目在面对不确定性时能够迅速做出应对。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陶瓷油墨项目团队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陶瓷油墨项目汇聚了一支经验丰富、多领域专业素养的核心团队，确保陶瓷油墨项目在各个方面都能拥有高水平的执行力。团队的协同作战是陶瓷油墨项目成功的关键因素之一。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陶瓷油墨项目背景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陶瓷油墨项目的背景根植于市场对更高效、创新产品的渴望，同时也受到科技发展对行业格局的深刻改变的影响。这为陶瓷油墨项目提供了广阔的发展空间和市场需求。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陶瓷油墨项目现状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截至目前，陶瓷油墨项目已完成市场调研和技术验证，取得了初步的成功。这为陶瓷油墨项目在未来的发展奠定了坚实的基础，为更远大的目标打下了坚实的基石。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7436"/>
      <w:r>
        <w:rPr>
          <w:rFonts w:ascii="仿宋" w:eastAsia="仿宋" w:hAnsi="仿宋" w:cs="仿宋" w:hint="eastAsia"/>
          <w:sz w:val="28"/>
          <w:lang w:eastAsia="zh-CN"/>
        </w:rPr>
        <w:t>(二)、陶瓷油墨项目目标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keyword》陶瓷油墨项目首要业务目标是在市场中占据有利地位，实现产品/服务的成功推广和销售。通过不断提升产品质量、创新性，陶瓷油墨项目追求成为行业中的领导者，赢得更多客户的青睐。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在科技迅速发展的时代，陶瓷油墨项目着眼于技术创新。通过持续的研发和技术升级，陶瓷油墨项目旨在推出更具创新性的产品或服务，以满足市场对新鲜、先进解决方案的需求。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为了建立可持续的客户关系，陶瓷油墨项目设定了客户满意度目标。通过提供卓越的产品质量和优质的客户服务，陶瓷油墨项目追求赢得客户的信任和忠诚度，确保他们的满意度达到行业领先水平。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陶瓷油墨项目注重社会责任和可持续发展。通过实施环保、社会责任陶瓷油墨项目，陶瓷油墨项目致力于在经济发展的同时保护环境，促进社会公平，实现可持续经营。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陶瓷油墨项目的团队是实现目标的核心驱动力。因此，陶瓷油墨项目设定了团队发展目标，包括提升团队成员的专业技能、培养领导力，以及搭建协同高效的团队工作氛围。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3252"/>
      <w:r>
        <w:rPr>
          <w:rFonts w:ascii="仿宋" w:eastAsia="仿宋" w:hAnsi="仿宋" w:cs="仿宋" w:hint="eastAsia"/>
          <w:sz w:val="28"/>
          <w:lang w:eastAsia="zh-CN"/>
        </w:rPr>
        <w:t>(三)、陶瓷油墨项目提出的理由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陶瓷油墨项目提出的理由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的提出源于对市场机遇的深刻洞察。当前市场中存在的需求缺口和行业发展趋势表明，有巨大的商业机会等待被开发。通过准确捕捉市场机遇，陶瓷油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https://d.book118.com/095341114241011121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046834"/>
    <w:rsid w:val="540468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341114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2024-02-29T10:17:00Z</dcterms:created>
  <dcterms:modified xsi:type="dcterms:W3CDTF">2024-02-29T10:18:13Z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6140BA5244004B7983C56E0DCB457D04_11</vt:lpwstr>
  </property>
  <property fmtid="{D5CDD505-2E9C-101B-9397-08002B2CF9AE}" pid="3" name="KSOProductBuildVer">
    <vt:lpwstr>2052-12.1.0.16388</vt:lpwstr>
  </property>
</Properties>
</file>